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C20" w:rsidRDefault="00246C20" w:rsidP="00246C20">
      <w:pPr>
        <w:rPr>
          <w:rFonts w:cs="Cambria"/>
          <w:b/>
          <w:bCs/>
          <w:sz w:val="24"/>
          <w:szCs w:val="24"/>
        </w:rPr>
      </w:pPr>
      <w:r>
        <w:rPr>
          <w:rFonts w:cs="Cambria"/>
          <w:b/>
          <w:bCs/>
          <w:sz w:val="24"/>
          <w:szCs w:val="24"/>
        </w:rPr>
        <w:t>Pedagogy of Subject Area</w:t>
      </w:r>
    </w:p>
    <w:p w:rsidR="00246C20" w:rsidRDefault="00246C20" w:rsidP="00470BB6">
      <w:pPr>
        <w:spacing w:after="0"/>
        <w:jc w:val="center"/>
        <w:rPr>
          <w:rFonts w:cs="Cambria"/>
          <w:b/>
          <w:bCs/>
          <w:sz w:val="24"/>
          <w:szCs w:val="24"/>
        </w:rPr>
      </w:pPr>
      <w:r>
        <w:rPr>
          <w:rFonts w:cs="Cambria"/>
          <w:b/>
          <w:bCs/>
          <w:sz w:val="24"/>
          <w:szCs w:val="24"/>
        </w:rPr>
        <w:t>COURSE 014.6</w:t>
      </w:r>
    </w:p>
    <w:p w:rsidR="00413329" w:rsidRDefault="00413329" w:rsidP="00413329">
      <w:pPr>
        <w:jc w:val="center"/>
        <w:rPr>
          <w:rFonts w:cs="Cambria"/>
          <w:b/>
          <w:bCs/>
          <w:sz w:val="24"/>
          <w:szCs w:val="24"/>
        </w:rPr>
      </w:pPr>
      <w:r w:rsidRPr="00D823B1">
        <w:rPr>
          <w:rFonts w:cs="Cambria"/>
          <w:b/>
          <w:bCs/>
          <w:sz w:val="24"/>
          <w:szCs w:val="24"/>
        </w:rPr>
        <w:t xml:space="preserve">Pedagogy of Social Science </w:t>
      </w:r>
      <w:r w:rsidR="00246C20" w:rsidRPr="00D823B1">
        <w:rPr>
          <w:rFonts w:cs="Cambria"/>
          <w:b/>
          <w:bCs/>
          <w:sz w:val="24"/>
          <w:szCs w:val="24"/>
        </w:rPr>
        <w:t>Paper 2</w:t>
      </w:r>
    </w:p>
    <w:p w:rsidR="00246C20" w:rsidRPr="00246C20" w:rsidRDefault="00246C20" w:rsidP="00246C20">
      <w:pPr>
        <w:spacing w:after="0"/>
        <w:rPr>
          <w:rFonts w:ascii="Times New Roman" w:hAnsi="Times New Roman" w:cs="Times New Roman"/>
          <w:b/>
          <w:sz w:val="18"/>
          <w:szCs w:val="24"/>
        </w:rPr>
      </w:pPr>
      <w:r w:rsidRPr="00246C20">
        <w:rPr>
          <w:rFonts w:ascii="Times New Roman" w:hAnsi="Times New Roman" w:cs="Times New Roman"/>
          <w:b/>
          <w:sz w:val="18"/>
          <w:szCs w:val="24"/>
        </w:rPr>
        <w:t>MAX MARKS – 100</w:t>
      </w:r>
    </w:p>
    <w:p w:rsidR="00246C20" w:rsidRPr="00246C20" w:rsidRDefault="00246C20" w:rsidP="00246C20">
      <w:pPr>
        <w:spacing w:after="0"/>
        <w:rPr>
          <w:rFonts w:ascii="Times New Roman" w:hAnsi="Times New Roman" w:cs="Times New Roman"/>
          <w:b/>
          <w:sz w:val="18"/>
          <w:szCs w:val="24"/>
        </w:rPr>
      </w:pPr>
      <w:r w:rsidRPr="00246C20">
        <w:rPr>
          <w:rFonts w:ascii="Times New Roman" w:hAnsi="Times New Roman" w:cs="Times New Roman"/>
          <w:b/>
          <w:sz w:val="18"/>
          <w:szCs w:val="24"/>
        </w:rPr>
        <w:t>INTERNAL – 20</w:t>
      </w:r>
    </w:p>
    <w:p w:rsidR="00246C20" w:rsidRPr="00246C20" w:rsidRDefault="00246C20" w:rsidP="00246C20">
      <w:pPr>
        <w:spacing w:after="0"/>
        <w:rPr>
          <w:rFonts w:ascii="Times New Roman" w:hAnsi="Times New Roman" w:cs="Times New Roman"/>
          <w:b/>
          <w:sz w:val="18"/>
          <w:szCs w:val="24"/>
        </w:rPr>
      </w:pPr>
      <w:r w:rsidRPr="00246C20">
        <w:rPr>
          <w:rFonts w:ascii="Times New Roman" w:hAnsi="Times New Roman" w:cs="Times New Roman"/>
          <w:b/>
          <w:sz w:val="18"/>
          <w:szCs w:val="24"/>
        </w:rPr>
        <w:t>EXTERNAL – 80</w:t>
      </w:r>
    </w:p>
    <w:p w:rsidR="00413329" w:rsidRPr="00D823B1" w:rsidRDefault="00413329" w:rsidP="00470BB6">
      <w:pPr>
        <w:spacing w:before="240"/>
        <w:jc w:val="both"/>
        <w:rPr>
          <w:sz w:val="24"/>
          <w:szCs w:val="24"/>
        </w:rPr>
      </w:pPr>
      <w:r w:rsidRPr="00D823B1">
        <w:rPr>
          <w:sz w:val="24"/>
          <w:szCs w:val="24"/>
        </w:rPr>
        <w:t xml:space="preserve">This course will be a continuation of Teaching of Social Sciences Part I, and will be offered t o those who have done the first part. </w:t>
      </w:r>
    </w:p>
    <w:p w:rsidR="00413329" w:rsidRPr="00D823B1" w:rsidRDefault="00413329" w:rsidP="00413329">
      <w:pPr>
        <w:jc w:val="both"/>
        <w:rPr>
          <w:sz w:val="24"/>
          <w:szCs w:val="24"/>
        </w:rPr>
      </w:pPr>
      <w:r w:rsidRPr="00D823B1">
        <w:rPr>
          <w:sz w:val="24"/>
          <w:szCs w:val="24"/>
        </w:rPr>
        <w:t>The course will take up the teaching of the Social and Political Life and Economics, examine the nature of curriculum and text books in social sciences, and look at good classroom processes for Social Science at the upper primary and secondary stages.</w:t>
      </w:r>
    </w:p>
    <w:p w:rsidR="00413329" w:rsidRPr="00D823B1" w:rsidRDefault="00413329" w:rsidP="00413329">
      <w:pPr>
        <w:pStyle w:val="WW-Default"/>
        <w:jc w:val="both"/>
        <w:rPr>
          <w:rFonts w:ascii="Calibri" w:hAnsi="Calibri" w:cs="Cambria"/>
          <w:b/>
          <w:bCs/>
        </w:rPr>
      </w:pPr>
      <w:r w:rsidRPr="00D823B1">
        <w:rPr>
          <w:rFonts w:ascii="Calibri" w:hAnsi="Calibri" w:cs="Cambria"/>
          <w:b/>
          <w:bCs/>
        </w:rPr>
        <w:t xml:space="preserve">Objectives of the Course </w:t>
      </w:r>
    </w:p>
    <w:p w:rsidR="00413329" w:rsidRPr="00D823B1" w:rsidRDefault="00413329" w:rsidP="00470BB6">
      <w:pPr>
        <w:pStyle w:val="WW-Default"/>
        <w:jc w:val="both"/>
        <w:rPr>
          <w:rFonts w:ascii="Calibri" w:hAnsi="Calibri" w:cs="Cambria"/>
        </w:rPr>
      </w:pPr>
      <w:r w:rsidRPr="00D823B1">
        <w:rPr>
          <w:rFonts w:ascii="Calibri" w:hAnsi="Calibri" w:cs="Cambria"/>
          <w:b/>
          <w:bCs/>
        </w:rPr>
        <w:t xml:space="preserve">The Course will enable student-teachers to </w:t>
      </w:r>
    </w:p>
    <w:p w:rsidR="00413329" w:rsidRPr="00D823B1" w:rsidRDefault="00413329" w:rsidP="00413329">
      <w:pPr>
        <w:pStyle w:val="ListParagraph"/>
        <w:numPr>
          <w:ilvl w:val="0"/>
          <w:numId w:val="1"/>
        </w:numPr>
        <w:spacing w:after="0"/>
        <w:jc w:val="both"/>
        <w:rPr>
          <w:sz w:val="24"/>
          <w:szCs w:val="24"/>
        </w:rPr>
      </w:pPr>
      <w:r w:rsidRPr="00D823B1">
        <w:rPr>
          <w:sz w:val="24"/>
          <w:szCs w:val="24"/>
        </w:rPr>
        <w:t>Understand the approaches to the teaching and learning of Social and political life and economics</w:t>
      </w:r>
    </w:p>
    <w:p w:rsidR="00413329" w:rsidRPr="00D823B1" w:rsidRDefault="00413329" w:rsidP="00413329">
      <w:pPr>
        <w:pStyle w:val="ListParagraph"/>
        <w:numPr>
          <w:ilvl w:val="0"/>
          <w:numId w:val="1"/>
        </w:numPr>
        <w:spacing w:after="0"/>
        <w:jc w:val="both"/>
        <w:rPr>
          <w:sz w:val="24"/>
          <w:szCs w:val="24"/>
        </w:rPr>
      </w:pPr>
      <w:r w:rsidRPr="00D823B1">
        <w:rPr>
          <w:sz w:val="24"/>
          <w:szCs w:val="24"/>
        </w:rPr>
        <w:t xml:space="preserve">Create good classroom processes for social science </w:t>
      </w:r>
    </w:p>
    <w:p w:rsidR="00413329" w:rsidRPr="00470BB6" w:rsidRDefault="00413329" w:rsidP="00413329">
      <w:pPr>
        <w:pStyle w:val="ListParagraph"/>
        <w:numPr>
          <w:ilvl w:val="0"/>
          <w:numId w:val="1"/>
        </w:numPr>
        <w:jc w:val="both"/>
        <w:rPr>
          <w:sz w:val="24"/>
          <w:szCs w:val="24"/>
        </w:rPr>
      </w:pPr>
      <w:r w:rsidRPr="00D823B1">
        <w:rPr>
          <w:sz w:val="24"/>
          <w:szCs w:val="24"/>
        </w:rPr>
        <w:t>Understand the role of assessment and feedback while teaching social science</w:t>
      </w:r>
    </w:p>
    <w:p w:rsidR="00413329" w:rsidRPr="00D823B1" w:rsidRDefault="00413329" w:rsidP="00413329">
      <w:pPr>
        <w:rPr>
          <w:sz w:val="24"/>
          <w:szCs w:val="24"/>
        </w:rPr>
      </w:pPr>
      <w:r w:rsidRPr="00D823B1">
        <w:rPr>
          <w:b/>
          <w:sz w:val="24"/>
          <w:szCs w:val="24"/>
        </w:rPr>
        <w:t>Unit 1: Teaching and learning of social and political life</w:t>
      </w:r>
    </w:p>
    <w:p w:rsidR="00413329" w:rsidRPr="00D823B1" w:rsidRDefault="00413329" w:rsidP="00413329">
      <w:pPr>
        <w:pStyle w:val="ListParagraph"/>
        <w:numPr>
          <w:ilvl w:val="0"/>
          <w:numId w:val="3"/>
        </w:numPr>
        <w:rPr>
          <w:sz w:val="24"/>
          <w:szCs w:val="24"/>
        </w:rPr>
      </w:pPr>
      <w:r w:rsidRPr="00D823B1">
        <w:rPr>
          <w:sz w:val="24"/>
          <w:szCs w:val="24"/>
        </w:rPr>
        <w:t>From ‘civics’ to the study of ‘social and political life’: review the history of ‘Civics’ education in India starting from the colonial period; emergence of ‘Social and Political Life’ to critically discuss contemporary Indian society, economy and polity</w:t>
      </w:r>
    </w:p>
    <w:p w:rsidR="00413329" w:rsidRPr="00D823B1" w:rsidRDefault="00413329" w:rsidP="00413329">
      <w:pPr>
        <w:pStyle w:val="ListParagraph"/>
        <w:numPr>
          <w:ilvl w:val="0"/>
          <w:numId w:val="3"/>
        </w:numPr>
        <w:rPr>
          <w:sz w:val="24"/>
          <w:szCs w:val="24"/>
        </w:rPr>
      </w:pPr>
      <w:r w:rsidRPr="00D823B1">
        <w:rPr>
          <w:sz w:val="24"/>
          <w:szCs w:val="24"/>
        </w:rPr>
        <w:t>Adolescence and the teaching of civics/social and political life</w:t>
      </w:r>
    </w:p>
    <w:p w:rsidR="00413329" w:rsidRPr="00D823B1" w:rsidRDefault="00413329" w:rsidP="00413329">
      <w:pPr>
        <w:pStyle w:val="ListParagraph"/>
        <w:numPr>
          <w:ilvl w:val="0"/>
          <w:numId w:val="3"/>
        </w:numPr>
        <w:rPr>
          <w:sz w:val="24"/>
          <w:szCs w:val="24"/>
        </w:rPr>
      </w:pPr>
      <w:r w:rsidRPr="00D823B1">
        <w:rPr>
          <w:sz w:val="24"/>
          <w:szCs w:val="24"/>
        </w:rPr>
        <w:t>Community Experience and the teaching of civics/ social and political life</w:t>
      </w:r>
    </w:p>
    <w:p w:rsidR="00413329" w:rsidRPr="00D823B1" w:rsidRDefault="00413329" w:rsidP="00413329">
      <w:pPr>
        <w:pStyle w:val="ListParagraph"/>
        <w:numPr>
          <w:ilvl w:val="0"/>
          <w:numId w:val="3"/>
        </w:numPr>
        <w:spacing w:after="0"/>
        <w:rPr>
          <w:sz w:val="24"/>
          <w:szCs w:val="24"/>
        </w:rPr>
      </w:pPr>
      <w:r w:rsidRPr="00D823B1">
        <w:rPr>
          <w:sz w:val="24"/>
          <w:szCs w:val="24"/>
        </w:rPr>
        <w:t xml:space="preserve">Revisiting some basic concepts / processes in Social Political Life. Three major themes from the following may be selected: </w:t>
      </w:r>
    </w:p>
    <w:p w:rsidR="00413329" w:rsidRPr="00D823B1" w:rsidRDefault="00413329" w:rsidP="00413329">
      <w:pPr>
        <w:pStyle w:val="ListParagraph"/>
        <w:numPr>
          <w:ilvl w:val="0"/>
          <w:numId w:val="6"/>
        </w:numPr>
        <w:spacing w:after="0"/>
        <w:rPr>
          <w:sz w:val="24"/>
          <w:szCs w:val="24"/>
        </w:rPr>
      </w:pPr>
      <w:r w:rsidRPr="00D823B1">
        <w:rPr>
          <w:sz w:val="24"/>
          <w:szCs w:val="24"/>
        </w:rPr>
        <w:t>Aspects of diversity and marginalization in modern societies, India in particular, with special reference to Chhattisgarh</w:t>
      </w:r>
    </w:p>
    <w:p w:rsidR="00413329" w:rsidRPr="00D823B1" w:rsidRDefault="00413329" w:rsidP="00413329">
      <w:pPr>
        <w:pStyle w:val="ListParagraph"/>
        <w:numPr>
          <w:ilvl w:val="0"/>
          <w:numId w:val="6"/>
        </w:numPr>
        <w:spacing w:after="0"/>
        <w:rPr>
          <w:sz w:val="24"/>
          <w:szCs w:val="24"/>
        </w:rPr>
      </w:pPr>
      <w:r w:rsidRPr="00D823B1">
        <w:rPr>
          <w:sz w:val="24"/>
          <w:szCs w:val="24"/>
        </w:rPr>
        <w:t>Organization of the economic life of people in India</w:t>
      </w:r>
    </w:p>
    <w:p w:rsidR="00413329" w:rsidRPr="00D823B1" w:rsidRDefault="00413329" w:rsidP="00413329">
      <w:pPr>
        <w:pStyle w:val="ListParagraph"/>
        <w:numPr>
          <w:ilvl w:val="0"/>
          <w:numId w:val="6"/>
        </w:numPr>
        <w:spacing w:after="0"/>
        <w:rPr>
          <w:sz w:val="24"/>
          <w:szCs w:val="24"/>
        </w:rPr>
      </w:pPr>
      <w:r w:rsidRPr="00D823B1">
        <w:rPr>
          <w:sz w:val="24"/>
          <w:szCs w:val="24"/>
        </w:rPr>
        <w:t xml:space="preserve">Some basic concepts of economics, like, sectors of economy, GDP, growth, etc. </w:t>
      </w:r>
    </w:p>
    <w:p w:rsidR="00413329" w:rsidRPr="00D823B1" w:rsidRDefault="00413329" w:rsidP="00413329">
      <w:pPr>
        <w:pStyle w:val="ListParagraph"/>
        <w:numPr>
          <w:ilvl w:val="0"/>
          <w:numId w:val="6"/>
        </w:numPr>
        <w:spacing w:after="0"/>
        <w:rPr>
          <w:sz w:val="24"/>
          <w:szCs w:val="24"/>
        </w:rPr>
      </w:pPr>
      <w:r w:rsidRPr="00D823B1">
        <w:rPr>
          <w:sz w:val="24"/>
          <w:szCs w:val="24"/>
        </w:rPr>
        <w:t xml:space="preserve">political processes in which people participate- </w:t>
      </w:r>
      <w:proofErr w:type="spellStart"/>
      <w:r w:rsidRPr="00D823B1">
        <w:rPr>
          <w:sz w:val="24"/>
          <w:szCs w:val="24"/>
        </w:rPr>
        <w:t>organisations</w:t>
      </w:r>
      <w:proofErr w:type="spellEnd"/>
      <w:r w:rsidRPr="00D823B1">
        <w:rPr>
          <w:sz w:val="24"/>
          <w:szCs w:val="24"/>
        </w:rPr>
        <w:t>, associations, movements, , media, public forums and debates, elections to local, state and national bodies.</w:t>
      </w:r>
    </w:p>
    <w:p w:rsidR="00413329" w:rsidRPr="00D823B1" w:rsidRDefault="00413329" w:rsidP="00413329">
      <w:pPr>
        <w:pStyle w:val="ListParagraph"/>
        <w:numPr>
          <w:ilvl w:val="0"/>
          <w:numId w:val="6"/>
        </w:numPr>
        <w:spacing w:after="0"/>
        <w:rPr>
          <w:sz w:val="24"/>
          <w:szCs w:val="24"/>
        </w:rPr>
      </w:pPr>
      <w:r w:rsidRPr="00D823B1">
        <w:rPr>
          <w:sz w:val="24"/>
          <w:szCs w:val="24"/>
        </w:rPr>
        <w:lastRenderedPageBreak/>
        <w:t xml:space="preserve">Constitution: what is it, how is it different from Law or rules? Why do we need it? What are the different kinds of constitutions in the world? </w:t>
      </w:r>
    </w:p>
    <w:p w:rsidR="00413329" w:rsidRPr="00D823B1" w:rsidRDefault="00413329" w:rsidP="00413329">
      <w:pPr>
        <w:pStyle w:val="ListParagraph"/>
        <w:numPr>
          <w:ilvl w:val="0"/>
          <w:numId w:val="6"/>
        </w:numPr>
        <w:spacing w:after="0"/>
        <w:rPr>
          <w:sz w:val="24"/>
          <w:szCs w:val="24"/>
        </w:rPr>
      </w:pPr>
      <w:r w:rsidRPr="00D823B1">
        <w:rPr>
          <w:sz w:val="24"/>
          <w:szCs w:val="24"/>
        </w:rPr>
        <w:t>the Constitution of India, its overall framework, and basic features</w:t>
      </w:r>
    </w:p>
    <w:p w:rsidR="00413329" w:rsidRPr="00D823B1" w:rsidRDefault="00413329" w:rsidP="00413329">
      <w:pPr>
        <w:pStyle w:val="ListParagraph"/>
        <w:numPr>
          <w:ilvl w:val="0"/>
          <w:numId w:val="6"/>
        </w:numPr>
        <w:spacing w:after="0"/>
        <w:rPr>
          <w:sz w:val="24"/>
          <w:szCs w:val="24"/>
        </w:rPr>
      </w:pPr>
      <w:r w:rsidRPr="00D823B1">
        <w:rPr>
          <w:sz w:val="24"/>
          <w:szCs w:val="24"/>
        </w:rPr>
        <w:t>rights and duties of citizens</w:t>
      </w:r>
    </w:p>
    <w:p w:rsidR="00413329" w:rsidRPr="00D823B1" w:rsidRDefault="00413329" w:rsidP="00413329">
      <w:pPr>
        <w:pStyle w:val="ListParagraph"/>
        <w:numPr>
          <w:ilvl w:val="0"/>
          <w:numId w:val="6"/>
        </w:numPr>
        <w:spacing w:after="0"/>
        <w:rPr>
          <w:sz w:val="24"/>
          <w:szCs w:val="24"/>
        </w:rPr>
      </w:pPr>
      <w:r w:rsidRPr="00D823B1">
        <w:rPr>
          <w:sz w:val="24"/>
          <w:szCs w:val="24"/>
        </w:rPr>
        <w:t>the principle of separation of power and the formation and functions of the legislature, executive and judiciary at different levels</w:t>
      </w:r>
    </w:p>
    <w:p w:rsidR="00413329" w:rsidRPr="00D823B1" w:rsidRDefault="00413329" w:rsidP="00413329">
      <w:pPr>
        <w:pStyle w:val="ListParagraph"/>
        <w:numPr>
          <w:ilvl w:val="0"/>
          <w:numId w:val="6"/>
        </w:numPr>
        <w:spacing w:after="0"/>
        <w:rPr>
          <w:sz w:val="24"/>
          <w:szCs w:val="24"/>
        </w:rPr>
      </w:pPr>
      <w:r w:rsidRPr="00D823B1">
        <w:rPr>
          <w:sz w:val="24"/>
          <w:szCs w:val="24"/>
        </w:rPr>
        <w:t>different political systems and ideas in the world and their rationale</w:t>
      </w:r>
    </w:p>
    <w:p w:rsidR="00413329" w:rsidRPr="00D823B1" w:rsidRDefault="00413329" w:rsidP="00413329">
      <w:pPr>
        <w:pStyle w:val="ListParagraph"/>
        <w:numPr>
          <w:ilvl w:val="0"/>
          <w:numId w:val="6"/>
        </w:numPr>
        <w:spacing w:after="0"/>
        <w:rPr>
          <w:b/>
          <w:bCs/>
          <w:sz w:val="24"/>
          <w:szCs w:val="24"/>
        </w:rPr>
      </w:pPr>
      <w:proofErr w:type="gramStart"/>
      <w:r w:rsidRPr="00D823B1">
        <w:rPr>
          <w:sz w:val="24"/>
          <w:szCs w:val="24"/>
        </w:rPr>
        <w:t>the</w:t>
      </w:r>
      <w:proofErr w:type="gramEnd"/>
      <w:r w:rsidRPr="00D823B1">
        <w:rPr>
          <w:sz w:val="24"/>
          <w:szCs w:val="24"/>
        </w:rPr>
        <w:t xml:space="preserve"> meaning and implications of democracy as a polity and as a way of life, the actual functioning of democracy in India in the last 50 years.</w:t>
      </w:r>
    </w:p>
    <w:p w:rsidR="00413329" w:rsidRPr="00D823B1" w:rsidRDefault="00413329" w:rsidP="00470BB6">
      <w:pPr>
        <w:spacing w:before="240"/>
        <w:rPr>
          <w:sz w:val="24"/>
          <w:szCs w:val="24"/>
        </w:rPr>
      </w:pPr>
      <w:r w:rsidRPr="00D823B1">
        <w:rPr>
          <w:b/>
          <w:bCs/>
          <w:sz w:val="24"/>
          <w:szCs w:val="24"/>
        </w:rPr>
        <w:t>Unit 2 - Teaching and Learning in Economics</w:t>
      </w:r>
    </w:p>
    <w:p w:rsidR="00413329" w:rsidRPr="00D823B1" w:rsidRDefault="00413329" w:rsidP="00413329">
      <w:pPr>
        <w:pStyle w:val="ListParagraph"/>
        <w:numPr>
          <w:ilvl w:val="0"/>
          <w:numId w:val="4"/>
        </w:numPr>
        <w:rPr>
          <w:sz w:val="24"/>
          <w:szCs w:val="24"/>
        </w:rPr>
      </w:pPr>
      <w:r w:rsidRPr="00D823B1">
        <w:rPr>
          <w:sz w:val="24"/>
          <w:szCs w:val="24"/>
        </w:rPr>
        <w:t xml:space="preserve">Revisiting some key concepts in economics: </w:t>
      </w:r>
    </w:p>
    <w:p w:rsidR="00413329" w:rsidRPr="00D823B1" w:rsidRDefault="00413329" w:rsidP="00413329">
      <w:pPr>
        <w:pStyle w:val="ListParagraph"/>
        <w:numPr>
          <w:ilvl w:val="0"/>
          <w:numId w:val="5"/>
        </w:numPr>
        <w:jc w:val="both"/>
        <w:rPr>
          <w:sz w:val="24"/>
          <w:szCs w:val="24"/>
        </w:rPr>
      </w:pPr>
      <w:r w:rsidRPr="00D823B1">
        <w:rPr>
          <w:sz w:val="24"/>
          <w:szCs w:val="24"/>
        </w:rPr>
        <w:t xml:space="preserve">Economic reforms and </w:t>
      </w:r>
      <w:r w:rsidR="00663622" w:rsidRPr="00D823B1">
        <w:rPr>
          <w:sz w:val="24"/>
          <w:szCs w:val="24"/>
        </w:rPr>
        <w:t>globalization</w:t>
      </w:r>
    </w:p>
    <w:p w:rsidR="00413329" w:rsidRPr="00D823B1" w:rsidRDefault="00663622" w:rsidP="00413329">
      <w:pPr>
        <w:pStyle w:val="ListParagraph"/>
        <w:numPr>
          <w:ilvl w:val="0"/>
          <w:numId w:val="5"/>
        </w:numPr>
        <w:jc w:val="both"/>
        <w:rPr>
          <w:sz w:val="24"/>
          <w:szCs w:val="24"/>
        </w:rPr>
      </w:pPr>
      <w:r w:rsidRPr="00D823B1">
        <w:rPr>
          <w:sz w:val="24"/>
          <w:szCs w:val="24"/>
        </w:rPr>
        <w:t>Concepts</w:t>
      </w:r>
      <w:r w:rsidR="00413329" w:rsidRPr="00D823B1">
        <w:rPr>
          <w:sz w:val="24"/>
          <w:szCs w:val="24"/>
        </w:rPr>
        <w:t xml:space="preserve"> of development- indicators of measuring the well-being of an economy- GDP, HDI, sectors of economy.</w:t>
      </w:r>
    </w:p>
    <w:p w:rsidR="00413329" w:rsidRPr="00D823B1" w:rsidRDefault="00413329" w:rsidP="00413329">
      <w:pPr>
        <w:pStyle w:val="ListParagraph"/>
        <w:numPr>
          <w:ilvl w:val="0"/>
          <w:numId w:val="5"/>
        </w:numPr>
        <w:jc w:val="both"/>
        <w:rPr>
          <w:sz w:val="24"/>
          <w:szCs w:val="24"/>
        </w:rPr>
      </w:pPr>
      <w:r w:rsidRPr="00D823B1">
        <w:rPr>
          <w:sz w:val="24"/>
          <w:szCs w:val="24"/>
        </w:rPr>
        <w:t>Aspects of budget making and economic and financial planning, taxation, poverty reduction, price regulation.</w:t>
      </w:r>
    </w:p>
    <w:p w:rsidR="00413329" w:rsidRPr="00D823B1" w:rsidRDefault="00413329" w:rsidP="00413329">
      <w:pPr>
        <w:pStyle w:val="ListParagraph"/>
        <w:numPr>
          <w:ilvl w:val="0"/>
          <w:numId w:val="5"/>
        </w:numPr>
        <w:jc w:val="both"/>
        <w:rPr>
          <w:b/>
          <w:bCs/>
          <w:sz w:val="24"/>
          <w:szCs w:val="24"/>
        </w:rPr>
      </w:pPr>
      <w:r w:rsidRPr="00D823B1">
        <w:rPr>
          <w:sz w:val="24"/>
          <w:szCs w:val="24"/>
        </w:rPr>
        <w:t>Role and functions of money, credit and financial institutions like Banks.</w:t>
      </w:r>
    </w:p>
    <w:p w:rsidR="00413329" w:rsidRPr="00D823B1" w:rsidRDefault="00413329" w:rsidP="00413329">
      <w:pPr>
        <w:rPr>
          <w:sz w:val="24"/>
          <w:szCs w:val="24"/>
        </w:rPr>
      </w:pPr>
      <w:r w:rsidRPr="00D823B1">
        <w:rPr>
          <w:b/>
          <w:sz w:val="24"/>
          <w:szCs w:val="24"/>
        </w:rPr>
        <w:t>Unit 3: Curriculum, syllabus and textbooks</w:t>
      </w:r>
      <w:r w:rsidRPr="00D823B1">
        <w:rPr>
          <w:sz w:val="24"/>
          <w:szCs w:val="24"/>
        </w:rPr>
        <w:t xml:space="preserve"> </w:t>
      </w:r>
    </w:p>
    <w:p w:rsidR="00413329" w:rsidRPr="00D823B1" w:rsidRDefault="00413329" w:rsidP="00413329">
      <w:pPr>
        <w:pStyle w:val="ListParagraph"/>
        <w:numPr>
          <w:ilvl w:val="0"/>
          <w:numId w:val="2"/>
        </w:numPr>
        <w:rPr>
          <w:rFonts w:cs="Cambria"/>
          <w:sz w:val="24"/>
          <w:szCs w:val="24"/>
        </w:rPr>
      </w:pPr>
      <w:r w:rsidRPr="00D823B1">
        <w:rPr>
          <w:sz w:val="24"/>
          <w:szCs w:val="24"/>
        </w:rPr>
        <w:t>Analysis of curricular aims and objectives</w:t>
      </w:r>
    </w:p>
    <w:p w:rsidR="00413329" w:rsidRPr="00D823B1" w:rsidRDefault="00413329" w:rsidP="00413329">
      <w:pPr>
        <w:pStyle w:val="ListParagraph"/>
        <w:numPr>
          <w:ilvl w:val="0"/>
          <w:numId w:val="2"/>
        </w:numPr>
        <w:rPr>
          <w:rFonts w:cs="Cambria"/>
          <w:sz w:val="24"/>
          <w:szCs w:val="24"/>
        </w:rPr>
      </w:pPr>
      <w:r w:rsidRPr="00D823B1">
        <w:rPr>
          <w:sz w:val="24"/>
          <w:szCs w:val="24"/>
        </w:rPr>
        <w:t xml:space="preserve">Integrated social science curriculum </w:t>
      </w:r>
      <w:proofErr w:type="spellStart"/>
      <w:r w:rsidRPr="00D823B1">
        <w:rPr>
          <w:sz w:val="24"/>
          <w:szCs w:val="24"/>
        </w:rPr>
        <w:t>vs</w:t>
      </w:r>
      <w:proofErr w:type="spellEnd"/>
      <w:r w:rsidRPr="00D823B1">
        <w:rPr>
          <w:sz w:val="24"/>
          <w:szCs w:val="24"/>
        </w:rPr>
        <w:t xml:space="preserve"> subject based curriculum (history, geography, Social political life)</w:t>
      </w:r>
    </w:p>
    <w:p w:rsidR="00413329" w:rsidRPr="00D823B1" w:rsidRDefault="00413329" w:rsidP="00413329">
      <w:pPr>
        <w:pStyle w:val="ListParagraph"/>
        <w:numPr>
          <w:ilvl w:val="0"/>
          <w:numId w:val="2"/>
        </w:numPr>
        <w:rPr>
          <w:sz w:val="24"/>
          <w:szCs w:val="24"/>
        </w:rPr>
      </w:pPr>
      <w:r w:rsidRPr="00D823B1">
        <w:rPr>
          <w:rFonts w:cs="Cambria"/>
          <w:sz w:val="24"/>
          <w:szCs w:val="24"/>
        </w:rPr>
        <w:t xml:space="preserve">Comparative analysis of State and National curriculum documents with a special focus on objectives and </w:t>
      </w:r>
    </w:p>
    <w:p w:rsidR="00413329" w:rsidRPr="00D823B1" w:rsidRDefault="00413329" w:rsidP="00413329">
      <w:pPr>
        <w:pStyle w:val="ListParagraph"/>
        <w:numPr>
          <w:ilvl w:val="0"/>
          <w:numId w:val="2"/>
        </w:numPr>
        <w:rPr>
          <w:sz w:val="24"/>
          <w:szCs w:val="24"/>
        </w:rPr>
      </w:pPr>
      <w:r w:rsidRPr="00D823B1">
        <w:rPr>
          <w:sz w:val="24"/>
          <w:szCs w:val="24"/>
        </w:rPr>
        <w:t xml:space="preserve">Connections between curriculum, syllabus and textbooks </w:t>
      </w:r>
    </w:p>
    <w:p w:rsidR="00413329" w:rsidRPr="00D823B1" w:rsidRDefault="00413329" w:rsidP="00413329">
      <w:pPr>
        <w:pStyle w:val="ListParagraph"/>
        <w:numPr>
          <w:ilvl w:val="0"/>
          <w:numId w:val="2"/>
        </w:numPr>
        <w:rPr>
          <w:sz w:val="24"/>
          <w:szCs w:val="24"/>
        </w:rPr>
      </w:pPr>
      <w:r w:rsidRPr="00D823B1">
        <w:rPr>
          <w:sz w:val="24"/>
          <w:szCs w:val="24"/>
        </w:rPr>
        <w:t>Teacher’s role in transacting the curriculum - seeing textbooks as one among many  resources; understanding links between concepts across classes</w:t>
      </w:r>
    </w:p>
    <w:p w:rsidR="00413329" w:rsidRPr="00D823B1" w:rsidRDefault="00413329" w:rsidP="00413329">
      <w:pPr>
        <w:pStyle w:val="ListParagraph"/>
        <w:numPr>
          <w:ilvl w:val="0"/>
          <w:numId w:val="2"/>
        </w:numPr>
        <w:rPr>
          <w:i/>
          <w:sz w:val="24"/>
          <w:szCs w:val="24"/>
        </w:rPr>
      </w:pPr>
      <w:r w:rsidRPr="00D823B1">
        <w:rPr>
          <w:sz w:val="24"/>
          <w:szCs w:val="24"/>
        </w:rPr>
        <w:t xml:space="preserve">Identifying good resources – criteria and process </w:t>
      </w:r>
    </w:p>
    <w:p w:rsidR="00413329" w:rsidRPr="00D823B1" w:rsidRDefault="00413329" w:rsidP="00413329">
      <w:pPr>
        <w:spacing w:after="0"/>
        <w:jc w:val="both"/>
        <w:rPr>
          <w:i/>
          <w:sz w:val="24"/>
          <w:szCs w:val="24"/>
        </w:rPr>
      </w:pPr>
      <w:r w:rsidRPr="00D823B1">
        <w:rPr>
          <w:i/>
          <w:sz w:val="24"/>
          <w:szCs w:val="24"/>
        </w:rPr>
        <w:t xml:space="preserve">A student teacher must understand the objectives of the curriculum- the abilities, perspectives and ways of thinking that it aims at. He/she must study the curriculum documents of the state and the national documents related to curriculum framework and perspectives of the subject in </w:t>
      </w:r>
      <w:r w:rsidRPr="00D823B1">
        <w:rPr>
          <w:i/>
          <w:sz w:val="24"/>
          <w:szCs w:val="24"/>
        </w:rPr>
        <w:lastRenderedPageBreak/>
        <w:t>a comparative perspective. The objectives outlined for teaching of social sciences within the larger scheme of education would be reviewed. The curriculum documents may be compared also with the syllabus to see to what extent the latter are in conformity with the former or in what ways the former may be restated to accommodate the elements of the syllabus.</w:t>
      </w:r>
    </w:p>
    <w:p w:rsidR="00413329" w:rsidRPr="00D823B1" w:rsidRDefault="00413329" w:rsidP="00413329">
      <w:pPr>
        <w:spacing w:after="0"/>
        <w:jc w:val="both"/>
        <w:rPr>
          <w:i/>
          <w:sz w:val="24"/>
          <w:szCs w:val="24"/>
        </w:rPr>
      </w:pPr>
    </w:p>
    <w:p w:rsidR="00413329" w:rsidRPr="00D823B1" w:rsidRDefault="00413329" w:rsidP="00413329">
      <w:pPr>
        <w:spacing w:after="0"/>
        <w:jc w:val="both"/>
        <w:rPr>
          <w:i/>
          <w:sz w:val="24"/>
          <w:szCs w:val="24"/>
        </w:rPr>
      </w:pPr>
      <w:r w:rsidRPr="00D823B1">
        <w:rPr>
          <w:i/>
          <w:sz w:val="24"/>
          <w:szCs w:val="24"/>
        </w:rPr>
        <w:t xml:space="preserve">While social science is seen as an integrated area of study, it is usually taught as history, geography and civics or social political life at the upper primary and secondary level. The need for this structure and its possible pitfalls need to be discussed. The student teachers should also need to know how and why the perspectives of the three subject areas can be integrated through cross referencing and comparison with the social environment of the students. </w:t>
      </w:r>
    </w:p>
    <w:p w:rsidR="00413329" w:rsidRPr="00D823B1" w:rsidRDefault="00413329" w:rsidP="00413329">
      <w:pPr>
        <w:spacing w:after="0"/>
        <w:jc w:val="both"/>
        <w:rPr>
          <w:i/>
          <w:sz w:val="24"/>
          <w:szCs w:val="24"/>
        </w:rPr>
      </w:pPr>
    </w:p>
    <w:p w:rsidR="00413329" w:rsidRPr="00D823B1" w:rsidRDefault="00413329" w:rsidP="00413329">
      <w:pPr>
        <w:spacing w:after="0"/>
        <w:jc w:val="both"/>
        <w:rPr>
          <w:i/>
          <w:sz w:val="24"/>
          <w:szCs w:val="24"/>
        </w:rPr>
      </w:pPr>
      <w:r w:rsidRPr="00D823B1">
        <w:rPr>
          <w:i/>
          <w:sz w:val="24"/>
          <w:szCs w:val="24"/>
        </w:rPr>
        <w:t>Syllabus may be ordered using diverse frameworks: some may insist on starting with the local or familiar and then moving on to the distant and strange; some may begin with concrete and move on to more abstract concepts; some may begin with simple and move to complex. All these involve assumptions about learners and their capabilities and path of learning. Some syllabi may be structured dictated by the requirements of the discipline (for example most history syllabi will begin with ancient period and end with modern period or geography syllabi will commence with the universe and go on to the solar system, the movements of the earth, structure and ‘spheres’ of the earth and finally to a region or country or other social-geography issues). A student teacher will be enabled to review the utility of different frameworks of syllabus in the light of an understanding of learners and disciplines.</w:t>
      </w:r>
    </w:p>
    <w:p w:rsidR="00413329" w:rsidRPr="00D823B1" w:rsidRDefault="00413329" w:rsidP="00413329">
      <w:pPr>
        <w:spacing w:after="0"/>
        <w:jc w:val="both"/>
        <w:rPr>
          <w:i/>
          <w:sz w:val="24"/>
          <w:szCs w:val="24"/>
        </w:rPr>
      </w:pPr>
    </w:p>
    <w:p w:rsidR="00413329" w:rsidRPr="00D823B1" w:rsidRDefault="00413329" w:rsidP="00413329">
      <w:pPr>
        <w:spacing w:after="0"/>
        <w:jc w:val="both"/>
        <w:rPr>
          <w:i/>
          <w:sz w:val="24"/>
          <w:szCs w:val="24"/>
        </w:rPr>
      </w:pPr>
      <w:r w:rsidRPr="00D823B1">
        <w:rPr>
          <w:i/>
          <w:sz w:val="24"/>
          <w:szCs w:val="24"/>
        </w:rPr>
        <w:t xml:space="preserve">As a teacher he/she must realize her role in transacting the curriculum objectives, whereby textbooks are a resource and not the only resource. He/she must be able to critically review various textbooks and learning resources available in the country and elsewhere and assess their potential in promoting the desired abilities, perspectives and ways of thinking in social science. </w:t>
      </w:r>
    </w:p>
    <w:p w:rsidR="00413329" w:rsidRPr="00D823B1" w:rsidRDefault="00413329" w:rsidP="00413329">
      <w:pPr>
        <w:spacing w:after="0"/>
        <w:jc w:val="both"/>
        <w:rPr>
          <w:i/>
          <w:sz w:val="24"/>
          <w:szCs w:val="24"/>
        </w:rPr>
      </w:pPr>
    </w:p>
    <w:p w:rsidR="00413329" w:rsidRPr="00D823B1" w:rsidRDefault="00413329" w:rsidP="00413329">
      <w:pPr>
        <w:spacing w:after="0"/>
        <w:jc w:val="both"/>
        <w:rPr>
          <w:i/>
          <w:sz w:val="24"/>
          <w:szCs w:val="24"/>
        </w:rPr>
      </w:pPr>
      <w:r w:rsidRPr="00D823B1">
        <w:rPr>
          <w:i/>
          <w:sz w:val="24"/>
          <w:szCs w:val="24"/>
        </w:rPr>
        <w:t xml:space="preserve">A good resource/text will be one that at least provides authentic knowledge on the subject and uses clear and communicative language, is aided by pictures, diagram, maps that are informative, clear and can be used for activities by students. It should also have questions, suggestions and dialogues that support and direct the creative, critical thinking process of the students and gives them challenges to construct their knowledge. A text book should be reviewed in order to understand its expectation from the students. Does it merely </w:t>
      </w:r>
      <w:proofErr w:type="gramStart"/>
      <w:r w:rsidRPr="00D823B1">
        <w:rPr>
          <w:i/>
          <w:sz w:val="24"/>
          <w:szCs w:val="24"/>
        </w:rPr>
        <w:t>expects</w:t>
      </w:r>
      <w:proofErr w:type="gramEnd"/>
      <w:r w:rsidRPr="00D823B1">
        <w:rPr>
          <w:i/>
          <w:sz w:val="24"/>
          <w:szCs w:val="24"/>
        </w:rPr>
        <w:t xml:space="preserve"> them to receive the packets of information given by it? Does it expect them to question it, add to it, asses claims made in it besides comprehending its contents? Does it facilitate construction of new knowledge and understanding on the subject or at least to raise new and pertinent </w:t>
      </w:r>
      <w:r w:rsidRPr="00D823B1">
        <w:rPr>
          <w:i/>
          <w:sz w:val="24"/>
          <w:szCs w:val="24"/>
        </w:rPr>
        <w:lastRenderedPageBreak/>
        <w:t xml:space="preserve">questions? Such a review will enable the teacher to effectively use the text books and look for supplementary materials. </w:t>
      </w:r>
    </w:p>
    <w:p w:rsidR="00413329" w:rsidRPr="00D823B1" w:rsidRDefault="00413329" w:rsidP="00413329">
      <w:pPr>
        <w:spacing w:after="0"/>
        <w:jc w:val="both"/>
        <w:rPr>
          <w:i/>
          <w:sz w:val="24"/>
          <w:szCs w:val="24"/>
        </w:rPr>
      </w:pPr>
    </w:p>
    <w:p w:rsidR="00413329" w:rsidRPr="00D823B1" w:rsidRDefault="00413329" w:rsidP="00413329">
      <w:pPr>
        <w:spacing w:after="0"/>
        <w:jc w:val="both"/>
        <w:rPr>
          <w:b/>
          <w:bCs/>
          <w:i/>
          <w:sz w:val="24"/>
          <w:szCs w:val="24"/>
        </w:rPr>
      </w:pPr>
      <w:r w:rsidRPr="00D823B1">
        <w:rPr>
          <w:i/>
          <w:sz w:val="24"/>
          <w:szCs w:val="24"/>
        </w:rPr>
        <w:t>Understanding of syllabus implies that a teacher is aware of the sequence and links of the syllabus of a subject and class with the other subjects and classes.  Thus a teacher working on a concept in class 6 should know how that concept will be developed in the subsequent classes.</w:t>
      </w:r>
    </w:p>
    <w:p w:rsidR="00413329" w:rsidRDefault="00413329" w:rsidP="00470BB6">
      <w:pPr>
        <w:spacing w:before="240" w:after="0"/>
        <w:rPr>
          <w:b/>
          <w:bCs/>
          <w:sz w:val="24"/>
          <w:szCs w:val="24"/>
        </w:rPr>
      </w:pPr>
      <w:r w:rsidRPr="00D823B1">
        <w:rPr>
          <w:b/>
          <w:bCs/>
          <w:sz w:val="24"/>
          <w:szCs w:val="24"/>
        </w:rPr>
        <w:t xml:space="preserve">Unit </w:t>
      </w:r>
      <w:r w:rsidR="00F478E0">
        <w:rPr>
          <w:b/>
          <w:bCs/>
          <w:sz w:val="24"/>
          <w:szCs w:val="24"/>
        </w:rPr>
        <w:t>4</w:t>
      </w:r>
      <w:r w:rsidRPr="00D823B1">
        <w:rPr>
          <w:b/>
          <w:bCs/>
          <w:sz w:val="24"/>
          <w:szCs w:val="24"/>
        </w:rPr>
        <w:t>: Classroom planning and management</w:t>
      </w:r>
    </w:p>
    <w:p w:rsidR="00413329" w:rsidRPr="00FC5779" w:rsidRDefault="00413329" w:rsidP="00470BB6">
      <w:pPr>
        <w:spacing w:after="0"/>
        <w:ind w:left="720"/>
        <w:rPr>
          <w:b/>
          <w:bCs/>
          <w:sz w:val="24"/>
          <w:szCs w:val="24"/>
        </w:rPr>
      </w:pPr>
      <w:r>
        <w:rPr>
          <w:b/>
          <w:bCs/>
          <w:sz w:val="24"/>
          <w:szCs w:val="24"/>
        </w:rPr>
        <w:t>Concept imp</w:t>
      </w:r>
      <w:r w:rsidR="00F478E0">
        <w:rPr>
          <w:b/>
          <w:bCs/>
          <w:sz w:val="24"/>
          <w:szCs w:val="24"/>
        </w:rPr>
        <w:t>ortance and process of planning</w:t>
      </w:r>
    </w:p>
    <w:p w:rsidR="00413329" w:rsidRPr="00D823B1" w:rsidRDefault="00413329" w:rsidP="00413329">
      <w:pPr>
        <w:pStyle w:val="ListParagraph"/>
        <w:numPr>
          <w:ilvl w:val="0"/>
          <w:numId w:val="7"/>
        </w:numPr>
        <w:spacing w:after="0"/>
        <w:rPr>
          <w:sz w:val="24"/>
          <w:szCs w:val="24"/>
        </w:rPr>
      </w:pPr>
      <w:r w:rsidRPr="00D823B1">
        <w:rPr>
          <w:rFonts w:cs="Times New Roman"/>
          <w:sz w:val="24"/>
          <w:szCs w:val="24"/>
        </w:rPr>
        <w:t xml:space="preserve">Unit plan, year plan, </w:t>
      </w:r>
      <w:r w:rsidR="00F478E0" w:rsidRPr="00F478E0">
        <w:rPr>
          <w:bCs/>
          <w:sz w:val="24"/>
          <w:szCs w:val="24"/>
        </w:rPr>
        <w:t>planning single lesson</w:t>
      </w:r>
      <w:r w:rsidR="00F478E0" w:rsidRPr="00D823B1">
        <w:rPr>
          <w:rFonts w:cs="Times New Roman"/>
          <w:sz w:val="24"/>
          <w:szCs w:val="24"/>
        </w:rPr>
        <w:t xml:space="preserve"> </w:t>
      </w:r>
      <w:r w:rsidRPr="00D823B1">
        <w:rPr>
          <w:rFonts w:cs="Times New Roman"/>
          <w:sz w:val="24"/>
          <w:szCs w:val="24"/>
        </w:rPr>
        <w:t>and various approaches in making the plan</w:t>
      </w:r>
    </w:p>
    <w:p w:rsidR="00413329" w:rsidRPr="00D823B1" w:rsidRDefault="00413329" w:rsidP="00413329">
      <w:pPr>
        <w:pStyle w:val="ListParagraph"/>
        <w:numPr>
          <w:ilvl w:val="0"/>
          <w:numId w:val="7"/>
        </w:numPr>
        <w:spacing w:after="0"/>
        <w:rPr>
          <w:sz w:val="24"/>
          <w:szCs w:val="24"/>
        </w:rPr>
      </w:pPr>
      <w:r w:rsidRPr="00D823B1">
        <w:rPr>
          <w:sz w:val="24"/>
          <w:szCs w:val="24"/>
        </w:rPr>
        <w:t>Organizing learning experiences taking into account the main features of the concepts to be taught and the diverse experiences and abilities the students bring to the classroom</w:t>
      </w:r>
    </w:p>
    <w:p w:rsidR="00413329" w:rsidRPr="00D823B1" w:rsidRDefault="00413329" w:rsidP="00413329">
      <w:pPr>
        <w:pStyle w:val="ListParagraph"/>
        <w:numPr>
          <w:ilvl w:val="0"/>
          <w:numId w:val="7"/>
        </w:numPr>
        <w:spacing w:after="0"/>
        <w:rPr>
          <w:sz w:val="24"/>
          <w:szCs w:val="24"/>
        </w:rPr>
      </w:pPr>
      <w:r w:rsidRPr="00D823B1">
        <w:rPr>
          <w:sz w:val="24"/>
          <w:szCs w:val="24"/>
        </w:rPr>
        <w:t>Features of a good social science classroom</w:t>
      </w:r>
    </w:p>
    <w:p w:rsidR="00413329" w:rsidRPr="00D823B1" w:rsidRDefault="00413329" w:rsidP="00413329">
      <w:pPr>
        <w:pStyle w:val="ListParagraph"/>
        <w:numPr>
          <w:ilvl w:val="0"/>
          <w:numId w:val="8"/>
        </w:numPr>
        <w:spacing w:after="0"/>
        <w:rPr>
          <w:sz w:val="24"/>
          <w:szCs w:val="24"/>
        </w:rPr>
      </w:pPr>
      <w:r w:rsidRPr="00D823B1">
        <w:rPr>
          <w:sz w:val="24"/>
          <w:szCs w:val="24"/>
        </w:rPr>
        <w:t>Active involvement of all students</w:t>
      </w:r>
    </w:p>
    <w:p w:rsidR="00413329" w:rsidRPr="00D823B1" w:rsidRDefault="00413329" w:rsidP="00413329">
      <w:pPr>
        <w:pStyle w:val="ListParagraph"/>
        <w:numPr>
          <w:ilvl w:val="0"/>
          <w:numId w:val="8"/>
        </w:numPr>
        <w:spacing w:after="0"/>
        <w:rPr>
          <w:sz w:val="24"/>
          <w:szCs w:val="24"/>
        </w:rPr>
      </w:pPr>
      <w:r w:rsidRPr="00D823B1">
        <w:rPr>
          <w:sz w:val="24"/>
          <w:szCs w:val="24"/>
        </w:rPr>
        <w:t>Opportunities for peer interaction and self-study - work in big and small groups as well as  individual tasks</w:t>
      </w:r>
    </w:p>
    <w:p w:rsidR="00413329" w:rsidRPr="00D823B1" w:rsidRDefault="00413329" w:rsidP="00413329">
      <w:pPr>
        <w:pStyle w:val="ListParagraph"/>
        <w:numPr>
          <w:ilvl w:val="0"/>
          <w:numId w:val="8"/>
        </w:numPr>
        <w:spacing w:after="0"/>
        <w:rPr>
          <w:sz w:val="24"/>
          <w:szCs w:val="24"/>
        </w:rPr>
      </w:pPr>
      <w:r w:rsidRPr="00D823B1">
        <w:rPr>
          <w:sz w:val="24"/>
          <w:szCs w:val="24"/>
        </w:rPr>
        <w:t>Project based work and presentation of the outcomes of the projects</w:t>
      </w:r>
    </w:p>
    <w:p w:rsidR="00413329" w:rsidRPr="00D823B1" w:rsidRDefault="00413329" w:rsidP="00413329">
      <w:pPr>
        <w:pStyle w:val="ListParagraph"/>
        <w:numPr>
          <w:ilvl w:val="0"/>
          <w:numId w:val="8"/>
        </w:numPr>
        <w:spacing w:after="0"/>
        <w:rPr>
          <w:sz w:val="24"/>
          <w:szCs w:val="24"/>
        </w:rPr>
      </w:pPr>
      <w:r w:rsidRPr="00D823B1">
        <w:rPr>
          <w:sz w:val="24"/>
          <w:szCs w:val="24"/>
        </w:rPr>
        <w:t>Inclusive processes that are sensitive to the needs and interests of different students</w:t>
      </w:r>
    </w:p>
    <w:p w:rsidR="00413329" w:rsidRPr="00D823B1" w:rsidRDefault="00413329" w:rsidP="00413329">
      <w:pPr>
        <w:pStyle w:val="ListParagraph"/>
        <w:numPr>
          <w:ilvl w:val="0"/>
          <w:numId w:val="8"/>
        </w:numPr>
        <w:spacing w:after="0"/>
        <w:rPr>
          <w:sz w:val="24"/>
          <w:szCs w:val="24"/>
        </w:rPr>
      </w:pPr>
      <w:r w:rsidRPr="00D823B1">
        <w:rPr>
          <w:sz w:val="24"/>
          <w:szCs w:val="24"/>
        </w:rPr>
        <w:t>Appropriate use of a variety of teaching and learning materials and technology in the class</w:t>
      </w:r>
    </w:p>
    <w:p w:rsidR="00413329" w:rsidRPr="00D823B1" w:rsidRDefault="00413329" w:rsidP="00413329">
      <w:pPr>
        <w:pStyle w:val="ListParagraph"/>
        <w:numPr>
          <w:ilvl w:val="0"/>
          <w:numId w:val="8"/>
        </w:numPr>
        <w:spacing w:after="0"/>
        <w:rPr>
          <w:sz w:val="24"/>
          <w:szCs w:val="24"/>
        </w:rPr>
      </w:pPr>
      <w:r w:rsidRPr="00D823B1">
        <w:rPr>
          <w:sz w:val="24"/>
          <w:szCs w:val="24"/>
        </w:rPr>
        <w:t>Use of various methods as relevant to the issue- debates, drama, group discussion, survey, map work and so on</w:t>
      </w:r>
    </w:p>
    <w:p w:rsidR="00413329" w:rsidRPr="00D823B1" w:rsidRDefault="00413329" w:rsidP="00413329">
      <w:pPr>
        <w:pStyle w:val="ListParagraph"/>
        <w:numPr>
          <w:ilvl w:val="0"/>
          <w:numId w:val="8"/>
        </w:numPr>
        <w:spacing w:after="0"/>
        <w:rPr>
          <w:sz w:val="24"/>
          <w:szCs w:val="24"/>
        </w:rPr>
      </w:pPr>
      <w:r w:rsidRPr="00D823B1">
        <w:rPr>
          <w:sz w:val="24"/>
          <w:szCs w:val="24"/>
        </w:rPr>
        <w:t xml:space="preserve">Support to the processes of knowledge construction </w:t>
      </w:r>
    </w:p>
    <w:p w:rsidR="00413329" w:rsidRPr="00D823B1" w:rsidRDefault="00413329" w:rsidP="00470BB6">
      <w:pPr>
        <w:spacing w:before="240"/>
        <w:rPr>
          <w:sz w:val="24"/>
          <w:szCs w:val="24"/>
        </w:rPr>
      </w:pPr>
      <w:r w:rsidRPr="00D823B1">
        <w:rPr>
          <w:b/>
          <w:bCs/>
          <w:sz w:val="24"/>
          <w:szCs w:val="24"/>
        </w:rPr>
        <w:t>Unit 5: Assessment and feedback</w:t>
      </w:r>
    </w:p>
    <w:p w:rsidR="00413329" w:rsidRPr="00D823B1" w:rsidRDefault="00413329" w:rsidP="00413329">
      <w:pPr>
        <w:pStyle w:val="ListParagraph"/>
        <w:rPr>
          <w:sz w:val="24"/>
          <w:szCs w:val="24"/>
        </w:rPr>
      </w:pPr>
      <w:r w:rsidRPr="00D823B1">
        <w:rPr>
          <w:sz w:val="24"/>
          <w:szCs w:val="24"/>
        </w:rPr>
        <w:t>Assessment in social sciences has traditionally followed a pattern of information recall or explanation recall. It was assumed that this alone will elicit objective answers which can be evaluated as being correct or incorrect. This has considerably restricted the meaning and objective of teaching social sciences to remembering supposedly important pieces of information. In some cases, ‘Bloom’s Taxonomy’ has been used indiscriminately to broaden the style of questions without changing the expectation from the learners.</w:t>
      </w:r>
    </w:p>
    <w:p w:rsidR="00413329" w:rsidRPr="00D823B1" w:rsidRDefault="00413329" w:rsidP="00413329">
      <w:pPr>
        <w:pStyle w:val="ListParagraph"/>
        <w:rPr>
          <w:sz w:val="24"/>
          <w:szCs w:val="24"/>
        </w:rPr>
      </w:pPr>
      <w:r w:rsidRPr="00D823B1">
        <w:rPr>
          <w:sz w:val="24"/>
          <w:szCs w:val="24"/>
        </w:rPr>
        <w:t xml:space="preserve">There is a dire need today to widen the scope of evaluation to ‘subjective’ dimensions of imagination, creative explanation, fresh articulation of social problems, relating to one’s own social experience, empathizing with the different, attempting creative solutions to social problems etc. These certainly cannot be brought into the framework of right or </w:t>
      </w:r>
      <w:r w:rsidRPr="00D823B1">
        <w:rPr>
          <w:sz w:val="24"/>
          <w:szCs w:val="24"/>
        </w:rPr>
        <w:lastRenderedPageBreak/>
        <w:t>wrong answers but need a more patient engagement on informational, analytical and moral and normative perspectives. The assessor also needs to come to terms with diversity of possible answers and possible ways of articulation by children.</w:t>
      </w:r>
    </w:p>
    <w:p w:rsidR="00413329" w:rsidRPr="00D823B1" w:rsidRDefault="00413329" w:rsidP="00413329">
      <w:pPr>
        <w:pStyle w:val="ListParagraph"/>
        <w:rPr>
          <w:sz w:val="24"/>
          <w:szCs w:val="24"/>
        </w:rPr>
      </w:pPr>
      <w:r w:rsidRPr="00D823B1">
        <w:rPr>
          <w:sz w:val="24"/>
          <w:szCs w:val="24"/>
        </w:rPr>
        <w:t xml:space="preserve">It is a well known fact that a large number of underprivileged children in upper primary and secondary stages in our country do not have sufficient command over the language, literacy and codes of academic discourse and feel at a disadvantage in communication and articulation. This does not mean a lack of interest or understanding or reflection. It thus becomes imperative for the teacher to adopt multiple forms of assessment to draw out children to articulate themselves – through oral communication, role plays, clay </w:t>
      </w:r>
      <w:r w:rsidR="00115FEE" w:rsidRPr="00D823B1">
        <w:rPr>
          <w:sz w:val="24"/>
          <w:szCs w:val="24"/>
        </w:rPr>
        <w:t>modeling</w:t>
      </w:r>
      <w:r w:rsidRPr="00D823B1">
        <w:rPr>
          <w:sz w:val="24"/>
          <w:szCs w:val="24"/>
        </w:rPr>
        <w:t xml:space="preserve"> or drawing. </w:t>
      </w:r>
    </w:p>
    <w:p w:rsidR="00413329" w:rsidRPr="00D823B1" w:rsidRDefault="00413329" w:rsidP="00413329">
      <w:pPr>
        <w:pStyle w:val="ListParagraph"/>
        <w:rPr>
          <w:sz w:val="24"/>
          <w:szCs w:val="24"/>
        </w:rPr>
      </w:pPr>
      <w:r w:rsidRPr="00D823B1">
        <w:rPr>
          <w:sz w:val="24"/>
          <w:szCs w:val="24"/>
        </w:rPr>
        <w:t>There has been a narrow understanding of assessment with the teacher asking the questions and the students answering them. We seldom consider it an objective of education to enable students to formulate their own questions and get the teacher to find out the answer and tell them. It may be of use to reflect on how students articulate their own questions and where their curiosities lie.</w:t>
      </w:r>
    </w:p>
    <w:p w:rsidR="00413329" w:rsidRPr="00D823B1" w:rsidRDefault="00413329" w:rsidP="00413329">
      <w:pPr>
        <w:pStyle w:val="ListParagraph"/>
        <w:rPr>
          <w:sz w:val="24"/>
          <w:szCs w:val="24"/>
        </w:rPr>
      </w:pPr>
      <w:r w:rsidRPr="00D823B1">
        <w:rPr>
          <w:sz w:val="24"/>
          <w:szCs w:val="24"/>
        </w:rPr>
        <w:t>If the objective of assessment is not grading or declaring ‘pass-fail’, the teacher has to give a sensitive feedback to the student so as to help her or him know their strengths and weaknesses and work with a degree of confidence. At the same time the teacher has also to plan his or her own strategy to build upon student’s strengths and take them forward.</w:t>
      </w:r>
    </w:p>
    <w:p w:rsidR="00413329" w:rsidRPr="00D823B1" w:rsidRDefault="00413329" w:rsidP="00413329">
      <w:pPr>
        <w:pStyle w:val="ListParagraph"/>
        <w:numPr>
          <w:ilvl w:val="0"/>
          <w:numId w:val="9"/>
        </w:numPr>
        <w:rPr>
          <w:sz w:val="24"/>
          <w:szCs w:val="24"/>
        </w:rPr>
      </w:pPr>
      <w:r w:rsidRPr="00D823B1">
        <w:rPr>
          <w:sz w:val="24"/>
          <w:szCs w:val="24"/>
        </w:rPr>
        <w:t>Assessment areas and parameters in Social Sciences</w:t>
      </w:r>
    </w:p>
    <w:p w:rsidR="00413329" w:rsidRPr="00D823B1" w:rsidRDefault="00413329" w:rsidP="00413329">
      <w:pPr>
        <w:pStyle w:val="ListParagraph"/>
        <w:numPr>
          <w:ilvl w:val="0"/>
          <w:numId w:val="9"/>
        </w:numPr>
        <w:rPr>
          <w:sz w:val="24"/>
          <w:szCs w:val="24"/>
        </w:rPr>
      </w:pPr>
      <w:r w:rsidRPr="00D823B1">
        <w:rPr>
          <w:sz w:val="24"/>
          <w:szCs w:val="24"/>
        </w:rPr>
        <w:t xml:space="preserve">Nature of questions in social science </w:t>
      </w:r>
      <w:r w:rsidR="00115FEE" w:rsidRPr="00D823B1">
        <w:rPr>
          <w:sz w:val="24"/>
          <w:szCs w:val="24"/>
        </w:rPr>
        <w:t>Analyzing</w:t>
      </w:r>
      <w:r w:rsidRPr="00D823B1">
        <w:rPr>
          <w:sz w:val="24"/>
          <w:szCs w:val="24"/>
        </w:rPr>
        <w:t xml:space="preserve"> currently asked questions, </w:t>
      </w:r>
      <w:r w:rsidR="00115FEE" w:rsidRPr="00D823B1">
        <w:rPr>
          <w:sz w:val="24"/>
          <w:szCs w:val="24"/>
        </w:rPr>
        <w:t>analyzing</w:t>
      </w:r>
      <w:r w:rsidRPr="00D823B1">
        <w:rPr>
          <w:sz w:val="24"/>
          <w:szCs w:val="24"/>
        </w:rPr>
        <w:t xml:space="preserve"> different kinds of questions</w:t>
      </w:r>
    </w:p>
    <w:p w:rsidR="00413329" w:rsidRPr="00D823B1" w:rsidRDefault="00413329" w:rsidP="00413329">
      <w:pPr>
        <w:pStyle w:val="ListParagraph"/>
        <w:numPr>
          <w:ilvl w:val="0"/>
          <w:numId w:val="9"/>
        </w:numPr>
        <w:rPr>
          <w:sz w:val="24"/>
          <w:szCs w:val="24"/>
        </w:rPr>
      </w:pPr>
      <w:r w:rsidRPr="00D823B1">
        <w:rPr>
          <w:sz w:val="24"/>
          <w:szCs w:val="24"/>
        </w:rPr>
        <w:t xml:space="preserve"> </w:t>
      </w:r>
      <w:r w:rsidR="00115FEE" w:rsidRPr="00D823B1">
        <w:rPr>
          <w:sz w:val="24"/>
          <w:szCs w:val="24"/>
        </w:rPr>
        <w:t>Analyzing</w:t>
      </w:r>
      <w:r w:rsidRPr="00D823B1">
        <w:rPr>
          <w:sz w:val="24"/>
          <w:szCs w:val="24"/>
        </w:rPr>
        <w:t xml:space="preserve"> and understanding children’s responses to social studies questions  </w:t>
      </w:r>
    </w:p>
    <w:p w:rsidR="00413329" w:rsidRPr="00D823B1" w:rsidRDefault="00413329" w:rsidP="00413329">
      <w:pPr>
        <w:pStyle w:val="ListParagraph"/>
        <w:numPr>
          <w:ilvl w:val="0"/>
          <w:numId w:val="9"/>
        </w:numPr>
        <w:rPr>
          <w:rFonts w:cs="Times New Roman"/>
          <w:sz w:val="24"/>
          <w:szCs w:val="24"/>
        </w:rPr>
      </w:pPr>
      <w:r w:rsidRPr="00D823B1">
        <w:rPr>
          <w:sz w:val="24"/>
          <w:szCs w:val="24"/>
        </w:rPr>
        <w:t xml:space="preserve">Maintaining a </w:t>
      </w:r>
      <w:r w:rsidRPr="00D823B1">
        <w:rPr>
          <w:rFonts w:cs="Times New Roman"/>
          <w:sz w:val="24"/>
          <w:szCs w:val="24"/>
        </w:rPr>
        <w:t xml:space="preserve">Reflective diary </w:t>
      </w:r>
    </w:p>
    <w:p w:rsidR="00413329" w:rsidRPr="00D823B1" w:rsidRDefault="00413329" w:rsidP="00413329">
      <w:pPr>
        <w:pStyle w:val="ListParagraph"/>
        <w:numPr>
          <w:ilvl w:val="0"/>
          <w:numId w:val="10"/>
        </w:numPr>
        <w:rPr>
          <w:rFonts w:cs="Times New Roman"/>
          <w:b/>
          <w:sz w:val="24"/>
          <w:szCs w:val="24"/>
        </w:rPr>
      </w:pPr>
      <w:r w:rsidRPr="00D823B1">
        <w:rPr>
          <w:rFonts w:cs="Times New Roman"/>
          <w:sz w:val="24"/>
          <w:szCs w:val="24"/>
        </w:rPr>
        <w:t>Making of introspective dairy for individual subjects in social science</w:t>
      </w:r>
    </w:p>
    <w:p w:rsidR="00413329" w:rsidRPr="00333F2E" w:rsidRDefault="00413329" w:rsidP="00470BB6">
      <w:pPr>
        <w:spacing w:after="0"/>
        <w:rPr>
          <w:rFonts w:cs="Times New Roman"/>
          <w:szCs w:val="24"/>
        </w:rPr>
      </w:pPr>
      <w:r w:rsidRPr="00D823B1">
        <w:rPr>
          <w:rFonts w:cs="Times New Roman"/>
          <w:b/>
          <w:sz w:val="24"/>
          <w:szCs w:val="24"/>
        </w:rPr>
        <w:t>Practicum:</w:t>
      </w:r>
    </w:p>
    <w:p w:rsidR="00413329" w:rsidRPr="00D823B1" w:rsidRDefault="00413329" w:rsidP="00413329">
      <w:pPr>
        <w:pStyle w:val="ListParagraph"/>
        <w:numPr>
          <w:ilvl w:val="0"/>
          <w:numId w:val="12"/>
        </w:numPr>
        <w:rPr>
          <w:rFonts w:cs="Times New Roman"/>
          <w:sz w:val="24"/>
          <w:szCs w:val="24"/>
        </w:rPr>
      </w:pPr>
      <w:r w:rsidRPr="00D823B1">
        <w:rPr>
          <w:rFonts w:cs="Times New Roman"/>
          <w:sz w:val="24"/>
          <w:szCs w:val="24"/>
        </w:rPr>
        <w:t>Integrated Field trips in History, Civics, Geography, Economics</w:t>
      </w:r>
    </w:p>
    <w:p w:rsidR="00413329" w:rsidRPr="00D823B1" w:rsidRDefault="00413329" w:rsidP="00413329">
      <w:pPr>
        <w:pStyle w:val="ListParagraph"/>
        <w:numPr>
          <w:ilvl w:val="0"/>
          <w:numId w:val="11"/>
        </w:numPr>
        <w:rPr>
          <w:rFonts w:cs="Times New Roman"/>
          <w:sz w:val="24"/>
          <w:szCs w:val="24"/>
        </w:rPr>
      </w:pPr>
      <w:r w:rsidRPr="00D823B1">
        <w:rPr>
          <w:rFonts w:cs="Times New Roman"/>
          <w:sz w:val="24"/>
          <w:szCs w:val="24"/>
        </w:rPr>
        <w:t>Geography and Economics- transport and communication in a region-assess current position with reference to development needs</w:t>
      </w:r>
    </w:p>
    <w:p w:rsidR="00413329" w:rsidRPr="00D823B1" w:rsidRDefault="00413329" w:rsidP="00413329">
      <w:pPr>
        <w:pStyle w:val="ListParagraph"/>
        <w:numPr>
          <w:ilvl w:val="0"/>
          <w:numId w:val="11"/>
        </w:numPr>
        <w:rPr>
          <w:rFonts w:cs="Times New Roman"/>
          <w:sz w:val="24"/>
          <w:szCs w:val="24"/>
        </w:rPr>
      </w:pPr>
      <w:r w:rsidRPr="00D823B1">
        <w:rPr>
          <w:rFonts w:cs="Times New Roman"/>
          <w:sz w:val="24"/>
          <w:szCs w:val="24"/>
        </w:rPr>
        <w:t>History and Political Science- oral history study of women’s rights in a society, history and recent changes, what has enabled or forced these changes.</w:t>
      </w:r>
    </w:p>
    <w:p w:rsidR="00413329" w:rsidRPr="00D823B1" w:rsidRDefault="00413329" w:rsidP="00413329">
      <w:pPr>
        <w:pStyle w:val="ListParagraph"/>
        <w:numPr>
          <w:ilvl w:val="0"/>
          <w:numId w:val="11"/>
        </w:numPr>
        <w:rPr>
          <w:rFonts w:cs="Times New Roman"/>
          <w:sz w:val="24"/>
          <w:szCs w:val="24"/>
        </w:rPr>
      </w:pPr>
      <w:r w:rsidRPr="00D823B1">
        <w:rPr>
          <w:rFonts w:cs="Times New Roman"/>
          <w:sz w:val="24"/>
          <w:szCs w:val="24"/>
        </w:rPr>
        <w:lastRenderedPageBreak/>
        <w:t>Economics and History- agrarian change in a region- survey and interview to see</w:t>
      </w:r>
      <w:r w:rsidR="00115FEE">
        <w:rPr>
          <w:rFonts w:cs="Times New Roman"/>
          <w:sz w:val="24"/>
          <w:szCs w:val="24"/>
        </w:rPr>
        <w:t>.</w:t>
      </w:r>
    </w:p>
    <w:p w:rsidR="00413329" w:rsidRPr="00D823B1" w:rsidRDefault="00413329" w:rsidP="00413329">
      <w:pPr>
        <w:pStyle w:val="ListParagraph"/>
        <w:numPr>
          <w:ilvl w:val="0"/>
          <w:numId w:val="11"/>
        </w:numPr>
        <w:rPr>
          <w:rFonts w:cs="Times New Roman"/>
          <w:sz w:val="24"/>
          <w:szCs w:val="24"/>
        </w:rPr>
      </w:pPr>
      <w:r w:rsidRPr="00D823B1">
        <w:rPr>
          <w:rFonts w:cs="Times New Roman"/>
          <w:sz w:val="24"/>
          <w:szCs w:val="24"/>
        </w:rPr>
        <w:t>History and Geography- migration of people in a region or out of it- nature of migration, past and present trends</w:t>
      </w:r>
    </w:p>
    <w:p w:rsidR="00413329" w:rsidRPr="00D823B1" w:rsidRDefault="00413329" w:rsidP="00413329">
      <w:pPr>
        <w:pStyle w:val="ListParagraph"/>
        <w:numPr>
          <w:ilvl w:val="0"/>
          <w:numId w:val="11"/>
        </w:numPr>
        <w:rPr>
          <w:rFonts w:cs="Times New Roman"/>
          <w:sz w:val="24"/>
          <w:szCs w:val="24"/>
        </w:rPr>
      </w:pPr>
      <w:r w:rsidRPr="00D823B1">
        <w:rPr>
          <w:rFonts w:cs="Times New Roman"/>
          <w:sz w:val="24"/>
          <w:szCs w:val="24"/>
        </w:rPr>
        <w:t>Political Science and Geography- review newspaper reports to flag issues of sharing of resources betw</w:t>
      </w:r>
      <w:r w:rsidR="00115FEE">
        <w:rPr>
          <w:rFonts w:cs="Times New Roman"/>
          <w:sz w:val="24"/>
          <w:szCs w:val="24"/>
        </w:rPr>
        <w:t>een regions/state in India. (</w:t>
      </w:r>
      <w:r w:rsidR="00115FEE" w:rsidRPr="00D823B1">
        <w:rPr>
          <w:rFonts w:cs="Times New Roman"/>
          <w:sz w:val="24"/>
          <w:szCs w:val="24"/>
        </w:rPr>
        <w:t>E.g.</w:t>
      </w:r>
      <w:r w:rsidRPr="00D823B1">
        <w:rPr>
          <w:rFonts w:cs="Times New Roman"/>
          <w:sz w:val="24"/>
          <w:szCs w:val="24"/>
        </w:rPr>
        <w:t xml:space="preserve"> Water).</w:t>
      </w:r>
    </w:p>
    <w:p w:rsidR="00B64EA0" w:rsidRPr="00F51DB5" w:rsidRDefault="00413329" w:rsidP="00B64EA0">
      <w:pPr>
        <w:pStyle w:val="ListParagraph"/>
        <w:numPr>
          <w:ilvl w:val="0"/>
          <w:numId w:val="11"/>
        </w:numPr>
        <w:rPr>
          <w:rFonts w:cs="Times New Roman"/>
          <w:b/>
          <w:sz w:val="24"/>
          <w:szCs w:val="24"/>
        </w:rPr>
      </w:pPr>
      <w:r w:rsidRPr="00D823B1">
        <w:rPr>
          <w:rFonts w:cs="Times New Roman"/>
          <w:sz w:val="24"/>
          <w:szCs w:val="24"/>
        </w:rPr>
        <w:t>Economics and Political Science- Family budget analysis to outline impact of price rise in different family situations.</w:t>
      </w:r>
    </w:p>
    <w:p w:rsidR="007F0516" w:rsidRPr="00D823B1" w:rsidRDefault="007F0516" w:rsidP="007F0516">
      <w:pPr>
        <w:pStyle w:val="ListParagraph"/>
        <w:pageBreakBefore/>
        <w:rPr>
          <w:rFonts w:cs="Times"/>
          <w:sz w:val="24"/>
          <w:szCs w:val="24"/>
        </w:rPr>
      </w:pPr>
      <w:r w:rsidRPr="00D823B1">
        <w:rPr>
          <w:rFonts w:cs="Times New Roman"/>
          <w:b/>
          <w:sz w:val="24"/>
          <w:szCs w:val="24"/>
        </w:rPr>
        <w:lastRenderedPageBreak/>
        <w:t>Readings</w:t>
      </w:r>
    </w:p>
    <w:p w:rsidR="007F0516" w:rsidRPr="00D823B1" w:rsidRDefault="007F0516" w:rsidP="007F0516">
      <w:pPr>
        <w:pStyle w:val="ListParagraph"/>
        <w:numPr>
          <w:ilvl w:val="0"/>
          <w:numId w:val="13"/>
        </w:numPr>
        <w:spacing w:after="0" w:line="100" w:lineRule="atLeast"/>
        <w:rPr>
          <w:rFonts w:cs="Times"/>
          <w:i/>
          <w:iCs/>
          <w:sz w:val="24"/>
          <w:szCs w:val="24"/>
        </w:rPr>
      </w:pPr>
      <w:r w:rsidRPr="00D823B1">
        <w:rPr>
          <w:rFonts w:cs="Times"/>
          <w:sz w:val="24"/>
          <w:szCs w:val="24"/>
        </w:rPr>
        <w:t xml:space="preserve">1. </w:t>
      </w:r>
      <w:proofErr w:type="spellStart"/>
      <w:r w:rsidRPr="00D823B1">
        <w:rPr>
          <w:rFonts w:cs="Times"/>
          <w:sz w:val="24"/>
          <w:szCs w:val="24"/>
        </w:rPr>
        <w:t>Batra</w:t>
      </w:r>
      <w:proofErr w:type="spellEnd"/>
      <w:r w:rsidRPr="00D823B1">
        <w:rPr>
          <w:rFonts w:cs="Times"/>
          <w:sz w:val="24"/>
          <w:szCs w:val="24"/>
        </w:rPr>
        <w:t xml:space="preserve">, P. (ed.) (2010). </w:t>
      </w:r>
      <w:r w:rsidRPr="00D823B1">
        <w:rPr>
          <w:rFonts w:cs="Times"/>
          <w:i/>
          <w:iCs/>
          <w:sz w:val="24"/>
          <w:szCs w:val="24"/>
        </w:rPr>
        <w:t>Social Science Learning in Schools: Perspective and</w:t>
      </w:r>
    </w:p>
    <w:p w:rsidR="007F0516" w:rsidRPr="00D823B1" w:rsidRDefault="007F0516" w:rsidP="007F0516">
      <w:pPr>
        <w:pStyle w:val="ListParagraph"/>
        <w:numPr>
          <w:ilvl w:val="0"/>
          <w:numId w:val="13"/>
        </w:numPr>
        <w:spacing w:after="0" w:line="100" w:lineRule="atLeast"/>
        <w:rPr>
          <w:rFonts w:cs="Times"/>
          <w:sz w:val="24"/>
          <w:szCs w:val="24"/>
        </w:rPr>
      </w:pPr>
      <w:r w:rsidRPr="00D823B1">
        <w:rPr>
          <w:rFonts w:cs="Times"/>
          <w:i/>
          <w:iCs/>
          <w:sz w:val="24"/>
          <w:szCs w:val="24"/>
        </w:rPr>
        <w:t xml:space="preserve">Challenges, </w:t>
      </w:r>
      <w:r w:rsidRPr="00D823B1">
        <w:rPr>
          <w:rFonts w:cs="Times"/>
          <w:sz w:val="24"/>
          <w:szCs w:val="24"/>
        </w:rPr>
        <w:t>New Delhi: Sage.</w:t>
      </w:r>
    </w:p>
    <w:p w:rsidR="007F0516" w:rsidRPr="00D823B1" w:rsidRDefault="007F0516" w:rsidP="007F0516">
      <w:pPr>
        <w:pStyle w:val="ListParagraph"/>
        <w:numPr>
          <w:ilvl w:val="0"/>
          <w:numId w:val="13"/>
        </w:numPr>
        <w:spacing w:after="0" w:line="100" w:lineRule="atLeast"/>
        <w:rPr>
          <w:rFonts w:cs="Times"/>
          <w:i/>
          <w:iCs/>
          <w:sz w:val="24"/>
          <w:szCs w:val="24"/>
        </w:rPr>
      </w:pPr>
      <w:r w:rsidRPr="00D823B1">
        <w:rPr>
          <w:rFonts w:cs="Times"/>
          <w:sz w:val="24"/>
          <w:szCs w:val="24"/>
        </w:rPr>
        <w:t xml:space="preserve"> </w:t>
      </w:r>
      <w:proofErr w:type="spellStart"/>
      <w:r w:rsidRPr="00D823B1">
        <w:rPr>
          <w:rFonts w:cs="Times"/>
          <w:sz w:val="24"/>
          <w:szCs w:val="24"/>
        </w:rPr>
        <w:t>Chakravarty</w:t>
      </w:r>
      <w:proofErr w:type="spellEnd"/>
      <w:r w:rsidRPr="00D823B1">
        <w:rPr>
          <w:rFonts w:cs="Times"/>
          <w:sz w:val="24"/>
          <w:szCs w:val="24"/>
        </w:rPr>
        <w:t xml:space="preserve">, U. (2006). </w:t>
      </w:r>
      <w:r w:rsidRPr="00D823B1">
        <w:rPr>
          <w:rFonts w:cs="Times"/>
          <w:i/>
          <w:iCs/>
          <w:sz w:val="24"/>
          <w:szCs w:val="24"/>
        </w:rPr>
        <w:t>Everyday Lives, Everyday Histories: Beyond the Kings and</w:t>
      </w:r>
    </w:p>
    <w:p w:rsidR="007F0516" w:rsidRPr="00D823B1" w:rsidRDefault="007F0516" w:rsidP="007F0516">
      <w:pPr>
        <w:pStyle w:val="ListParagraph"/>
        <w:spacing w:after="0" w:line="100" w:lineRule="atLeast"/>
        <w:ind w:left="1080"/>
        <w:rPr>
          <w:rFonts w:cs="Times"/>
          <w:sz w:val="24"/>
          <w:szCs w:val="24"/>
        </w:rPr>
      </w:pPr>
      <w:proofErr w:type="spellStart"/>
      <w:r w:rsidRPr="00D823B1">
        <w:rPr>
          <w:rFonts w:cs="Times"/>
          <w:i/>
          <w:iCs/>
          <w:sz w:val="24"/>
          <w:szCs w:val="24"/>
        </w:rPr>
        <w:t>Brahmanas</w:t>
      </w:r>
      <w:proofErr w:type="spellEnd"/>
      <w:r w:rsidRPr="00D823B1">
        <w:rPr>
          <w:rFonts w:cs="Times"/>
          <w:i/>
          <w:iCs/>
          <w:sz w:val="24"/>
          <w:szCs w:val="24"/>
        </w:rPr>
        <w:t xml:space="preserve"> of </w:t>
      </w:r>
      <w:proofErr w:type="gramStart"/>
      <w:r w:rsidRPr="00D823B1">
        <w:rPr>
          <w:rFonts w:cs="Times"/>
          <w:i/>
          <w:iCs/>
          <w:sz w:val="24"/>
          <w:szCs w:val="24"/>
        </w:rPr>
        <w:t>‘Ancient ’</w:t>
      </w:r>
      <w:proofErr w:type="gramEnd"/>
      <w:r w:rsidRPr="00D823B1">
        <w:rPr>
          <w:rFonts w:cs="Times"/>
          <w:i/>
          <w:iCs/>
          <w:sz w:val="24"/>
          <w:szCs w:val="24"/>
        </w:rPr>
        <w:t xml:space="preserve"> India ’,</w:t>
      </w:r>
      <w:r w:rsidRPr="00D823B1">
        <w:rPr>
          <w:rFonts w:cs="Times"/>
          <w:sz w:val="24"/>
          <w:szCs w:val="24"/>
        </w:rPr>
        <w:t xml:space="preserve">New Delhi: </w:t>
      </w:r>
      <w:proofErr w:type="spellStart"/>
      <w:r w:rsidRPr="00D823B1">
        <w:rPr>
          <w:rFonts w:cs="Times"/>
          <w:sz w:val="24"/>
          <w:szCs w:val="24"/>
        </w:rPr>
        <w:t>Tulika</w:t>
      </w:r>
      <w:proofErr w:type="spellEnd"/>
      <w:r w:rsidRPr="00D823B1">
        <w:rPr>
          <w:rFonts w:cs="Times"/>
          <w:sz w:val="24"/>
          <w:szCs w:val="24"/>
        </w:rPr>
        <w:t xml:space="preserve"> Books, Chapter on: History as Practice: Introduction, 16-30.</w:t>
      </w:r>
    </w:p>
    <w:p w:rsidR="007F0516" w:rsidRPr="00D823B1" w:rsidRDefault="007F0516" w:rsidP="007F0516">
      <w:pPr>
        <w:pStyle w:val="ListParagraph"/>
        <w:numPr>
          <w:ilvl w:val="0"/>
          <w:numId w:val="13"/>
        </w:numPr>
        <w:spacing w:after="0" w:line="100" w:lineRule="atLeast"/>
        <w:rPr>
          <w:rFonts w:cs="Times"/>
          <w:i/>
          <w:iCs/>
          <w:sz w:val="24"/>
          <w:szCs w:val="24"/>
        </w:rPr>
      </w:pPr>
      <w:r w:rsidRPr="00D823B1">
        <w:rPr>
          <w:rFonts w:cs="Times"/>
          <w:sz w:val="24"/>
          <w:szCs w:val="24"/>
        </w:rPr>
        <w:t xml:space="preserve"> Jain, M. (2005). Social Studies and Civics: Past and Present in the Curriculum,</w:t>
      </w:r>
    </w:p>
    <w:p w:rsidR="007F0516" w:rsidRPr="00D823B1" w:rsidRDefault="007F0516" w:rsidP="007F0516">
      <w:pPr>
        <w:pStyle w:val="ListParagraph"/>
        <w:numPr>
          <w:ilvl w:val="0"/>
          <w:numId w:val="13"/>
        </w:numPr>
        <w:spacing w:after="0" w:line="100" w:lineRule="atLeast"/>
        <w:rPr>
          <w:rFonts w:cs="Times"/>
          <w:sz w:val="24"/>
          <w:szCs w:val="24"/>
        </w:rPr>
      </w:pPr>
      <w:r w:rsidRPr="00D823B1">
        <w:rPr>
          <w:rFonts w:cs="Times"/>
          <w:i/>
          <w:iCs/>
          <w:sz w:val="24"/>
          <w:szCs w:val="24"/>
        </w:rPr>
        <w:t xml:space="preserve">Economic and Political Weekly, </w:t>
      </w:r>
      <w:r w:rsidRPr="00D823B1">
        <w:rPr>
          <w:rFonts w:cs="Times"/>
          <w:sz w:val="24"/>
          <w:szCs w:val="24"/>
        </w:rPr>
        <w:t>60(19), 1939-1942.</w:t>
      </w:r>
    </w:p>
    <w:p w:rsidR="007F0516" w:rsidRPr="00D823B1" w:rsidRDefault="007F0516" w:rsidP="007F0516">
      <w:pPr>
        <w:pStyle w:val="ListParagraph"/>
        <w:numPr>
          <w:ilvl w:val="0"/>
          <w:numId w:val="13"/>
        </w:numPr>
        <w:spacing w:after="0" w:line="100" w:lineRule="atLeast"/>
        <w:rPr>
          <w:rFonts w:cs="Times"/>
          <w:sz w:val="24"/>
          <w:szCs w:val="24"/>
        </w:rPr>
      </w:pPr>
      <w:r w:rsidRPr="00D823B1">
        <w:rPr>
          <w:rFonts w:cs="Times"/>
          <w:sz w:val="24"/>
          <w:szCs w:val="24"/>
        </w:rPr>
        <w:t xml:space="preserve">Sunny, </w:t>
      </w:r>
      <w:proofErr w:type="spellStart"/>
      <w:r w:rsidRPr="00D823B1">
        <w:rPr>
          <w:rFonts w:cs="Times"/>
          <w:sz w:val="24"/>
          <w:szCs w:val="24"/>
        </w:rPr>
        <w:t>Yemuna</w:t>
      </w:r>
      <w:proofErr w:type="spellEnd"/>
      <w:r w:rsidRPr="00D823B1">
        <w:rPr>
          <w:rFonts w:cs="Times"/>
          <w:sz w:val="24"/>
          <w:szCs w:val="24"/>
        </w:rPr>
        <w:t xml:space="preserve">. (2008). ‘Experience and Science in Geography Education’, </w:t>
      </w:r>
      <w:r w:rsidRPr="00D823B1">
        <w:rPr>
          <w:rFonts w:cs="Times"/>
          <w:i/>
          <w:iCs/>
          <w:sz w:val="24"/>
          <w:szCs w:val="24"/>
        </w:rPr>
        <w:t xml:space="preserve">Economic and </w:t>
      </w:r>
      <w:proofErr w:type="spellStart"/>
      <w:r w:rsidRPr="00D823B1">
        <w:rPr>
          <w:rFonts w:cs="Times"/>
          <w:i/>
          <w:iCs/>
          <w:sz w:val="24"/>
          <w:szCs w:val="24"/>
        </w:rPr>
        <w:t>Politial</w:t>
      </w:r>
      <w:proofErr w:type="spellEnd"/>
      <w:r w:rsidRPr="00D823B1">
        <w:rPr>
          <w:rFonts w:cs="Times"/>
          <w:i/>
          <w:iCs/>
          <w:sz w:val="24"/>
          <w:szCs w:val="24"/>
        </w:rPr>
        <w:t xml:space="preserve"> Weekly, </w:t>
      </w:r>
      <w:r w:rsidRPr="00D823B1">
        <w:rPr>
          <w:rFonts w:cs="Times"/>
          <w:sz w:val="24"/>
          <w:szCs w:val="24"/>
        </w:rPr>
        <w:t>June14, 2008, pp 45-49.</w:t>
      </w:r>
    </w:p>
    <w:p w:rsidR="007F0516" w:rsidRPr="00D823B1" w:rsidRDefault="007F0516" w:rsidP="007F0516">
      <w:pPr>
        <w:pStyle w:val="ListParagraph"/>
        <w:numPr>
          <w:ilvl w:val="0"/>
          <w:numId w:val="13"/>
        </w:numPr>
        <w:spacing w:after="0" w:line="100" w:lineRule="atLeast"/>
        <w:rPr>
          <w:rFonts w:cs="Times"/>
          <w:sz w:val="24"/>
          <w:szCs w:val="24"/>
        </w:rPr>
      </w:pPr>
      <w:r w:rsidRPr="00D823B1">
        <w:rPr>
          <w:rFonts w:cs="Times"/>
          <w:sz w:val="24"/>
          <w:szCs w:val="24"/>
        </w:rPr>
        <w:t xml:space="preserve">Bose, </w:t>
      </w:r>
      <w:proofErr w:type="spellStart"/>
      <w:r w:rsidRPr="00D823B1">
        <w:rPr>
          <w:rFonts w:cs="Times"/>
          <w:sz w:val="24"/>
          <w:szCs w:val="24"/>
        </w:rPr>
        <w:t>Sukanya</w:t>
      </w:r>
      <w:proofErr w:type="spellEnd"/>
      <w:r w:rsidRPr="00D823B1">
        <w:rPr>
          <w:rFonts w:cs="Times"/>
          <w:sz w:val="24"/>
          <w:szCs w:val="24"/>
        </w:rPr>
        <w:t xml:space="preserve"> and </w:t>
      </w:r>
      <w:proofErr w:type="spellStart"/>
      <w:r w:rsidRPr="00D823B1">
        <w:rPr>
          <w:rFonts w:cs="Times"/>
          <w:sz w:val="24"/>
          <w:szCs w:val="24"/>
        </w:rPr>
        <w:t>Sardana</w:t>
      </w:r>
      <w:proofErr w:type="spellEnd"/>
      <w:r w:rsidRPr="00D823B1">
        <w:rPr>
          <w:rFonts w:cs="Times"/>
          <w:sz w:val="24"/>
          <w:szCs w:val="24"/>
        </w:rPr>
        <w:t xml:space="preserve">, </w:t>
      </w:r>
      <w:proofErr w:type="spellStart"/>
      <w:r w:rsidRPr="00D823B1">
        <w:rPr>
          <w:rFonts w:cs="Times"/>
          <w:sz w:val="24"/>
          <w:szCs w:val="24"/>
        </w:rPr>
        <w:t>Arvind</w:t>
      </w:r>
      <w:proofErr w:type="spellEnd"/>
      <w:r w:rsidRPr="00D823B1">
        <w:rPr>
          <w:rFonts w:cs="Times"/>
          <w:sz w:val="24"/>
          <w:szCs w:val="24"/>
        </w:rPr>
        <w:t xml:space="preserve">. </w:t>
      </w:r>
      <w:proofErr w:type="gramStart"/>
      <w:r w:rsidRPr="00D823B1">
        <w:rPr>
          <w:rFonts w:cs="Times"/>
          <w:sz w:val="24"/>
          <w:szCs w:val="24"/>
        </w:rPr>
        <w:t>( 2008</w:t>
      </w:r>
      <w:proofErr w:type="gramEnd"/>
      <w:r w:rsidRPr="00D823B1">
        <w:rPr>
          <w:rFonts w:cs="Times"/>
          <w:sz w:val="24"/>
          <w:szCs w:val="24"/>
        </w:rPr>
        <w:t xml:space="preserve">). ‘Teaching Economics in Schools’, </w:t>
      </w:r>
      <w:r w:rsidRPr="00D823B1">
        <w:rPr>
          <w:rFonts w:cs="Times"/>
          <w:i/>
          <w:iCs/>
          <w:sz w:val="24"/>
          <w:szCs w:val="24"/>
        </w:rPr>
        <w:t xml:space="preserve">Economic and Political </w:t>
      </w:r>
      <w:proofErr w:type="spellStart"/>
      <w:r w:rsidRPr="00D823B1">
        <w:rPr>
          <w:rFonts w:cs="Times"/>
          <w:i/>
          <w:iCs/>
          <w:sz w:val="24"/>
          <w:szCs w:val="24"/>
        </w:rPr>
        <w:t>Wekly,</w:t>
      </w:r>
      <w:r w:rsidRPr="00D823B1">
        <w:rPr>
          <w:rFonts w:cs="Times"/>
          <w:sz w:val="24"/>
          <w:szCs w:val="24"/>
        </w:rPr>
        <w:t>August</w:t>
      </w:r>
      <w:proofErr w:type="spellEnd"/>
      <w:r w:rsidRPr="00D823B1">
        <w:rPr>
          <w:rFonts w:cs="Times"/>
          <w:sz w:val="24"/>
          <w:szCs w:val="24"/>
        </w:rPr>
        <w:t xml:space="preserve"> 9, 2008, pp 54-60.</w:t>
      </w:r>
    </w:p>
    <w:p w:rsidR="007F0516" w:rsidRPr="00D823B1" w:rsidRDefault="007F0516" w:rsidP="007F0516">
      <w:pPr>
        <w:pStyle w:val="ListParagraph"/>
        <w:numPr>
          <w:ilvl w:val="0"/>
          <w:numId w:val="13"/>
        </w:numPr>
        <w:spacing w:after="0" w:line="100" w:lineRule="atLeast"/>
        <w:rPr>
          <w:rFonts w:cs="Times"/>
          <w:sz w:val="24"/>
          <w:szCs w:val="24"/>
        </w:rPr>
      </w:pPr>
      <w:r w:rsidRPr="00D823B1">
        <w:rPr>
          <w:rFonts w:cs="Times"/>
          <w:sz w:val="24"/>
          <w:szCs w:val="24"/>
        </w:rPr>
        <w:t xml:space="preserve"> </w:t>
      </w:r>
      <w:proofErr w:type="spellStart"/>
      <w:r w:rsidRPr="00D823B1">
        <w:rPr>
          <w:rFonts w:cs="Times"/>
          <w:sz w:val="24"/>
          <w:szCs w:val="24"/>
        </w:rPr>
        <w:t>Paliwal</w:t>
      </w:r>
      <w:proofErr w:type="spellEnd"/>
      <w:r w:rsidRPr="00D823B1">
        <w:rPr>
          <w:rFonts w:cs="Times"/>
          <w:sz w:val="24"/>
          <w:szCs w:val="24"/>
        </w:rPr>
        <w:t xml:space="preserve">, </w:t>
      </w:r>
      <w:proofErr w:type="spellStart"/>
      <w:r w:rsidRPr="00D823B1">
        <w:rPr>
          <w:rFonts w:cs="Times"/>
          <w:sz w:val="24"/>
          <w:szCs w:val="24"/>
        </w:rPr>
        <w:t>Rashmi</w:t>
      </w:r>
      <w:proofErr w:type="spellEnd"/>
      <w:r w:rsidRPr="00D823B1">
        <w:rPr>
          <w:rFonts w:cs="Times"/>
          <w:sz w:val="24"/>
          <w:szCs w:val="24"/>
        </w:rPr>
        <w:t xml:space="preserve"> and </w:t>
      </w:r>
      <w:proofErr w:type="spellStart"/>
      <w:r w:rsidRPr="00D823B1">
        <w:rPr>
          <w:rFonts w:cs="Times"/>
          <w:sz w:val="24"/>
          <w:szCs w:val="24"/>
        </w:rPr>
        <w:t>Subramaniam</w:t>
      </w:r>
      <w:proofErr w:type="spellEnd"/>
      <w:r w:rsidRPr="00D823B1">
        <w:rPr>
          <w:rFonts w:cs="Times"/>
          <w:sz w:val="24"/>
          <w:szCs w:val="24"/>
        </w:rPr>
        <w:t>, C.N. ‘On Contextualization of Curriculum’ Contemporary Education-dialogue,</w:t>
      </w:r>
    </w:p>
    <w:p w:rsidR="007F0516" w:rsidRPr="00D823B1" w:rsidRDefault="007F0516" w:rsidP="007F0516">
      <w:pPr>
        <w:pStyle w:val="ListParagraph"/>
        <w:numPr>
          <w:ilvl w:val="0"/>
          <w:numId w:val="13"/>
        </w:numPr>
        <w:spacing w:after="0" w:line="100" w:lineRule="atLeast"/>
        <w:rPr>
          <w:rFonts w:cs="Times"/>
          <w:sz w:val="24"/>
          <w:szCs w:val="24"/>
        </w:rPr>
      </w:pPr>
      <w:r w:rsidRPr="00D823B1">
        <w:rPr>
          <w:rFonts w:cs="Times"/>
          <w:sz w:val="24"/>
          <w:szCs w:val="24"/>
        </w:rPr>
        <w:t>‘’ ‘’ Learning Curve, APF, 200</w:t>
      </w:r>
      <w:proofErr w:type="gramStart"/>
      <w:r w:rsidRPr="00D823B1">
        <w:rPr>
          <w:rFonts w:cs="Times"/>
          <w:sz w:val="24"/>
          <w:szCs w:val="24"/>
        </w:rPr>
        <w:t>..</w:t>
      </w:r>
      <w:proofErr w:type="gramEnd"/>
    </w:p>
    <w:p w:rsidR="007F0516" w:rsidRPr="00D823B1" w:rsidRDefault="007F0516" w:rsidP="007F0516">
      <w:pPr>
        <w:pStyle w:val="ListParagraph"/>
        <w:numPr>
          <w:ilvl w:val="0"/>
          <w:numId w:val="13"/>
        </w:numPr>
        <w:spacing w:after="0" w:line="100" w:lineRule="atLeast"/>
        <w:rPr>
          <w:rFonts w:cs="Times"/>
          <w:sz w:val="24"/>
          <w:szCs w:val="24"/>
        </w:rPr>
      </w:pPr>
      <w:r w:rsidRPr="00D823B1">
        <w:rPr>
          <w:rFonts w:cs="Times"/>
          <w:sz w:val="24"/>
          <w:szCs w:val="24"/>
        </w:rPr>
        <w:t xml:space="preserve"> NCERT, (2006). Position Paper National Focus Group on </w:t>
      </w:r>
      <w:r w:rsidRPr="00D823B1">
        <w:rPr>
          <w:rFonts w:cs="Times"/>
          <w:i/>
          <w:iCs/>
          <w:sz w:val="24"/>
          <w:szCs w:val="24"/>
        </w:rPr>
        <w:t xml:space="preserve">Teaching of Social Sciences. </w:t>
      </w:r>
      <w:r w:rsidRPr="00D823B1">
        <w:rPr>
          <w:rFonts w:cs="Times"/>
          <w:sz w:val="24"/>
          <w:szCs w:val="24"/>
        </w:rPr>
        <w:t>New Delhi: NCERT, 1-19.</w:t>
      </w:r>
    </w:p>
    <w:p w:rsidR="007F0516" w:rsidRPr="00D823B1" w:rsidRDefault="007F0516" w:rsidP="007F0516">
      <w:pPr>
        <w:pStyle w:val="ListParagraph"/>
        <w:numPr>
          <w:ilvl w:val="0"/>
          <w:numId w:val="13"/>
        </w:numPr>
        <w:spacing w:after="0" w:line="100" w:lineRule="atLeast"/>
        <w:rPr>
          <w:rFonts w:cs="Times"/>
          <w:i/>
          <w:iCs/>
          <w:sz w:val="24"/>
          <w:szCs w:val="24"/>
        </w:rPr>
      </w:pPr>
      <w:r w:rsidRPr="00D823B1">
        <w:rPr>
          <w:rFonts w:cs="Times"/>
          <w:sz w:val="24"/>
          <w:szCs w:val="24"/>
        </w:rPr>
        <w:t xml:space="preserve"> NCERT Social Science Textbooks for classes VI – XII, New Delhi: NCERT.</w:t>
      </w:r>
    </w:p>
    <w:p w:rsidR="007F0516" w:rsidRPr="00D823B1" w:rsidRDefault="007F0516" w:rsidP="007F0516">
      <w:pPr>
        <w:pStyle w:val="ListParagraph"/>
        <w:numPr>
          <w:ilvl w:val="0"/>
          <w:numId w:val="13"/>
        </w:numPr>
        <w:spacing w:after="0" w:line="100" w:lineRule="atLeast"/>
        <w:rPr>
          <w:rFonts w:cs="Times"/>
          <w:color w:val="FF0000"/>
          <w:sz w:val="24"/>
          <w:szCs w:val="24"/>
        </w:rPr>
      </w:pPr>
      <w:r w:rsidRPr="00D823B1">
        <w:rPr>
          <w:rFonts w:cs="Times"/>
          <w:i/>
          <w:iCs/>
          <w:sz w:val="24"/>
          <w:szCs w:val="24"/>
        </w:rPr>
        <w:t xml:space="preserve"> Social science Textbooks for classes VI – VIII, </w:t>
      </w:r>
      <w:r w:rsidRPr="00D823B1">
        <w:rPr>
          <w:rFonts w:cs="Times"/>
          <w:sz w:val="24"/>
          <w:szCs w:val="24"/>
        </w:rPr>
        <w:t xml:space="preserve">Madhya Pradesh: </w:t>
      </w:r>
      <w:proofErr w:type="spellStart"/>
      <w:r w:rsidRPr="00D823B1">
        <w:rPr>
          <w:rFonts w:cs="Times"/>
          <w:sz w:val="24"/>
          <w:szCs w:val="24"/>
        </w:rPr>
        <w:t>Eklavya</w:t>
      </w:r>
      <w:proofErr w:type="spellEnd"/>
      <w:r w:rsidRPr="00D823B1">
        <w:rPr>
          <w:rFonts w:cs="Times"/>
          <w:sz w:val="24"/>
          <w:szCs w:val="24"/>
        </w:rPr>
        <w:t>.</w:t>
      </w:r>
    </w:p>
    <w:p w:rsidR="007F0516" w:rsidRPr="00D823B1" w:rsidRDefault="007F0516" w:rsidP="007F0516">
      <w:pPr>
        <w:pStyle w:val="ListParagraph"/>
        <w:numPr>
          <w:ilvl w:val="0"/>
          <w:numId w:val="13"/>
        </w:numPr>
        <w:spacing w:after="0" w:line="100" w:lineRule="atLeast"/>
        <w:rPr>
          <w:rFonts w:cs="Times"/>
          <w:sz w:val="24"/>
          <w:szCs w:val="24"/>
        </w:rPr>
      </w:pPr>
      <w:r w:rsidRPr="00D823B1">
        <w:rPr>
          <w:rFonts w:cs="Times"/>
          <w:color w:val="FF0000"/>
          <w:sz w:val="24"/>
          <w:szCs w:val="24"/>
        </w:rPr>
        <w:t>John Dewey, School and Society, chapter on Social Science</w:t>
      </w:r>
    </w:p>
    <w:p w:rsidR="007F0516" w:rsidRPr="00D823B1" w:rsidRDefault="007F0516" w:rsidP="007F0516">
      <w:pPr>
        <w:pStyle w:val="ListParagraph"/>
        <w:numPr>
          <w:ilvl w:val="0"/>
          <w:numId w:val="13"/>
        </w:numPr>
        <w:spacing w:after="0" w:line="100" w:lineRule="atLeast"/>
        <w:rPr>
          <w:rFonts w:cs="Times"/>
          <w:i/>
          <w:iCs/>
          <w:sz w:val="24"/>
          <w:szCs w:val="24"/>
        </w:rPr>
      </w:pPr>
      <w:r w:rsidRPr="00D823B1">
        <w:rPr>
          <w:rFonts w:cs="Times"/>
          <w:sz w:val="24"/>
          <w:szCs w:val="24"/>
        </w:rPr>
        <w:t xml:space="preserve"> George, A. and </w:t>
      </w:r>
      <w:proofErr w:type="spellStart"/>
      <w:r w:rsidRPr="00D823B1">
        <w:rPr>
          <w:rFonts w:cs="Times"/>
          <w:sz w:val="24"/>
          <w:szCs w:val="24"/>
        </w:rPr>
        <w:t>Madan</w:t>
      </w:r>
      <w:proofErr w:type="spellEnd"/>
      <w:r w:rsidRPr="00D823B1">
        <w:rPr>
          <w:rFonts w:cs="Times"/>
          <w:sz w:val="24"/>
          <w:szCs w:val="24"/>
        </w:rPr>
        <w:t xml:space="preserve">, A. (2009). </w:t>
      </w:r>
      <w:r w:rsidRPr="00D823B1">
        <w:rPr>
          <w:rFonts w:cs="Times"/>
          <w:i/>
          <w:iCs/>
          <w:sz w:val="24"/>
          <w:szCs w:val="24"/>
        </w:rPr>
        <w:t>Teaching Social Science in Schools: NCERT's</w:t>
      </w:r>
    </w:p>
    <w:p w:rsidR="007F0516" w:rsidRPr="00D823B1" w:rsidRDefault="007F0516" w:rsidP="007F0516">
      <w:pPr>
        <w:pStyle w:val="ListParagraph"/>
        <w:spacing w:after="0" w:line="100" w:lineRule="atLeast"/>
        <w:ind w:left="1080"/>
        <w:rPr>
          <w:rFonts w:cs="Times"/>
          <w:sz w:val="24"/>
          <w:szCs w:val="24"/>
        </w:rPr>
      </w:pPr>
      <w:proofErr w:type="gramStart"/>
      <w:r w:rsidRPr="00D823B1">
        <w:rPr>
          <w:rFonts w:cs="Times"/>
          <w:i/>
          <w:iCs/>
          <w:sz w:val="24"/>
          <w:szCs w:val="24"/>
        </w:rPr>
        <w:t>New Textbook Initiative.</w:t>
      </w:r>
      <w:proofErr w:type="gramEnd"/>
      <w:r w:rsidRPr="00D823B1">
        <w:rPr>
          <w:rFonts w:cs="Times"/>
          <w:i/>
          <w:iCs/>
          <w:sz w:val="24"/>
          <w:szCs w:val="24"/>
        </w:rPr>
        <w:t xml:space="preserve"> </w:t>
      </w:r>
      <w:r w:rsidRPr="00D823B1">
        <w:rPr>
          <w:rFonts w:cs="Times"/>
          <w:sz w:val="24"/>
          <w:szCs w:val="24"/>
        </w:rPr>
        <w:t>New Delhi: Sage.</w:t>
      </w:r>
    </w:p>
    <w:p w:rsidR="007F0516" w:rsidRPr="00D823B1" w:rsidRDefault="007F0516" w:rsidP="007F0516">
      <w:pPr>
        <w:pStyle w:val="ListParagraph"/>
        <w:numPr>
          <w:ilvl w:val="0"/>
          <w:numId w:val="13"/>
        </w:numPr>
        <w:spacing w:after="0" w:line="100" w:lineRule="atLeast"/>
        <w:rPr>
          <w:rFonts w:cs="Times"/>
          <w:sz w:val="24"/>
          <w:szCs w:val="24"/>
        </w:rPr>
      </w:pPr>
      <w:r w:rsidRPr="00D823B1">
        <w:rPr>
          <w:rFonts w:cs="Times"/>
          <w:sz w:val="24"/>
          <w:szCs w:val="24"/>
        </w:rPr>
        <w:t xml:space="preserve"> Kumar, K. (1996). </w:t>
      </w:r>
      <w:r w:rsidRPr="00D823B1">
        <w:rPr>
          <w:rFonts w:cs="Times"/>
          <w:i/>
          <w:iCs/>
          <w:sz w:val="24"/>
          <w:szCs w:val="24"/>
        </w:rPr>
        <w:t xml:space="preserve">Learning From Conflict. </w:t>
      </w:r>
      <w:r w:rsidRPr="00D823B1">
        <w:rPr>
          <w:rFonts w:cs="Times"/>
          <w:sz w:val="24"/>
          <w:szCs w:val="24"/>
        </w:rPr>
        <w:t>Delhi: Orient Longman, pp. 25-41, 79-</w:t>
      </w:r>
    </w:p>
    <w:p w:rsidR="007F0516" w:rsidRPr="00D823B1" w:rsidRDefault="007F0516" w:rsidP="007F0516">
      <w:pPr>
        <w:pStyle w:val="ListParagraph"/>
        <w:numPr>
          <w:ilvl w:val="0"/>
          <w:numId w:val="13"/>
        </w:numPr>
        <w:spacing w:after="0" w:line="100" w:lineRule="atLeast"/>
        <w:rPr>
          <w:rFonts w:cs="Times"/>
          <w:sz w:val="24"/>
          <w:szCs w:val="24"/>
        </w:rPr>
      </w:pPr>
      <w:r w:rsidRPr="00D823B1">
        <w:rPr>
          <w:rFonts w:cs="Times"/>
          <w:sz w:val="24"/>
          <w:szCs w:val="24"/>
        </w:rPr>
        <w:t>. Bhattacharya, N. (2009). Teaching History in Schools: The Politics of Textbooks in</w:t>
      </w:r>
    </w:p>
    <w:p w:rsidR="007F0516" w:rsidRPr="00D823B1" w:rsidRDefault="007F0516" w:rsidP="007F0516">
      <w:pPr>
        <w:spacing w:after="0" w:line="100" w:lineRule="atLeast"/>
        <w:ind w:left="720"/>
        <w:rPr>
          <w:rFonts w:cs="Times"/>
          <w:sz w:val="24"/>
          <w:szCs w:val="24"/>
        </w:rPr>
      </w:pPr>
      <w:r w:rsidRPr="00D823B1">
        <w:rPr>
          <w:rFonts w:cs="Times"/>
          <w:sz w:val="24"/>
          <w:szCs w:val="24"/>
        </w:rPr>
        <w:t xml:space="preserve">       </w:t>
      </w:r>
      <w:proofErr w:type="gramStart"/>
      <w:r w:rsidRPr="00D823B1">
        <w:rPr>
          <w:rFonts w:cs="Times"/>
          <w:sz w:val="24"/>
          <w:szCs w:val="24"/>
        </w:rPr>
        <w:t>India ..</w:t>
      </w:r>
      <w:r w:rsidRPr="00D823B1">
        <w:rPr>
          <w:rFonts w:cs="Times"/>
          <w:i/>
          <w:iCs/>
          <w:sz w:val="24"/>
          <w:szCs w:val="24"/>
        </w:rPr>
        <w:t>History Workshop Journal.</w:t>
      </w:r>
      <w:proofErr w:type="gramEnd"/>
      <w:r w:rsidRPr="00D823B1">
        <w:rPr>
          <w:rFonts w:cs="Times"/>
          <w:i/>
          <w:iCs/>
          <w:sz w:val="24"/>
          <w:szCs w:val="24"/>
        </w:rPr>
        <w:t xml:space="preserve"> </w:t>
      </w:r>
      <w:r w:rsidRPr="00D823B1">
        <w:rPr>
          <w:rFonts w:cs="Times"/>
          <w:sz w:val="24"/>
          <w:szCs w:val="24"/>
        </w:rPr>
        <w:t>67(1), 99-110.</w:t>
      </w:r>
    </w:p>
    <w:p w:rsidR="007F0516" w:rsidRPr="00D823B1" w:rsidRDefault="007F0516" w:rsidP="007F0516">
      <w:pPr>
        <w:pStyle w:val="ListParagraph"/>
        <w:numPr>
          <w:ilvl w:val="0"/>
          <w:numId w:val="13"/>
        </w:numPr>
        <w:spacing w:after="0" w:line="100" w:lineRule="atLeast"/>
        <w:rPr>
          <w:rFonts w:cs="Times"/>
          <w:sz w:val="24"/>
          <w:szCs w:val="24"/>
        </w:rPr>
      </w:pPr>
      <w:r w:rsidRPr="00D823B1">
        <w:rPr>
          <w:rFonts w:cs="Times"/>
          <w:sz w:val="24"/>
          <w:szCs w:val="24"/>
        </w:rPr>
        <w:t xml:space="preserve"> </w:t>
      </w:r>
      <w:proofErr w:type="spellStart"/>
      <w:r w:rsidRPr="00D823B1">
        <w:rPr>
          <w:rFonts w:cs="Times"/>
          <w:sz w:val="24"/>
          <w:szCs w:val="24"/>
        </w:rPr>
        <w:t>Eklavya</w:t>
      </w:r>
      <w:proofErr w:type="spellEnd"/>
      <w:r w:rsidRPr="00D823B1">
        <w:rPr>
          <w:rFonts w:cs="Times"/>
          <w:sz w:val="24"/>
          <w:szCs w:val="24"/>
        </w:rPr>
        <w:t xml:space="preserve">, (1994), </w:t>
      </w:r>
      <w:proofErr w:type="spellStart"/>
      <w:r w:rsidRPr="00D823B1">
        <w:rPr>
          <w:rFonts w:cs="Times"/>
          <w:i/>
          <w:iCs/>
          <w:sz w:val="24"/>
          <w:szCs w:val="24"/>
        </w:rPr>
        <w:t>Samajik</w:t>
      </w:r>
      <w:proofErr w:type="spellEnd"/>
      <w:r w:rsidRPr="00D823B1">
        <w:rPr>
          <w:rFonts w:cs="Times"/>
          <w:i/>
          <w:iCs/>
          <w:sz w:val="24"/>
          <w:szCs w:val="24"/>
        </w:rPr>
        <w:t xml:space="preserve"> </w:t>
      </w:r>
      <w:proofErr w:type="spellStart"/>
      <w:r w:rsidRPr="00D823B1">
        <w:rPr>
          <w:rFonts w:cs="Times"/>
          <w:i/>
          <w:iCs/>
          <w:sz w:val="24"/>
          <w:szCs w:val="24"/>
        </w:rPr>
        <w:t>Adhyayan</w:t>
      </w:r>
      <w:proofErr w:type="spellEnd"/>
      <w:r w:rsidRPr="00D823B1">
        <w:rPr>
          <w:rFonts w:cs="Times"/>
          <w:i/>
          <w:iCs/>
          <w:sz w:val="24"/>
          <w:szCs w:val="24"/>
        </w:rPr>
        <w:t xml:space="preserve"> </w:t>
      </w:r>
      <w:proofErr w:type="spellStart"/>
      <w:r w:rsidRPr="00D823B1">
        <w:rPr>
          <w:rFonts w:cs="Times"/>
          <w:i/>
          <w:iCs/>
          <w:sz w:val="24"/>
          <w:szCs w:val="24"/>
        </w:rPr>
        <w:t>Shikshan</w:t>
      </w:r>
      <w:proofErr w:type="spellEnd"/>
      <w:r w:rsidRPr="00D823B1">
        <w:rPr>
          <w:rFonts w:cs="Times"/>
          <w:i/>
          <w:iCs/>
          <w:sz w:val="24"/>
          <w:szCs w:val="24"/>
        </w:rPr>
        <w:t xml:space="preserve">: </w:t>
      </w:r>
      <w:proofErr w:type="spellStart"/>
      <w:r w:rsidRPr="00D823B1">
        <w:rPr>
          <w:rFonts w:cs="Times"/>
          <w:i/>
          <w:iCs/>
          <w:sz w:val="24"/>
          <w:szCs w:val="24"/>
        </w:rPr>
        <w:t>Ek</w:t>
      </w:r>
      <w:proofErr w:type="spellEnd"/>
      <w:r w:rsidRPr="00D823B1">
        <w:rPr>
          <w:rFonts w:cs="Times"/>
          <w:i/>
          <w:iCs/>
          <w:sz w:val="24"/>
          <w:szCs w:val="24"/>
        </w:rPr>
        <w:t xml:space="preserve"> </w:t>
      </w:r>
      <w:proofErr w:type="spellStart"/>
      <w:r w:rsidRPr="00D823B1">
        <w:rPr>
          <w:rFonts w:cs="Times"/>
          <w:i/>
          <w:iCs/>
          <w:sz w:val="24"/>
          <w:szCs w:val="24"/>
        </w:rPr>
        <w:t>Prayog</w:t>
      </w:r>
      <w:proofErr w:type="spellEnd"/>
      <w:r w:rsidRPr="00D823B1">
        <w:rPr>
          <w:rFonts w:cs="Times"/>
          <w:i/>
          <w:iCs/>
          <w:sz w:val="24"/>
          <w:szCs w:val="24"/>
        </w:rPr>
        <w:t xml:space="preserve">, </w:t>
      </w:r>
      <w:proofErr w:type="spellStart"/>
      <w:r w:rsidRPr="00D823B1">
        <w:rPr>
          <w:rFonts w:cs="Times"/>
          <w:sz w:val="24"/>
          <w:szCs w:val="24"/>
        </w:rPr>
        <w:t>Hoshangabad</w:t>
      </w:r>
      <w:proofErr w:type="spellEnd"/>
      <w:r w:rsidRPr="00D823B1">
        <w:rPr>
          <w:rFonts w:cs="Times"/>
          <w:sz w:val="24"/>
          <w:szCs w:val="24"/>
        </w:rPr>
        <w:t xml:space="preserve">: </w:t>
      </w:r>
      <w:proofErr w:type="spellStart"/>
      <w:r w:rsidRPr="00D823B1">
        <w:rPr>
          <w:rFonts w:cs="Times"/>
          <w:sz w:val="24"/>
          <w:szCs w:val="24"/>
        </w:rPr>
        <w:t>Eklavya</w:t>
      </w:r>
      <w:proofErr w:type="spellEnd"/>
      <w:r w:rsidRPr="00D823B1">
        <w:rPr>
          <w:rFonts w:cs="Times"/>
          <w:sz w:val="24"/>
          <w:szCs w:val="24"/>
        </w:rPr>
        <w:t>.</w:t>
      </w:r>
    </w:p>
    <w:p w:rsidR="007F0516" w:rsidRPr="00D823B1" w:rsidRDefault="007F0516" w:rsidP="007F0516">
      <w:pPr>
        <w:pStyle w:val="ListParagraph"/>
        <w:numPr>
          <w:ilvl w:val="0"/>
          <w:numId w:val="13"/>
        </w:numPr>
        <w:spacing w:after="0" w:line="100" w:lineRule="atLeast"/>
        <w:rPr>
          <w:rFonts w:cs="Times"/>
          <w:sz w:val="24"/>
          <w:szCs w:val="24"/>
        </w:rPr>
      </w:pPr>
      <w:r w:rsidRPr="00D823B1">
        <w:rPr>
          <w:rFonts w:cs="Times"/>
          <w:sz w:val="24"/>
          <w:szCs w:val="24"/>
        </w:rPr>
        <w:t>.</w:t>
      </w:r>
      <w:proofErr w:type="spellStart"/>
      <w:r w:rsidRPr="00D823B1">
        <w:rPr>
          <w:rFonts w:cs="Times"/>
          <w:sz w:val="24"/>
          <w:szCs w:val="24"/>
        </w:rPr>
        <w:t>George,Alex</w:t>
      </w:r>
      <w:proofErr w:type="spellEnd"/>
      <w:r w:rsidRPr="00D823B1">
        <w:rPr>
          <w:rFonts w:cs="Times"/>
          <w:sz w:val="24"/>
          <w:szCs w:val="24"/>
        </w:rPr>
        <w:t xml:space="preserve"> M.(2004),Children’s Perception of </w:t>
      </w:r>
      <w:proofErr w:type="spellStart"/>
      <w:r w:rsidRPr="00D823B1">
        <w:rPr>
          <w:rFonts w:cs="Times"/>
          <w:i/>
          <w:iCs/>
          <w:sz w:val="24"/>
          <w:szCs w:val="24"/>
        </w:rPr>
        <w:t>Sarkar</w:t>
      </w:r>
      <w:proofErr w:type="spellEnd"/>
      <w:r w:rsidRPr="00D823B1">
        <w:rPr>
          <w:rFonts w:cs="Times"/>
          <w:i/>
          <w:iCs/>
          <w:sz w:val="24"/>
          <w:szCs w:val="24"/>
        </w:rPr>
        <w:t xml:space="preserve">: </w:t>
      </w:r>
      <w:r w:rsidRPr="00D823B1">
        <w:rPr>
          <w:rFonts w:cs="Times"/>
          <w:sz w:val="24"/>
          <w:szCs w:val="24"/>
        </w:rPr>
        <w:t>The Fallacies of Civics</w:t>
      </w:r>
    </w:p>
    <w:p w:rsidR="007F0516" w:rsidRPr="00D823B1" w:rsidRDefault="007F0516" w:rsidP="007F0516">
      <w:pPr>
        <w:spacing w:after="0" w:line="100" w:lineRule="atLeast"/>
        <w:ind w:left="720"/>
        <w:rPr>
          <w:rFonts w:cs="Times"/>
          <w:sz w:val="24"/>
          <w:szCs w:val="24"/>
        </w:rPr>
      </w:pPr>
      <w:r w:rsidRPr="00D823B1">
        <w:rPr>
          <w:rFonts w:cs="Times"/>
          <w:sz w:val="24"/>
          <w:szCs w:val="24"/>
        </w:rPr>
        <w:t xml:space="preserve">       Teaching, </w:t>
      </w:r>
      <w:r w:rsidRPr="00D823B1">
        <w:rPr>
          <w:rFonts w:cs="Times"/>
          <w:i/>
          <w:iCs/>
          <w:sz w:val="24"/>
          <w:szCs w:val="24"/>
        </w:rPr>
        <w:t xml:space="preserve">Contemporary Educational Dialogue </w:t>
      </w:r>
      <w:r w:rsidRPr="00D823B1">
        <w:rPr>
          <w:rFonts w:cs="Times"/>
          <w:sz w:val="24"/>
          <w:szCs w:val="24"/>
        </w:rPr>
        <w:t xml:space="preserve">1:2, 228-257 and published by </w:t>
      </w:r>
      <w:proofErr w:type="spellStart"/>
      <w:r w:rsidRPr="00D823B1">
        <w:rPr>
          <w:rFonts w:cs="Times"/>
          <w:sz w:val="24"/>
          <w:szCs w:val="24"/>
        </w:rPr>
        <w:t>Eklavya</w:t>
      </w:r>
      <w:proofErr w:type="spellEnd"/>
    </w:p>
    <w:p w:rsidR="007F0516" w:rsidRPr="00D823B1" w:rsidRDefault="007F0516" w:rsidP="007F0516">
      <w:pPr>
        <w:pStyle w:val="ListParagraph"/>
        <w:numPr>
          <w:ilvl w:val="0"/>
          <w:numId w:val="13"/>
        </w:numPr>
        <w:spacing w:after="0" w:line="100" w:lineRule="atLeast"/>
        <w:rPr>
          <w:rFonts w:cs="Times"/>
          <w:sz w:val="24"/>
          <w:szCs w:val="24"/>
        </w:rPr>
      </w:pPr>
      <w:r w:rsidRPr="00D823B1">
        <w:rPr>
          <w:rFonts w:cs="Times"/>
          <w:sz w:val="24"/>
          <w:szCs w:val="24"/>
        </w:rPr>
        <w:t xml:space="preserve"> </w:t>
      </w:r>
      <w:proofErr w:type="spellStart"/>
      <w:r w:rsidRPr="00D823B1">
        <w:rPr>
          <w:rFonts w:cs="Times"/>
          <w:sz w:val="24"/>
          <w:szCs w:val="24"/>
        </w:rPr>
        <w:t>Balagopalan</w:t>
      </w:r>
      <w:proofErr w:type="spellEnd"/>
      <w:r w:rsidRPr="00D823B1">
        <w:rPr>
          <w:rFonts w:cs="Times"/>
          <w:sz w:val="24"/>
          <w:szCs w:val="24"/>
        </w:rPr>
        <w:t>, S. (2009). Chapter 7: Unity in Diversity: Diversity, Social Cohesion and</w:t>
      </w:r>
    </w:p>
    <w:p w:rsidR="007F0516" w:rsidRPr="00D823B1" w:rsidRDefault="007F0516" w:rsidP="007F0516">
      <w:pPr>
        <w:pStyle w:val="ListParagraph"/>
        <w:spacing w:after="0" w:line="100" w:lineRule="atLeast"/>
        <w:ind w:left="1080"/>
        <w:rPr>
          <w:rFonts w:cs="Times"/>
          <w:i/>
          <w:iCs/>
          <w:sz w:val="24"/>
          <w:szCs w:val="24"/>
        </w:rPr>
      </w:pPr>
      <w:proofErr w:type="gramStart"/>
      <w:r w:rsidRPr="00D823B1">
        <w:rPr>
          <w:rFonts w:cs="Times"/>
          <w:sz w:val="24"/>
          <w:szCs w:val="24"/>
        </w:rPr>
        <w:t>the</w:t>
      </w:r>
      <w:proofErr w:type="gramEnd"/>
      <w:r w:rsidRPr="00D823B1">
        <w:rPr>
          <w:rFonts w:cs="Times"/>
          <w:sz w:val="24"/>
          <w:szCs w:val="24"/>
        </w:rPr>
        <w:t xml:space="preserve"> Pedagogical Project of the Indian State. In S. </w:t>
      </w:r>
      <w:proofErr w:type="spellStart"/>
      <w:r w:rsidRPr="00D823B1">
        <w:rPr>
          <w:rFonts w:cs="Times"/>
          <w:sz w:val="24"/>
          <w:szCs w:val="24"/>
        </w:rPr>
        <w:t>Vandiyar</w:t>
      </w:r>
      <w:proofErr w:type="spellEnd"/>
      <w:r w:rsidRPr="00D823B1">
        <w:rPr>
          <w:rFonts w:cs="Times"/>
          <w:sz w:val="24"/>
          <w:szCs w:val="24"/>
        </w:rPr>
        <w:t xml:space="preserve"> et al (eds.) </w:t>
      </w:r>
      <w:r w:rsidRPr="00D823B1">
        <w:rPr>
          <w:rFonts w:cs="Times"/>
          <w:i/>
          <w:iCs/>
          <w:sz w:val="24"/>
          <w:szCs w:val="24"/>
        </w:rPr>
        <w:t>Thinking</w:t>
      </w:r>
    </w:p>
    <w:p w:rsidR="007F0516" w:rsidRPr="00D823B1" w:rsidRDefault="007F0516" w:rsidP="007F0516">
      <w:pPr>
        <w:pStyle w:val="ListParagraph"/>
        <w:spacing w:after="0" w:line="100" w:lineRule="atLeast"/>
        <w:ind w:left="1080"/>
        <w:rPr>
          <w:rFonts w:cs="Times"/>
          <w:sz w:val="24"/>
          <w:szCs w:val="24"/>
        </w:rPr>
      </w:pPr>
      <w:proofErr w:type="gramStart"/>
      <w:r w:rsidRPr="00D823B1">
        <w:rPr>
          <w:rFonts w:cs="Times"/>
          <w:i/>
          <w:iCs/>
          <w:sz w:val="24"/>
          <w:szCs w:val="24"/>
        </w:rPr>
        <w:t>diversity</w:t>
      </w:r>
      <w:proofErr w:type="gramEnd"/>
      <w:r w:rsidRPr="00D823B1">
        <w:rPr>
          <w:rFonts w:cs="Times"/>
          <w:i/>
          <w:iCs/>
          <w:sz w:val="24"/>
          <w:szCs w:val="24"/>
        </w:rPr>
        <w:t xml:space="preserve">, building cohesion: a transnational dialogue on education, Amsterdam: </w:t>
      </w:r>
      <w:proofErr w:type="spellStart"/>
      <w:r w:rsidRPr="00D823B1">
        <w:rPr>
          <w:rFonts w:cs="Times"/>
          <w:sz w:val="24"/>
          <w:szCs w:val="24"/>
        </w:rPr>
        <w:t>Rozenburg</w:t>
      </w:r>
      <w:proofErr w:type="spellEnd"/>
      <w:r w:rsidRPr="00D823B1">
        <w:rPr>
          <w:rFonts w:cs="Times"/>
          <w:sz w:val="24"/>
          <w:szCs w:val="24"/>
        </w:rPr>
        <w:t xml:space="preserve"> Publications.</w:t>
      </w:r>
    </w:p>
    <w:p w:rsidR="007F0516" w:rsidRPr="00D823B1" w:rsidRDefault="007F0516" w:rsidP="007F0516">
      <w:pPr>
        <w:pStyle w:val="ListParagraph"/>
        <w:numPr>
          <w:ilvl w:val="0"/>
          <w:numId w:val="13"/>
        </w:numPr>
        <w:spacing w:after="0" w:line="100" w:lineRule="atLeast"/>
        <w:rPr>
          <w:rFonts w:cs="Times"/>
          <w:i/>
          <w:iCs/>
          <w:sz w:val="24"/>
          <w:szCs w:val="24"/>
        </w:rPr>
      </w:pPr>
      <w:r w:rsidRPr="00D823B1">
        <w:rPr>
          <w:rFonts w:cs="Times"/>
          <w:sz w:val="24"/>
          <w:szCs w:val="24"/>
        </w:rPr>
        <w:t xml:space="preserve">. </w:t>
      </w:r>
      <w:proofErr w:type="spellStart"/>
      <w:r w:rsidRPr="00D823B1">
        <w:rPr>
          <w:rFonts w:cs="Times"/>
          <w:sz w:val="24"/>
          <w:szCs w:val="24"/>
        </w:rPr>
        <w:t>Billinge</w:t>
      </w:r>
      <w:proofErr w:type="spellEnd"/>
      <w:r w:rsidRPr="00D823B1">
        <w:rPr>
          <w:rFonts w:cs="Times"/>
          <w:sz w:val="24"/>
          <w:szCs w:val="24"/>
        </w:rPr>
        <w:t>, M., Gregory, D., Martin, R. (</w:t>
      </w:r>
      <w:proofErr w:type="spellStart"/>
      <w:proofErr w:type="gramStart"/>
      <w:r w:rsidRPr="00D823B1">
        <w:rPr>
          <w:rFonts w:cs="Times"/>
          <w:sz w:val="24"/>
          <w:szCs w:val="24"/>
        </w:rPr>
        <w:t>eds</w:t>
      </w:r>
      <w:proofErr w:type="spellEnd"/>
      <w:proofErr w:type="gramEnd"/>
      <w:r w:rsidRPr="00D823B1">
        <w:rPr>
          <w:rFonts w:cs="Times"/>
          <w:sz w:val="24"/>
          <w:szCs w:val="24"/>
        </w:rPr>
        <w:t xml:space="preserve">) (1984). </w:t>
      </w:r>
      <w:r w:rsidRPr="00D823B1">
        <w:rPr>
          <w:rFonts w:cs="Times"/>
          <w:i/>
          <w:iCs/>
          <w:sz w:val="24"/>
          <w:szCs w:val="24"/>
        </w:rPr>
        <w:t>Recollections of a revolution:</w:t>
      </w:r>
    </w:p>
    <w:p w:rsidR="007F0516" w:rsidRPr="00D823B1" w:rsidRDefault="007F0516" w:rsidP="007F0516">
      <w:pPr>
        <w:pStyle w:val="ListParagraph"/>
        <w:spacing w:after="0" w:line="100" w:lineRule="atLeast"/>
        <w:ind w:left="1080"/>
        <w:rPr>
          <w:rFonts w:cs="Times"/>
          <w:sz w:val="24"/>
          <w:szCs w:val="24"/>
        </w:rPr>
      </w:pPr>
      <w:r w:rsidRPr="00D823B1">
        <w:rPr>
          <w:rFonts w:cs="Times"/>
          <w:i/>
          <w:iCs/>
          <w:sz w:val="24"/>
          <w:szCs w:val="24"/>
        </w:rPr>
        <w:t xml:space="preserve">Geography as spatial science, </w:t>
      </w:r>
      <w:r w:rsidRPr="00D823B1">
        <w:rPr>
          <w:rFonts w:cs="Times"/>
          <w:sz w:val="24"/>
          <w:szCs w:val="24"/>
        </w:rPr>
        <w:t>London: Macmillan</w:t>
      </w:r>
    </w:p>
    <w:p w:rsidR="007F0516" w:rsidRPr="00D823B1" w:rsidRDefault="007F0516" w:rsidP="007F0516">
      <w:pPr>
        <w:pStyle w:val="ListParagraph"/>
        <w:numPr>
          <w:ilvl w:val="0"/>
          <w:numId w:val="13"/>
        </w:numPr>
        <w:spacing w:after="0" w:line="100" w:lineRule="atLeast"/>
        <w:rPr>
          <w:rFonts w:cs="Times"/>
          <w:sz w:val="24"/>
          <w:szCs w:val="24"/>
        </w:rPr>
      </w:pPr>
      <w:r w:rsidRPr="00D823B1">
        <w:rPr>
          <w:rFonts w:cs="Times"/>
          <w:sz w:val="24"/>
          <w:szCs w:val="24"/>
        </w:rPr>
        <w:t xml:space="preserve"> Carr, E. H. (1961). </w:t>
      </w:r>
      <w:r w:rsidRPr="00D823B1">
        <w:rPr>
          <w:rFonts w:cs="Times"/>
          <w:i/>
          <w:iCs/>
          <w:sz w:val="24"/>
          <w:szCs w:val="24"/>
        </w:rPr>
        <w:t xml:space="preserve">What is History? </w:t>
      </w:r>
      <w:r w:rsidRPr="00D823B1">
        <w:rPr>
          <w:rFonts w:cs="Times"/>
          <w:sz w:val="24"/>
          <w:szCs w:val="24"/>
        </w:rPr>
        <w:t>England: Penguin</w:t>
      </w:r>
    </w:p>
    <w:p w:rsidR="007F0516" w:rsidRPr="00D823B1" w:rsidRDefault="007F0516" w:rsidP="007F0516">
      <w:pPr>
        <w:pStyle w:val="ListParagraph"/>
        <w:numPr>
          <w:ilvl w:val="0"/>
          <w:numId w:val="13"/>
        </w:numPr>
        <w:spacing w:after="0" w:line="100" w:lineRule="atLeast"/>
        <w:rPr>
          <w:rFonts w:cs="Times"/>
          <w:i/>
          <w:iCs/>
          <w:sz w:val="24"/>
          <w:szCs w:val="24"/>
        </w:rPr>
      </w:pPr>
      <w:r w:rsidRPr="00D823B1">
        <w:rPr>
          <w:rFonts w:cs="Times"/>
          <w:sz w:val="24"/>
          <w:szCs w:val="24"/>
        </w:rPr>
        <w:t xml:space="preserve"> </w:t>
      </w:r>
      <w:proofErr w:type="spellStart"/>
      <w:r w:rsidRPr="00D823B1">
        <w:rPr>
          <w:rFonts w:cs="Times"/>
          <w:sz w:val="24"/>
          <w:szCs w:val="24"/>
        </w:rPr>
        <w:t>Geetha</w:t>
      </w:r>
      <w:proofErr w:type="spellEnd"/>
      <w:r w:rsidRPr="00D823B1">
        <w:rPr>
          <w:rFonts w:cs="Times"/>
          <w:sz w:val="24"/>
          <w:szCs w:val="24"/>
        </w:rPr>
        <w:t xml:space="preserve">, V., </w:t>
      </w:r>
      <w:proofErr w:type="spellStart"/>
      <w:r w:rsidRPr="00D823B1">
        <w:rPr>
          <w:rFonts w:cs="Times"/>
          <w:sz w:val="24"/>
          <w:szCs w:val="24"/>
        </w:rPr>
        <w:t>Selvam</w:t>
      </w:r>
      <w:proofErr w:type="spellEnd"/>
      <w:r w:rsidRPr="00D823B1">
        <w:rPr>
          <w:rFonts w:cs="Times"/>
          <w:sz w:val="24"/>
          <w:szCs w:val="24"/>
        </w:rPr>
        <w:t xml:space="preserve"> S., </w:t>
      </w:r>
      <w:proofErr w:type="spellStart"/>
      <w:r w:rsidRPr="00D823B1">
        <w:rPr>
          <w:rFonts w:cs="Times"/>
          <w:sz w:val="24"/>
          <w:szCs w:val="24"/>
        </w:rPr>
        <w:t>Bhog</w:t>
      </w:r>
      <w:proofErr w:type="spellEnd"/>
      <w:r w:rsidRPr="00D823B1">
        <w:rPr>
          <w:rFonts w:cs="Times"/>
          <w:sz w:val="24"/>
          <w:szCs w:val="24"/>
        </w:rPr>
        <w:t xml:space="preserve"> D. (2009). </w:t>
      </w:r>
      <w:r w:rsidRPr="00D823B1">
        <w:rPr>
          <w:rFonts w:cs="Times"/>
          <w:i/>
          <w:iCs/>
          <w:sz w:val="24"/>
          <w:szCs w:val="24"/>
        </w:rPr>
        <w:t>Textbook Regimes: A Feminist Critique of</w:t>
      </w:r>
    </w:p>
    <w:p w:rsidR="007F0516" w:rsidRPr="00D823B1" w:rsidRDefault="007F0516" w:rsidP="007F0516">
      <w:pPr>
        <w:spacing w:after="0" w:line="100" w:lineRule="atLeast"/>
        <w:ind w:left="720"/>
        <w:rPr>
          <w:rFonts w:cs="Times"/>
          <w:i/>
          <w:iCs/>
          <w:sz w:val="24"/>
          <w:szCs w:val="24"/>
        </w:rPr>
      </w:pPr>
      <w:r w:rsidRPr="00D823B1">
        <w:rPr>
          <w:rFonts w:cs="Times"/>
          <w:i/>
          <w:iCs/>
          <w:sz w:val="24"/>
          <w:szCs w:val="24"/>
        </w:rPr>
        <w:t xml:space="preserve">Nation and Identity, </w:t>
      </w:r>
      <w:proofErr w:type="spellStart"/>
      <w:r w:rsidRPr="00D823B1">
        <w:rPr>
          <w:rFonts w:cs="Times"/>
          <w:i/>
          <w:iCs/>
          <w:sz w:val="24"/>
          <w:szCs w:val="24"/>
        </w:rPr>
        <w:t>Tamilnadu</w:t>
      </w:r>
      <w:proofErr w:type="spellEnd"/>
      <w:r w:rsidRPr="00D823B1">
        <w:rPr>
          <w:rFonts w:cs="Times"/>
          <w:i/>
          <w:iCs/>
          <w:sz w:val="24"/>
          <w:szCs w:val="24"/>
        </w:rPr>
        <w:t xml:space="preserve">, </w:t>
      </w:r>
      <w:r w:rsidRPr="00D823B1">
        <w:rPr>
          <w:rFonts w:cs="Times"/>
          <w:sz w:val="24"/>
          <w:szCs w:val="24"/>
        </w:rPr>
        <w:t xml:space="preserve">New Delhi: </w:t>
      </w:r>
      <w:proofErr w:type="spellStart"/>
      <w:r w:rsidRPr="00D823B1">
        <w:rPr>
          <w:rFonts w:cs="Times"/>
          <w:sz w:val="24"/>
          <w:szCs w:val="24"/>
        </w:rPr>
        <w:t>Nirantar</w:t>
      </w:r>
      <w:proofErr w:type="spellEnd"/>
      <w:r w:rsidRPr="00D823B1">
        <w:rPr>
          <w:rFonts w:cs="Times"/>
          <w:sz w:val="24"/>
          <w:szCs w:val="24"/>
        </w:rPr>
        <w:t>.</w:t>
      </w:r>
    </w:p>
    <w:p w:rsidR="007F0516" w:rsidRPr="00D823B1" w:rsidRDefault="007F0516" w:rsidP="007F0516">
      <w:pPr>
        <w:pStyle w:val="ListParagraph"/>
        <w:numPr>
          <w:ilvl w:val="0"/>
          <w:numId w:val="13"/>
        </w:numPr>
        <w:spacing w:after="0" w:line="100" w:lineRule="atLeast"/>
        <w:rPr>
          <w:rFonts w:cs="Times"/>
          <w:i/>
          <w:iCs/>
          <w:sz w:val="24"/>
          <w:szCs w:val="24"/>
        </w:rPr>
      </w:pPr>
      <w:r w:rsidRPr="00D823B1">
        <w:rPr>
          <w:rFonts w:cs="Times"/>
          <w:i/>
          <w:iCs/>
          <w:sz w:val="24"/>
          <w:szCs w:val="24"/>
        </w:rPr>
        <w:t xml:space="preserve">. </w:t>
      </w:r>
      <w:proofErr w:type="spellStart"/>
      <w:r w:rsidRPr="00D823B1">
        <w:rPr>
          <w:rFonts w:cs="Times"/>
          <w:sz w:val="24"/>
          <w:szCs w:val="24"/>
        </w:rPr>
        <w:t>Hursh</w:t>
      </w:r>
      <w:proofErr w:type="spellEnd"/>
      <w:r w:rsidRPr="00D823B1">
        <w:rPr>
          <w:rFonts w:cs="Times"/>
          <w:sz w:val="24"/>
          <w:szCs w:val="24"/>
        </w:rPr>
        <w:t xml:space="preserve">, W., D. and E. Wayne Ross, (2000). </w:t>
      </w:r>
      <w:r w:rsidRPr="00D823B1">
        <w:rPr>
          <w:rFonts w:cs="Times"/>
          <w:i/>
          <w:iCs/>
          <w:sz w:val="24"/>
          <w:szCs w:val="24"/>
        </w:rPr>
        <w:t>Democratic Social Education Social</w:t>
      </w:r>
    </w:p>
    <w:p w:rsidR="007F0516" w:rsidRPr="00D823B1" w:rsidRDefault="007F0516" w:rsidP="007F0516">
      <w:pPr>
        <w:spacing w:after="0" w:line="100" w:lineRule="atLeast"/>
        <w:ind w:left="720"/>
        <w:rPr>
          <w:rFonts w:cs="Times"/>
          <w:sz w:val="24"/>
          <w:szCs w:val="24"/>
        </w:rPr>
      </w:pPr>
      <w:r w:rsidRPr="00D823B1">
        <w:rPr>
          <w:rFonts w:cs="Times"/>
          <w:i/>
          <w:iCs/>
          <w:sz w:val="24"/>
          <w:szCs w:val="24"/>
        </w:rPr>
        <w:t xml:space="preserve">Studies for Social Change, </w:t>
      </w:r>
      <w:r w:rsidRPr="00D823B1">
        <w:rPr>
          <w:rFonts w:cs="Times"/>
          <w:sz w:val="24"/>
          <w:szCs w:val="24"/>
        </w:rPr>
        <w:t xml:space="preserve">New York: </w:t>
      </w:r>
      <w:proofErr w:type="spellStart"/>
      <w:r w:rsidRPr="00D823B1">
        <w:rPr>
          <w:rFonts w:cs="Times"/>
          <w:sz w:val="24"/>
          <w:szCs w:val="24"/>
        </w:rPr>
        <w:t>Falmer</w:t>
      </w:r>
      <w:proofErr w:type="spellEnd"/>
      <w:r w:rsidRPr="00D823B1">
        <w:rPr>
          <w:rFonts w:cs="Times"/>
          <w:sz w:val="24"/>
          <w:szCs w:val="24"/>
        </w:rPr>
        <w:t xml:space="preserve"> Press, Chapter 9: Not only by our Words: Connecting the Pedagogy of Paulo </w:t>
      </w:r>
      <w:proofErr w:type="spellStart"/>
      <w:r w:rsidRPr="00D823B1">
        <w:rPr>
          <w:rFonts w:cs="Times"/>
          <w:sz w:val="24"/>
          <w:szCs w:val="24"/>
        </w:rPr>
        <w:t>Freire</w:t>
      </w:r>
      <w:proofErr w:type="spellEnd"/>
      <w:r w:rsidRPr="00D823B1">
        <w:rPr>
          <w:rFonts w:cs="Times"/>
          <w:sz w:val="24"/>
          <w:szCs w:val="24"/>
        </w:rPr>
        <w:t xml:space="preserve"> with the Social Studies Classroom</w:t>
      </w:r>
      <w:proofErr w:type="gramStart"/>
      <w:r w:rsidRPr="00D823B1">
        <w:rPr>
          <w:rFonts w:cs="Times"/>
          <w:sz w:val="24"/>
          <w:szCs w:val="24"/>
        </w:rPr>
        <w:t>,135</w:t>
      </w:r>
      <w:proofErr w:type="gramEnd"/>
      <w:r w:rsidRPr="00D823B1">
        <w:rPr>
          <w:rFonts w:cs="Times"/>
          <w:sz w:val="24"/>
          <w:szCs w:val="24"/>
        </w:rPr>
        <w:t>-148.</w:t>
      </w:r>
    </w:p>
    <w:p w:rsidR="007F0516" w:rsidRPr="00D823B1" w:rsidRDefault="007F0516" w:rsidP="007F0516">
      <w:pPr>
        <w:pStyle w:val="ListParagraph"/>
        <w:numPr>
          <w:ilvl w:val="0"/>
          <w:numId w:val="13"/>
        </w:numPr>
        <w:spacing w:after="0" w:line="100" w:lineRule="atLeast"/>
        <w:rPr>
          <w:rFonts w:cs="Times"/>
          <w:sz w:val="24"/>
          <w:szCs w:val="24"/>
        </w:rPr>
      </w:pPr>
      <w:r w:rsidRPr="00D823B1">
        <w:rPr>
          <w:rFonts w:cs="Times"/>
          <w:sz w:val="24"/>
          <w:szCs w:val="24"/>
        </w:rPr>
        <w:t xml:space="preserve"> </w:t>
      </w:r>
      <w:proofErr w:type="spellStart"/>
      <w:r w:rsidRPr="00D823B1">
        <w:rPr>
          <w:rFonts w:cs="Times"/>
          <w:sz w:val="24"/>
          <w:szCs w:val="24"/>
        </w:rPr>
        <w:t>Mehlinger</w:t>
      </w:r>
      <w:proofErr w:type="spellEnd"/>
      <w:r w:rsidRPr="00D823B1">
        <w:rPr>
          <w:rFonts w:cs="Times"/>
          <w:sz w:val="24"/>
          <w:szCs w:val="24"/>
        </w:rPr>
        <w:t xml:space="preserve">, Howard D. (ed.) (1981). UNESCO </w:t>
      </w:r>
      <w:r w:rsidRPr="00D823B1">
        <w:rPr>
          <w:rFonts w:cs="Times"/>
          <w:i/>
          <w:iCs/>
          <w:sz w:val="24"/>
          <w:szCs w:val="24"/>
        </w:rPr>
        <w:t xml:space="preserve">Handbook of Social Studies. </w:t>
      </w:r>
      <w:r w:rsidRPr="00D823B1">
        <w:rPr>
          <w:rFonts w:cs="Times"/>
          <w:sz w:val="24"/>
          <w:szCs w:val="24"/>
        </w:rPr>
        <w:t>France: UNESCO Publications.</w:t>
      </w:r>
    </w:p>
    <w:p w:rsidR="007F0516" w:rsidRPr="00D823B1" w:rsidRDefault="007F0516" w:rsidP="007F0516">
      <w:pPr>
        <w:pStyle w:val="ListParagraph"/>
        <w:numPr>
          <w:ilvl w:val="0"/>
          <w:numId w:val="13"/>
        </w:numPr>
        <w:spacing w:after="0" w:line="100" w:lineRule="atLeast"/>
        <w:rPr>
          <w:sz w:val="24"/>
          <w:szCs w:val="24"/>
        </w:rPr>
      </w:pPr>
      <w:r w:rsidRPr="00D823B1">
        <w:rPr>
          <w:rFonts w:cs="Times"/>
          <w:sz w:val="24"/>
          <w:szCs w:val="24"/>
        </w:rPr>
        <w:lastRenderedPageBreak/>
        <w:t xml:space="preserve">7. Ross, E. Wayne (ed.) (2006). </w:t>
      </w:r>
      <w:r w:rsidRPr="00D823B1">
        <w:rPr>
          <w:rFonts w:cs="Times"/>
          <w:i/>
          <w:iCs/>
          <w:sz w:val="24"/>
          <w:szCs w:val="24"/>
        </w:rPr>
        <w:t xml:space="preserve">The Social Studies Curriculum: Purposes, Problems and Possibilities. </w:t>
      </w:r>
      <w:r w:rsidRPr="00D823B1">
        <w:rPr>
          <w:rFonts w:cs="Times"/>
          <w:sz w:val="24"/>
          <w:szCs w:val="24"/>
        </w:rPr>
        <w:t>Albany: State University of New York Press, Chapter 1: The Struggle for the Social Studies Curriculum, 17-36.</w:t>
      </w:r>
    </w:p>
    <w:p w:rsidR="007F0516" w:rsidRPr="00D823B1" w:rsidRDefault="007F0516" w:rsidP="007F0516">
      <w:pPr>
        <w:pStyle w:val="ListParagraph"/>
        <w:numPr>
          <w:ilvl w:val="0"/>
          <w:numId w:val="13"/>
        </w:numPr>
        <w:spacing w:after="0" w:line="100" w:lineRule="atLeast"/>
        <w:rPr>
          <w:sz w:val="24"/>
          <w:szCs w:val="24"/>
        </w:rPr>
      </w:pPr>
      <w:r w:rsidRPr="00D823B1">
        <w:rPr>
          <w:rFonts w:cs="Times"/>
          <w:sz w:val="24"/>
          <w:szCs w:val="24"/>
        </w:rPr>
        <w:t xml:space="preserve">Amman </w:t>
      </w:r>
      <w:proofErr w:type="spellStart"/>
      <w:r w:rsidRPr="00D823B1">
        <w:rPr>
          <w:rFonts w:cs="Times"/>
          <w:sz w:val="24"/>
          <w:szCs w:val="24"/>
        </w:rPr>
        <w:t>Madan</w:t>
      </w:r>
      <w:proofErr w:type="spellEnd"/>
      <w:r w:rsidRPr="00D823B1">
        <w:rPr>
          <w:rFonts w:cs="Times"/>
          <w:sz w:val="24"/>
          <w:szCs w:val="24"/>
        </w:rPr>
        <w:t xml:space="preserve"> &amp; Alex M George, </w:t>
      </w:r>
    </w:p>
    <w:p w:rsidR="007F0516" w:rsidRPr="00D823B1" w:rsidRDefault="007F0516" w:rsidP="007F0516">
      <w:pPr>
        <w:pStyle w:val="ListParagraph"/>
        <w:numPr>
          <w:ilvl w:val="0"/>
          <w:numId w:val="13"/>
        </w:numPr>
        <w:spacing w:after="0" w:line="100" w:lineRule="atLeast"/>
        <w:rPr>
          <w:sz w:val="24"/>
          <w:szCs w:val="24"/>
        </w:rPr>
      </w:pPr>
      <w:r w:rsidRPr="00D823B1">
        <w:rPr>
          <w:rFonts w:cs="Times"/>
          <w:sz w:val="24"/>
          <w:szCs w:val="24"/>
        </w:rPr>
        <w:t xml:space="preserve">Special issue of </w:t>
      </w:r>
      <w:proofErr w:type="spellStart"/>
      <w:r w:rsidRPr="00D823B1">
        <w:rPr>
          <w:rFonts w:cs="Times"/>
          <w:sz w:val="24"/>
          <w:szCs w:val="24"/>
        </w:rPr>
        <w:t>Shiksha</w:t>
      </w:r>
      <w:proofErr w:type="spellEnd"/>
      <w:r w:rsidRPr="00D823B1">
        <w:rPr>
          <w:rFonts w:cs="Times"/>
          <w:sz w:val="24"/>
          <w:szCs w:val="24"/>
        </w:rPr>
        <w:t xml:space="preserve"> </w:t>
      </w:r>
      <w:proofErr w:type="spellStart"/>
      <w:r w:rsidRPr="00D823B1">
        <w:rPr>
          <w:rFonts w:cs="Times"/>
          <w:sz w:val="24"/>
          <w:szCs w:val="24"/>
        </w:rPr>
        <w:t>VImarsh</w:t>
      </w:r>
      <w:proofErr w:type="spellEnd"/>
      <w:r w:rsidRPr="00D823B1">
        <w:rPr>
          <w:rFonts w:cs="Times"/>
          <w:sz w:val="24"/>
          <w:szCs w:val="24"/>
        </w:rPr>
        <w:t xml:space="preserve">, </w:t>
      </w:r>
    </w:p>
    <w:p w:rsidR="00E00CC7" w:rsidRDefault="00E00CC7"/>
    <w:sectPr w:rsidR="00E00CC7" w:rsidSect="00E00C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
    <w:panose1 w:val="02020603060405020304"/>
    <w:charset w:val="00"/>
    <w:family w:val="roman"/>
    <w:pitch w:val="variable"/>
    <w:sig w:usb0="00000007" w:usb1="00000000" w:usb2="00000000" w:usb3="00000000" w:csb0="0000009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7"/>
    <w:multiLevelType w:val="multilevel"/>
    <w:tmpl w:val="00000007"/>
    <w:name w:val="WWNum7"/>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D"/>
    <w:multiLevelType w:val="multilevel"/>
    <w:tmpl w:val="0000000D"/>
    <w:name w:val="WWNum13"/>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11"/>
    <w:multiLevelType w:val="multilevel"/>
    <w:tmpl w:val="00000011"/>
    <w:name w:val="WWNum17"/>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12"/>
    <w:multiLevelType w:val="multilevel"/>
    <w:tmpl w:val="00000012"/>
    <w:name w:val="WWNum18"/>
    <w:lvl w:ilvl="0">
      <w:start w:val="1"/>
      <w:numFmt w:val="bullet"/>
      <w:lvlText w:val="-"/>
      <w:lvlJc w:val="left"/>
      <w:pPr>
        <w:tabs>
          <w:tab w:val="num" w:pos="0"/>
        </w:tabs>
        <w:ind w:left="1080" w:hanging="360"/>
      </w:pPr>
      <w:rPr>
        <w:rFonts w:ascii="Calibri" w:hAnsi="Calibri" w:cs="Times New Roman"/>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6">
    <w:nsid w:val="00000013"/>
    <w:multiLevelType w:val="multilevel"/>
    <w:tmpl w:val="00000013"/>
    <w:name w:val="WWNum19"/>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14"/>
    <w:multiLevelType w:val="multilevel"/>
    <w:tmpl w:val="00000014"/>
    <w:name w:val="WWNum20"/>
    <w:lvl w:ilvl="0">
      <w:start w:val="1"/>
      <w:numFmt w:val="bullet"/>
      <w:lvlText w:val="-"/>
      <w:lvlJc w:val="left"/>
      <w:pPr>
        <w:tabs>
          <w:tab w:val="num" w:pos="0"/>
        </w:tabs>
        <w:ind w:left="1080" w:hanging="360"/>
      </w:pPr>
      <w:rPr>
        <w:rFonts w:ascii="Calibri" w:hAnsi="Calibri" w:cs="Times New Roman"/>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8">
    <w:nsid w:val="00000015"/>
    <w:multiLevelType w:val="multilevel"/>
    <w:tmpl w:val="00000015"/>
    <w:name w:val="WWNum21"/>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16"/>
    <w:multiLevelType w:val="multilevel"/>
    <w:tmpl w:val="00000016"/>
    <w:name w:val="WWNum22"/>
    <w:lvl w:ilvl="0">
      <w:start w:val="1"/>
      <w:numFmt w:val="bullet"/>
      <w:lvlText w:val="-"/>
      <w:lvlJc w:val="left"/>
      <w:pPr>
        <w:tabs>
          <w:tab w:val="num" w:pos="0"/>
        </w:tabs>
        <w:ind w:left="1080" w:hanging="360"/>
      </w:pPr>
      <w:rPr>
        <w:rFonts w:ascii="Calibri" w:hAnsi="Calibri" w:cs="Times New Roman"/>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0">
    <w:nsid w:val="00000017"/>
    <w:multiLevelType w:val="multilevel"/>
    <w:tmpl w:val="00000017"/>
    <w:name w:val="WWNum23"/>
    <w:lvl w:ilvl="0">
      <w:start w:val="1"/>
      <w:numFmt w:val="bullet"/>
      <w:lvlText w:val="-"/>
      <w:lvlJc w:val="left"/>
      <w:pPr>
        <w:tabs>
          <w:tab w:val="num" w:pos="0"/>
        </w:tabs>
        <w:ind w:left="990" w:hanging="360"/>
      </w:pPr>
      <w:rPr>
        <w:rFonts w:ascii="Calibri" w:hAnsi="Calibri" w:cs="Times New Roman"/>
      </w:rPr>
    </w:lvl>
    <w:lvl w:ilvl="1">
      <w:start w:val="1"/>
      <w:numFmt w:val="bullet"/>
      <w:lvlText w:val="o"/>
      <w:lvlJc w:val="left"/>
      <w:pPr>
        <w:tabs>
          <w:tab w:val="num" w:pos="0"/>
        </w:tabs>
        <w:ind w:left="1710" w:hanging="360"/>
      </w:pPr>
      <w:rPr>
        <w:rFonts w:ascii="Courier New" w:hAnsi="Courier New" w:cs="Courier New"/>
      </w:rPr>
    </w:lvl>
    <w:lvl w:ilvl="2">
      <w:start w:val="1"/>
      <w:numFmt w:val="bullet"/>
      <w:lvlText w:val=""/>
      <w:lvlJc w:val="left"/>
      <w:pPr>
        <w:tabs>
          <w:tab w:val="num" w:pos="0"/>
        </w:tabs>
        <w:ind w:left="2430" w:hanging="360"/>
      </w:pPr>
      <w:rPr>
        <w:rFonts w:ascii="Wingdings" w:hAnsi="Wingdings"/>
      </w:rPr>
    </w:lvl>
    <w:lvl w:ilvl="3">
      <w:start w:val="1"/>
      <w:numFmt w:val="bullet"/>
      <w:lvlText w:val=""/>
      <w:lvlJc w:val="left"/>
      <w:pPr>
        <w:tabs>
          <w:tab w:val="num" w:pos="0"/>
        </w:tabs>
        <w:ind w:left="3150" w:hanging="360"/>
      </w:pPr>
      <w:rPr>
        <w:rFonts w:ascii="Symbol" w:hAnsi="Symbol"/>
      </w:rPr>
    </w:lvl>
    <w:lvl w:ilvl="4">
      <w:start w:val="1"/>
      <w:numFmt w:val="bullet"/>
      <w:lvlText w:val="o"/>
      <w:lvlJc w:val="left"/>
      <w:pPr>
        <w:tabs>
          <w:tab w:val="num" w:pos="0"/>
        </w:tabs>
        <w:ind w:left="3870" w:hanging="360"/>
      </w:pPr>
      <w:rPr>
        <w:rFonts w:ascii="Courier New" w:hAnsi="Courier New" w:cs="Courier New"/>
      </w:rPr>
    </w:lvl>
    <w:lvl w:ilvl="5">
      <w:start w:val="1"/>
      <w:numFmt w:val="bullet"/>
      <w:lvlText w:val=""/>
      <w:lvlJc w:val="left"/>
      <w:pPr>
        <w:tabs>
          <w:tab w:val="num" w:pos="0"/>
        </w:tabs>
        <w:ind w:left="4590" w:hanging="360"/>
      </w:pPr>
      <w:rPr>
        <w:rFonts w:ascii="Wingdings" w:hAnsi="Wingdings"/>
      </w:rPr>
    </w:lvl>
    <w:lvl w:ilvl="6">
      <w:start w:val="1"/>
      <w:numFmt w:val="bullet"/>
      <w:lvlText w:val=""/>
      <w:lvlJc w:val="left"/>
      <w:pPr>
        <w:tabs>
          <w:tab w:val="num" w:pos="0"/>
        </w:tabs>
        <w:ind w:left="5310" w:hanging="360"/>
      </w:pPr>
      <w:rPr>
        <w:rFonts w:ascii="Symbol" w:hAnsi="Symbol"/>
      </w:rPr>
    </w:lvl>
    <w:lvl w:ilvl="7">
      <w:start w:val="1"/>
      <w:numFmt w:val="bullet"/>
      <w:lvlText w:val="o"/>
      <w:lvlJc w:val="left"/>
      <w:pPr>
        <w:tabs>
          <w:tab w:val="num" w:pos="0"/>
        </w:tabs>
        <w:ind w:left="6030" w:hanging="360"/>
      </w:pPr>
      <w:rPr>
        <w:rFonts w:ascii="Courier New" w:hAnsi="Courier New" w:cs="Courier New"/>
      </w:rPr>
    </w:lvl>
    <w:lvl w:ilvl="8">
      <w:start w:val="1"/>
      <w:numFmt w:val="bullet"/>
      <w:lvlText w:val=""/>
      <w:lvlJc w:val="left"/>
      <w:pPr>
        <w:tabs>
          <w:tab w:val="num" w:pos="0"/>
        </w:tabs>
        <w:ind w:left="6750" w:hanging="360"/>
      </w:pPr>
      <w:rPr>
        <w:rFonts w:ascii="Wingdings" w:hAnsi="Wingdings"/>
      </w:rPr>
    </w:lvl>
  </w:abstractNum>
  <w:abstractNum w:abstractNumId="11">
    <w:nsid w:val="00000018"/>
    <w:multiLevelType w:val="multilevel"/>
    <w:tmpl w:val="00000018"/>
    <w:name w:val="WWNum24"/>
    <w:lvl w:ilvl="0">
      <w:start w:val="1"/>
      <w:numFmt w:val="bullet"/>
      <w:lvlText w:val="-"/>
      <w:lvlJc w:val="left"/>
      <w:pPr>
        <w:tabs>
          <w:tab w:val="num" w:pos="0"/>
        </w:tabs>
        <w:ind w:left="1080" w:hanging="360"/>
      </w:pPr>
      <w:rPr>
        <w:rFonts w:ascii="Calibri" w:hAnsi="Calibri" w:cs="Times New Roman"/>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2">
    <w:nsid w:val="00000019"/>
    <w:multiLevelType w:val="multilevel"/>
    <w:tmpl w:val="00000019"/>
    <w:name w:val="WWNum25"/>
    <w:lvl w:ilvl="0">
      <w:start w:val="1"/>
      <w:numFmt w:val="lowerLetter"/>
      <w:lvlText w:val="%1."/>
      <w:lvlJc w:val="left"/>
      <w:pPr>
        <w:tabs>
          <w:tab w:val="num" w:pos="0"/>
        </w:tabs>
        <w:ind w:left="630" w:hanging="360"/>
      </w:pPr>
      <w:rPr>
        <w:b/>
      </w:rPr>
    </w:lvl>
    <w:lvl w:ilvl="1">
      <w:start w:val="1"/>
      <w:numFmt w:val="lowerLetter"/>
      <w:lvlText w:val="%2."/>
      <w:lvlJc w:val="left"/>
      <w:pPr>
        <w:tabs>
          <w:tab w:val="num" w:pos="0"/>
        </w:tabs>
        <w:ind w:left="1350" w:hanging="360"/>
      </w:pPr>
    </w:lvl>
    <w:lvl w:ilvl="2">
      <w:start w:val="1"/>
      <w:numFmt w:val="lowerRoman"/>
      <w:lvlText w:val="%2.%3."/>
      <w:lvlJc w:val="right"/>
      <w:pPr>
        <w:tabs>
          <w:tab w:val="num" w:pos="0"/>
        </w:tabs>
        <w:ind w:left="2070" w:hanging="180"/>
      </w:pPr>
    </w:lvl>
    <w:lvl w:ilvl="3">
      <w:start w:val="1"/>
      <w:numFmt w:val="decimal"/>
      <w:lvlText w:val="%2.%3.%4."/>
      <w:lvlJc w:val="left"/>
      <w:pPr>
        <w:tabs>
          <w:tab w:val="num" w:pos="0"/>
        </w:tabs>
        <w:ind w:left="2790" w:hanging="360"/>
      </w:pPr>
    </w:lvl>
    <w:lvl w:ilvl="4">
      <w:start w:val="1"/>
      <w:numFmt w:val="lowerLetter"/>
      <w:lvlText w:val="%2.%3.%4.%5."/>
      <w:lvlJc w:val="left"/>
      <w:pPr>
        <w:tabs>
          <w:tab w:val="num" w:pos="0"/>
        </w:tabs>
        <w:ind w:left="3510" w:hanging="360"/>
      </w:pPr>
    </w:lvl>
    <w:lvl w:ilvl="5">
      <w:start w:val="1"/>
      <w:numFmt w:val="lowerRoman"/>
      <w:lvlText w:val="%2.%3.%4.%5.%6."/>
      <w:lvlJc w:val="right"/>
      <w:pPr>
        <w:tabs>
          <w:tab w:val="num" w:pos="0"/>
        </w:tabs>
        <w:ind w:left="4230" w:hanging="180"/>
      </w:pPr>
    </w:lvl>
    <w:lvl w:ilvl="6">
      <w:start w:val="1"/>
      <w:numFmt w:val="decimal"/>
      <w:lvlText w:val="%2.%3.%4.%5.%6.%7."/>
      <w:lvlJc w:val="left"/>
      <w:pPr>
        <w:tabs>
          <w:tab w:val="num" w:pos="0"/>
        </w:tabs>
        <w:ind w:left="4950" w:hanging="360"/>
      </w:pPr>
    </w:lvl>
    <w:lvl w:ilvl="7">
      <w:start w:val="1"/>
      <w:numFmt w:val="lowerLetter"/>
      <w:lvlText w:val="%2.%3.%4.%5.%6.%7.%8."/>
      <w:lvlJc w:val="left"/>
      <w:pPr>
        <w:tabs>
          <w:tab w:val="num" w:pos="0"/>
        </w:tabs>
        <w:ind w:left="5670" w:hanging="360"/>
      </w:pPr>
    </w:lvl>
    <w:lvl w:ilvl="8">
      <w:start w:val="1"/>
      <w:numFmt w:val="lowerRoman"/>
      <w:lvlText w:val="%2.%3.%4.%5.%6.%7.%8.%9."/>
      <w:lvlJc w:val="right"/>
      <w:pPr>
        <w:tabs>
          <w:tab w:val="num" w:pos="0"/>
        </w:tabs>
        <w:ind w:left="6390" w:hanging="180"/>
      </w:pPr>
    </w:lvl>
  </w:abstractNum>
  <w:num w:numId="1">
    <w:abstractNumId w:val="1"/>
  </w:num>
  <w:num w:numId="2">
    <w:abstractNumId w:val="2"/>
  </w:num>
  <w:num w:numId="3">
    <w:abstractNumId w:val="3"/>
  </w:num>
  <w:num w:numId="4">
    <w:abstractNumId w:val="4"/>
  </w:num>
  <w:num w:numId="5">
    <w:abstractNumId w:val="5"/>
  </w:num>
  <w:num w:numId="6">
    <w:abstractNumId w:val="11"/>
  </w:num>
  <w:num w:numId="7">
    <w:abstractNumId w:val="6"/>
  </w:num>
  <w:num w:numId="8">
    <w:abstractNumId w:val="7"/>
  </w:num>
  <w:num w:numId="9">
    <w:abstractNumId w:val="8"/>
  </w:num>
  <w:num w:numId="10">
    <w:abstractNumId w:val="9"/>
  </w:num>
  <w:num w:numId="11">
    <w:abstractNumId w:val="10"/>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13329"/>
    <w:rsid w:val="0007471B"/>
    <w:rsid w:val="000A6A29"/>
    <w:rsid w:val="00115FEE"/>
    <w:rsid w:val="00246C20"/>
    <w:rsid w:val="00333F2E"/>
    <w:rsid w:val="00413329"/>
    <w:rsid w:val="00470BB6"/>
    <w:rsid w:val="005D0796"/>
    <w:rsid w:val="00663622"/>
    <w:rsid w:val="007A35D9"/>
    <w:rsid w:val="007F0516"/>
    <w:rsid w:val="008D5C2F"/>
    <w:rsid w:val="009E4E03"/>
    <w:rsid w:val="00B64EA0"/>
    <w:rsid w:val="00CB34E5"/>
    <w:rsid w:val="00E00CC7"/>
    <w:rsid w:val="00F478E0"/>
    <w:rsid w:val="00F51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329"/>
    <w:pPr>
      <w:suppressAutoHyphens/>
    </w:pPr>
    <w:rPr>
      <w:rFonts w:ascii="Calibri" w:eastAsia="Arial Unicode MS"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13329"/>
    <w:pPr>
      <w:ind w:left="720"/>
    </w:pPr>
  </w:style>
  <w:style w:type="paragraph" w:customStyle="1" w:styleId="WW-Default">
    <w:name w:val="WW-Default"/>
    <w:rsid w:val="00413329"/>
    <w:pPr>
      <w:suppressAutoHyphens/>
      <w:spacing w:after="0" w:line="100" w:lineRule="atLeast"/>
    </w:pPr>
    <w:rPr>
      <w:rFonts w:ascii="Times New Roman" w:eastAsia="Calibri" w:hAnsi="Times New Roman" w:cs="Times New Roman"/>
      <w:color w:val="000000"/>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2164</Words>
  <Characters>12341</Characters>
  <Application>Microsoft Office Word</Application>
  <DocSecurity>0</DocSecurity>
  <Lines>102</Lines>
  <Paragraphs>28</Paragraphs>
  <ScaleCrop>false</ScaleCrop>
  <Company/>
  <LinksUpToDate>false</LinksUpToDate>
  <CharactersWithSpaces>14477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pgbt</dc:creator>
  <cp:keywords/>
  <dc:description/>
  <cp:lastModifiedBy>pgbt</cp:lastModifiedBy>
  <cp:revision>12</cp:revision>
  <cp:lastPrinted>2015-04-17T06:36:00Z</cp:lastPrinted>
  <dcterms:created xsi:type="dcterms:W3CDTF">2015-04-01T08:21:00Z</dcterms:created>
  <dcterms:modified xsi:type="dcterms:W3CDTF">2015-04-17T06:36:00Z</dcterms:modified>
</cp:coreProperties>
</file>