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50162" w14:textId="77777777" w:rsidR="009E5948" w:rsidRDefault="00514111">
      <w:r>
        <w:rPr>
          <w:noProof/>
        </w:rPr>
        <w:drawing>
          <wp:anchor distT="114300" distB="114300" distL="114300" distR="114300" simplePos="0" relativeHeight="251656704" behindDoc="0" locked="0" layoutInCell="1" hidden="0" allowOverlap="1" wp14:anchorId="689512B7" wp14:editId="689512B8">
            <wp:simplePos x="0" y="0"/>
            <wp:positionH relativeFrom="column">
              <wp:posOffset>180975</wp:posOffset>
            </wp:positionH>
            <wp:positionV relativeFrom="paragraph">
              <wp:posOffset>114300</wp:posOffset>
            </wp:positionV>
            <wp:extent cx="5408182" cy="5186363"/>
            <wp:effectExtent l="0" t="0" r="0" b="0"/>
            <wp:wrapNone/>
            <wp:docPr id="42"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8"/>
                    <a:srcRect b="31950"/>
                    <a:stretch>
                      <a:fillRect/>
                    </a:stretch>
                  </pic:blipFill>
                  <pic:spPr>
                    <a:xfrm>
                      <a:off x="0" y="0"/>
                      <a:ext cx="5408182" cy="5186363"/>
                    </a:xfrm>
                    <a:prstGeom prst="rect">
                      <a:avLst/>
                    </a:prstGeom>
                    <a:ln/>
                  </pic:spPr>
                </pic:pic>
              </a:graphicData>
            </a:graphic>
          </wp:anchor>
        </w:drawing>
      </w:r>
    </w:p>
    <w:p w14:paraId="68950163" w14:textId="77777777" w:rsidR="009E5948" w:rsidRDefault="009E5948"/>
    <w:p w14:paraId="68950164" w14:textId="77777777" w:rsidR="009E5948" w:rsidRDefault="009E5948"/>
    <w:p w14:paraId="68950165" w14:textId="77777777" w:rsidR="009E5948" w:rsidRDefault="009E5948"/>
    <w:p w14:paraId="68950166" w14:textId="77777777" w:rsidR="009E5948" w:rsidRDefault="009E5948"/>
    <w:p w14:paraId="68950167" w14:textId="77777777" w:rsidR="009E5948" w:rsidRDefault="009E5948"/>
    <w:p w14:paraId="68950168" w14:textId="77777777" w:rsidR="009E5948" w:rsidRDefault="009E5948"/>
    <w:p w14:paraId="68950169" w14:textId="77777777" w:rsidR="009E5948" w:rsidRDefault="009E5948"/>
    <w:p w14:paraId="6895016A" w14:textId="77777777" w:rsidR="009E5948" w:rsidRDefault="009E5948"/>
    <w:p w14:paraId="6895016B" w14:textId="77777777" w:rsidR="009E5948" w:rsidRDefault="009E5948"/>
    <w:p w14:paraId="6895016C" w14:textId="77777777" w:rsidR="009E5948" w:rsidRDefault="009E5948"/>
    <w:p w14:paraId="6895016D" w14:textId="77777777" w:rsidR="009E5948" w:rsidRDefault="009E5948"/>
    <w:p w14:paraId="6895016E" w14:textId="77777777" w:rsidR="009E5948" w:rsidRDefault="009E5948"/>
    <w:p w14:paraId="6895016F" w14:textId="77777777" w:rsidR="009E5948" w:rsidRDefault="009E5948"/>
    <w:p w14:paraId="68950170" w14:textId="77777777" w:rsidR="009E5948" w:rsidRDefault="009E5948"/>
    <w:p w14:paraId="68950171" w14:textId="77777777" w:rsidR="009E5948" w:rsidRDefault="009E5948"/>
    <w:p w14:paraId="68950172" w14:textId="77777777" w:rsidR="009E5948" w:rsidRDefault="009E5948"/>
    <w:p w14:paraId="68950173" w14:textId="5BE66066" w:rsidR="009E5948" w:rsidRDefault="00C81CB4">
      <w:pPr>
        <w:spacing w:line="360" w:lineRule="auto"/>
        <w:rPr>
          <w:b/>
        </w:rPr>
      </w:pPr>
      <w:r>
        <w:rPr>
          <w:noProof/>
        </w:rPr>
        <mc:AlternateContent>
          <mc:Choice Requires="wps">
            <w:drawing>
              <wp:anchor distT="0" distB="0" distL="114300" distR="114300" simplePos="0" relativeHeight="251683328" behindDoc="1" locked="0" layoutInCell="1" allowOverlap="1" wp14:anchorId="7ECCD3A0" wp14:editId="6087C6C1">
                <wp:simplePos x="0" y="0"/>
                <wp:positionH relativeFrom="column">
                  <wp:posOffset>30480</wp:posOffset>
                </wp:positionH>
                <wp:positionV relativeFrom="paragraph">
                  <wp:posOffset>2218055</wp:posOffset>
                </wp:positionV>
                <wp:extent cx="5445760" cy="1036320"/>
                <wp:effectExtent l="0" t="0" r="2540" b="0"/>
                <wp:wrapTight wrapText="bothSides">
                  <wp:wrapPolygon edited="0">
                    <wp:start x="0" y="0"/>
                    <wp:lineTo x="0" y="21044"/>
                    <wp:lineTo x="21535" y="21044"/>
                    <wp:lineTo x="21535" y="0"/>
                    <wp:lineTo x="0" y="0"/>
                  </wp:wrapPolygon>
                </wp:wrapTight>
                <wp:docPr id="64" name="Text Box 64"/>
                <wp:cNvGraphicFramePr/>
                <a:graphic xmlns:a="http://schemas.openxmlformats.org/drawingml/2006/main">
                  <a:graphicData uri="http://schemas.microsoft.com/office/word/2010/wordprocessingShape">
                    <wps:wsp>
                      <wps:cNvSpPr txBox="1"/>
                      <wps:spPr>
                        <a:xfrm>
                          <a:off x="0" y="0"/>
                          <a:ext cx="5445760" cy="1036320"/>
                        </a:xfrm>
                        <a:prstGeom prst="rect">
                          <a:avLst/>
                        </a:prstGeom>
                        <a:solidFill>
                          <a:schemeClr val="lt1"/>
                        </a:solidFill>
                        <a:ln w="6350">
                          <a:noFill/>
                        </a:ln>
                      </wps:spPr>
                      <wps:txbx>
                        <w:txbxContent>
                          <w:p w14:paraId="582FA11F" w14:textId="572895BC" w:rsidR="00496B02" w:rsidRPr="00496B02" w:rsidRDefault="00496B02" w:rsidP="00496B02">
                            <w:pPr>
                              <w:jc w:val="center"/>
                              <w:rPr>
                                <w:b/>
                                <w:bCs/>
                                <w:lang w:val="en-IN"/>
                              </w:rPr>
                            </w:pPr>
                            <w:r w:rsidRPr="00496B02">
                              <w:rPr>
                                <w:b/>
                                <w:bCs/>
                                <w:lang w:val="en-IN"/>
                              </w:rPr>
                              <w:t>Co</w:t>
                            </w:r>
                            <w:r>
                              <w:rPr>
                                <w:b/>
                                <w:bCs/>
                                <w:lang w:val="en-IN"/>
                              </w:rPr>
                              <w:t>nducted</w:t>
                            </w:r>
                            <w:r w:rsidRPr="00496B02">
                              <w:rPr>
                                <w:b/>
                                <w:bCs/>
                                <w:lang w:val="en-IN"/>
                              </w:rPr>
                              <w:t xml:space="preserve"> by</w:t>
                            </w:r>
                          </w:p>
                          <w:p w14:paraId="3644F489" w14:textId="79E73A2B" w:rsidR="00496B02" w:rsidRDefault="00496B02" w:rsidP="00496B02">
                            <w:pPr>
                              <w:jc w:val="center"/>
                              <w:rPr>
                                <w:b/>
                                <w:bCs/>
                                <w:lang w:val="en-IN"/>
                              </w:rPr>
                            </w:pPr>
                            <w:r>
                              <w:rPr>
                                <w:b/>
                                <w:bCs/>
                                <w:lang w:val="en-IN"/>
                              </w:rPr>
                              <w:t xml:space="preserve">Centre of Excellence in Teacher Education, </w:t>
                            </w:r>
                          </w:p>
                          <w:p w14:paraId="246CB679" w14:textId="1C5AC30F" w:rsidR="00496B02" w:rsidRPr="00496B02" w:rsidRDefault="00496B02" w:rsidP="00496B02">
                            <w:pPr>
                              <w:jc w:val="center"/>
                              <w:rPr>
                                <w:b/>
                                <w:bCs/>
                                <w:lang w:val="en-IN"/>
                              </w:rPr>
                            </w:pPr>
                            <w:r>
                              <w:rPr>
                                <w:b/>
                                <w:bCs/>
                                <w:lang w:val="en-IN"/>
                              </w:rPr>
                              <w:t>Tata Institute of Social Sciences, Mumbai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CD3A0" id="_x0000_t202" coordsize="21600,21600" o:spt="202" path="m,l,21600r21600,l21600,xe">
                <v:stroke joinstyle="miter"/>
                <v:path gradientshapeok="t" o:connecttype="rect"/>
              </v:shapetype>
              <v:shape id="Text Box 64" o:spid="_x0000_s1026" type="#_x0000_t202" style="position:absolute;left:0;text-align:left;margin-left:2.4pt;margin-top:174.65pt;width:428.8pt;height:81.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c4jLAIAAFUEAAAOAAAAZHJzL2Uyb0RvYy54bWysVNuO2yAQfa/Uf0C8N3auba04qzSrVJWi&#10;3ZWy1T4TDLElzFAgsdOv74CdS3f3qeoLHphhLuccPL9ra0WOwroKdE6Hg5QSoTkUld7n9Ofz+tMX&#10;SpxnumAKtMjpSTh6t/j4Yd6YTIygBFUISzCJdlljclp6b7IkcbwUNXMDMEKjU4Ktmcet3SeFZQ1m&#10;r1UyStNZ0oAtjAUunMPT+85JFzG/lIL7Rymd8ETlFHvzcbVx3YU1WcxZtrfMlBXv22D/0EXNKo1F&#10;L6numWfkYKs3qeqKW3Ag/YBDnYCUFRdxBpxmmL6aZlsyI+IsCI4zF5jc/0vLH45b82SJb79BiwQG&#10;QBrjMoeHYZ5W2jp8sVOCfoTwdIFNtJ5wPJxOJtPPM3Rx9A3T8Ww8isAm1+vGOv9dQE2CkVOLvES4&#10;2HHjPJbE0HNIqOZAVcW6UipughbESllyZMii8rFJvPFXlNKkyelsPE1jYg3hepdZaSxwHSpYvt21&#10;/aQ7KE4IgIVOG87wdYVNbpjzT8yiGHAwFLh/xEUqwCLQW5SUYH+/dx7ikSP0UtKguHLqfh2YFZSo&#10;HxrZ+zqcTIIa4wbBQ7yIvfXsbj36UK8AJx/iUzI8miHeq7MpLdQv+A6WoSq6mOZYO6f+bK58J3l8&#10;R1wslzEI9WeY3+it4SF1QDpQ8Ny+MGt6njxS/ABnGbLsFV1dbLipYXnwIKvIZQC4Q7XHHbUbKe7f&#10;WXgct/sYdf0bLP4AAAD//wMAUEsDBBQABgAIAAAAIQDWM0zR4QAAAAkBAAAPAAAAZHJzL2Rvd25y&#10;ZXYueG1sTI9PT4NAFMTvJn6HzTPxYuxSKLUij8YYtYk3i3/ibcs+gci+JewW8Nu7nvQ4mcnMb/Lt&#10;bDox0uBaywjLRQSCuLK65RrhpXy43IBwXrFWnWVC+CYH2+L0JFeZthM/07j3tQgl7DKF0HjfZ1K6&#10;qiGj3ML2xMH7tINRPsihlnpQUyg3nYyjaC2NajksNKqnu4aqr/3RIHxc1O9Pbn58nZI06e93Y3n1&#10;pkvE87P59gaEp9n/heEXP6BDEZgO9sjaiQ5hFcA9QrK6TkAEf7OOVyAOCOkyTkEWufz/oPgBAAD/&#10;/wMAUEsBAi0AFAAGAAgAAAAhALaDOJL+AAAA4QEAABMAAAAAAAAAAAAAAAAAAAAAAFtDb250ZW50&#10;X1R5cGVzXS54bWxQSwECLQAUAAYACAAAACEAOP0h/9YAAACUAQAACwAAAAAAAAAAAAAAAAAvAQAA&#10;X3JlbHMvLnJlbHNQSwECLQAUAAYACAAAACEABPXOIywCAABVBAAADgAAAAAAAAAAAAAAAAAuAgAA&#10;ZHJzL2Uyb0RvYy54bWxQSwECLQAUAAYACAAAACEA1jNM0eEAAAAJAQAADwAAAAAAAAAAAAAAAACG&#10;BAAAZHJzL2Rvd25yZXYueG1sUEsFBgAAAAAEAAQA8wAAAJQFAAAAAA==&#10;" fillcolor="white [3201]" stroked="f" strokeweight=".5pt">
                <v:textbox>
                  <w:txbxContent>
                    <w:p w14:paraId="582FA11F" w14:textId="572895BC" w:rsidR="00496B02" w:rsidRPr="00496B02" w:rsidRDefault="00496B02" w:rsidP="00496B02">
                      <w:pPr>
                        <w:jc w:val="center"/>
                        <w:rPr>
                          <w:b/>
                          <w:bCs/>
                          <w:lang w:val="en-IN"/>
                        </w:rPr>
                      </w:pPr>
                      <w:r w:rsidRPr="00496B02">
                        <w:rPr>
                          <w:b/>
                          <w:bCs/>
                          <w:lang w:val="en-IN"/>
                        </w:rPr>
                        <w:t>Co</w:t>
                      </w:r>
                      <w:r>
                        <w:rPr>
                          <w:b/>
                          <w:bCs/>
                          <w:lang w:val="en-IN"/>
                        </w:rPr>
                        <w:t>nducted</w:t>
                      </w:r>
                      <w:r w:rsidRPr="00496B02">
                        <w:rPr>
                          <w:b/>
                          <w:bCs/>
                          <w:lang w:val="en-IN"/>
                        </w:rPr>
                        <w:t xml:space="preserve"> by</w:t>
                      </w:r>
                    </w:p>
                    <w:p w14:paraId="3644F489" w14:textId="79E73A2B" w:rsidR="00496B02" w:rsidRDefault="00496B02" w:rsidP="00496B02">
                      <w:pPr>
                        <w:jc w:val="center"/>
                        <w:rPr>
                          <w:b/>
                          <w:bCs/>
                          <w:lang w:val="en-IN"/>
                        </w:rPr>
                      </w:pPr>
                      <w:r>
                        <w:rPr>
                          <w:b/>
                          <w:bCs/>
                          <w:lang w:val="en-IN"/>
                        </w:rPr>
                        <w:t xml:space="preserve">Centre of Excellence in Teacher Education, </w:t>
                      </w:r>
                    </w:p>
                    <w:p w14:paraId="246CB679" w14:textId="1C5AC30F" w:rsidR="00496B02" w:rsidRPr="00496B02" w:rsidRDefault="00496B02" w:rsidP="00496B02">
                      <w:pPr>
                        <w:jc w:val="center"/>
                        <w:rPr>
                          <w:b/>
                          <w:bCs/>
                          <w:lang w:val="en-IN"/>
                        </w:rPr>
                      </w:pPr>
                      <w:r>
                        <w:rPr>
                          <w:b/>
                          <w:bCs/>
                          <w:lang w:val="en-IN"/>
                        </w:rPr>
                        <w:t>Tata Institute of Social Sciences, Mumbai</w:t>
                      </w:r>
                    </w:p>
                  </w:txbxContent>
                </v:textbox>
                <w10:wrap type="tight"/>
              </v:shape>
            </w:pict>
          </mc:Fallback>
        </mc:AlternateContent>
      </w:r>
      <w:r w:rsidR="000A61CE">
        <w:rPr>
          <w:noProof/>
        </w:rPr>
        <mc:AlternateContent>
          <mc:Choice Requires="wps">
            <w:drawing>
              <wp:anchor distT="0" distB="0" distL="114300" distR="114300" simplePos="0" relativeHeight="251682304" behindDoc="1" locked="0" layoutInCell="1" allowOverlap="1" wp14:anchorId="3D9CC28D" wp14:editId="300D200B">
                <wp:simplePos x="0" y="0"/>
                <wp:positionH relativeFrom="column">
                  <wp:posOffset>160020</wp:posOffset>
                </wp:positionH>
                <wp:positionV relativeFrom="paragraph">
                  <wp:posOffset>1372235</wp:posOffset>
                </wp:positionV>
                <wp:extent cx="5445760" cy="822960"/>
                <wp:effectExtent l="0" t="0" r="2540" b="0"/>
                <wp:wrapTight wrapText="bothSides">
                  <wp:wrapPolygon edited="0">
                    <wp:start x="0" y="0"/>
                    <wp:lineTo x="0" y="21000"/>
                    <wp:lineTo x="21535" y="21000"/>
                    <wp:lineTo x="21535" y="0"/>
                    <wp:lineTo x="0" y="0"/>
                  </wp:wrapPolygon>
                </wp:wrapTight>
                <wp:docPr id="63" name="Text Box 63"/>
                <wp:cNvGraphicFramePr/>
                <a:graphic xmlns:a="http://schemas.openxmlformats.org/drawingml/2006/main">
                  <a:graphicData uri="http://schemas.microsoft.com/office/word/2010/wordprocessingShape">
                    <wps:wsp>
                      <wps:cNvSpPr txBox="1"/>
                      <wps:spPr>
                        <a:xfrm>
                          <a:off x="0" y="0"/>
                          <a:ext cx="5445760" cy="822960"/>
                        </a:xfrm>
                        <a:prstGeom prst="rect">
                          <a:avLst/>
                        </a:prstGeom>
                        <a:solidFill>
                          <a:schemeClr val="lt1"/>
                        </a:solidFill>
                        <a:ln w="6350">
                          <a:noFill/>
                        </a:ln>
                      </wps:spPr>
                      <wps:txbx>
                        <w:txbxContent>
                          <w:p w14:paraId="4F4A57F1" w14:textId="016EE7AC" w:rsidR="00496B02" w:rsidRPr="00496B02" w:rsidRDefault="00496B02" w:rsidP="00496B02">
                            <w:pPr>
                              <w:jc w:val="center"/>
                              <w:rPr>
                                <w:b/>
                                <w:bCs/>
                                <w:lang w:val="en-IN"/>
                              </w:rPr>
                            </w:pPr>
                            <w:r w:rsidRPr="00496B02">
                              <w:rPr>
                                <w:b/>
                                <w:bCs/>
                                <w:lang w:val="en-IN"/>
                              </w:rPr>
                              <w:t>Commissioned by</w:t>
                            </w:r>
                          </w:p>
                          <w:p w14:paraId="16BA6F87" w14:textId="1C3EFE4B" w:rsidR="00496B02" w:rsidRPr="00496B02" w:rsidRDefault="00496B02" w:rsidP="00496B02">
                            <w:pPr>
                              <w:jc w:val="center"/>
                              <w:rPr>
                                <w:b/>
                                <w:bCs/>
                                <w:lang w:val="en-IN"/>
                              </w:rPr>
                            </w:pPr>
                            <w:r w:rsidRPr="00496B02">
                              <w:rPr>
                                <w:b/>
                                <w:bCs/>
                                <w:lang w:val="en-IN"/>
                              </w:rPr>
                              <w:t>State Council of Educational Research and Training, Telangana, Hyderabad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CC28D" id="Text Box 63" o:spid="_x0000_s1027" type="#_x0000_t202" style="position:absolute;left:0;text-align:left;margin-left:12.6pt;margin-top:108.05pt;width:428.8pt;height:64.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YDLQIAAFsEAAAOAAAAZHJzL2Uyb0RvYy54bWysVE1v2zAMvQ/YfxB0X5ykSdYacYosRYYB&#10;QVsgLXpWZCkWIIuapMTOfv0oOV/tdhp2kUmReiIfnzy9b2tN9sJ5Baagg16fEmE4lMpsC/r6svxy&#10;S4kPzJRMgxEFPQhP72efP00bm4shVKBL4QiCGJ83tqBVCDbPMs8rUTPfAysMBiW4mgV03TYrHWsQ&#10;vdbZsN+fZA240jrgwnvcfeiCdJbwpRQ8PEnpRSC6oFhbSKtL6yau2WzK8q1jtlL8WAb7hypqpgxe&#10;eoZ6YIGRnVN/QNWKO/AgQ49DnYGUiovUA3Yz6H/oZl0xK1IvSI63Z5r8/4Plj/u1fXYktN+gxQFG&#10;Qhrrc4+bsZ9Wujp+sVKCcaTwcKZNtIFw3ByPRuOvEwxxjN0Oh3doI0x2OW2dD98F1CQaBXU4lsQW&#10;26986FJPKfEyD1qVS6V1cqIUxEI7smc4RB1SjQj+Lksb0hR0cjPuJ2AD8XiHrA3WcukpWqHdtESV&#10;V/1uoDwgDQ46hXjLlwprXTEfnplDSWB7KPPwhIvUgHfB0aKkAvfrb/sxHyeFUUoalFhB/c8dc4IS&#10;/cPgDO8Go1HUZHKQwiE67jqyuY6YXb0AJGCAD8ryZMb8oE+mdFC/4WuYx1sxxAzHuwsaTuYidMLH&#10;18TFfJ6SUIWWhZVZWx6hI+FxEi/tG3P2OK6Ag36EkxhZ/mFqXW48aWC+CyBVGmnkuWP1SD8qOIni&#10;+NriE7n2U9blnzD7DQAA//8DAFBLAwQUAAYACAAAACEAtly6ZuIAAAAKAQAADwAAAGRycy9kb3du&#10;cmV2LnhtbEyPy0rEQBBF94L/0JTgRpzOw5kJMZ1BxAe4c+IDdz3pMgmmq0O6J4l/b7nSVVHU4da5&#10;xW6xvZhw9J0jBfEqAoFUO9NRo+Clur/MQPigyejeESr4Rg+78vSk0LlxMz3jtA+N4BDyuVbQhjDk&#10;Uvq6Rav9yg1IfPt0o9WB17GRZtQzh9teJlG0kVZ3xB9aPeBti/XX/mgVfFw0709+eXid03U63D1O&#10;1fbNVEqdny031yACLuEPhl99VoeSnQ7uSMaLXkGyTpjkGW9iEAxkWcJdDgrSq/UWZFnI/xXKHwAA&#10;AP//AwBQSwECLQAUAAYACAAAACEAtoM4kv4AAADhAQAAEwAAAAAAAAAAAAAAAAAAAAAAW0NvbnRl&#10;bnRfVHlwZXNdLnhtbFBLAQItABQABgAIAAAAIQA4/SH/1gAAAJQBAAALAAAAAAAAAAAAAAAAAC8B&#10;AABfcmVscy8ucmVsc1BLAQItABQABgAIAAAAIQDJJBYDLQIAAFsEAAAOAAAAAAAAAAAAAAAAAC4C&#10;AABkcnMvZTJvRG9jLnhtbFBLAQItABQABgAIAAAAIQC2XLpm4gAAAAoBAAAPAAAAAAAAAAAAAAAA&#10;AIcEAABkcnMvZG93bnJldi54bWxQSwUGAAAAAAQABADzAAAAlgUAAAAA&#10;" fillcolor="white [3201]" stroked="f" strokeweight=".5pt">
                <v:textbox>
                  <w:txbxContent>
                    <w:p w14:paraId="4F4A57F1" w14:textId="016EE7AC" w:rsidR="00496B02" w:rsidRPr="00496B02" w:rsidRDefault="00496B02" w:rsidP="00496B02">
                      <w:pPr>
                        <w:jc w:val="center"/>
                        <w:rPr>
                          <w:b/>
                          <w:bCs/>
                          <w:lang w:val="en-IN"/>
                        </w:rPr>
                      </w:pPr>
                      <w:r w:rsidRPr="00496B02">
                        <w:rPr>
                          <w:b/>
                          <w:bCs/>
                          <w:lang w:val="en-IN"/>
                        </w:rPr>
                        <w:t>Commissioned by</w:t>
                      </w:r>
                    </w:p>
                    <w:p w14:paraId="16BA6F87" w14:textId="1C3EFE4B" w:rsidR="00496B02" w:rsidRPr="00496B02" w:rsidRDefault="00496B02" w:rsidP="00496B02">
                      <w:pPr>
                        <w:jc w:val="center"/>
                        <w:rPr>
                          <w:b/>
                          <w:bCs/>
                          <w:lang w:val="en-IN"/>
                        </w:rPr>
                      </w:pPr>
                      <w:r w:rsidRPr="00496B02">
                        <w:rPr>
                          <w:b/>
                          <w:bCs/>
                          <w:lang w:val="en-IN"/>
                        </w:rPr>
                        <w:t>State Council of Educational Research and Training, Telangana, Hyderabad</w:t>
                      </w:r>
                    </w:p>
                  </w:txbxContent>
                </v:textbox>
                <w10:wrap type="tight"/>
              </v:shape>
            </w:pict>
          </mc:Fallback>
        </mc:AlternateContent>
      </w:r>
      <w:r w:rsidR="00514111">
        <w:br w:type="page"/>
      </w:r>
    </w:p>
    <w:p w14:paraId="627E37A9" w14:textId="0FFE7CD7" w:rsidR="004730B5" w:rsidRDefault="004730B5" w:rsidP="004730B5">
      <w:pPr>
        <w:spacing w:before="0" w:line="240" w:lineRule="auto"/>
        <w:jc w:val="left"/>
      </w:pPr>
      <w:r>
        <w:rPr>
          <w:noProof/>
          <w:bdr w:val="none" w:sz="0" w:space="0" w:color="auto" w:frame="1"/>
        </w:rPr>
        <w:lastRenderedPageBreak/>
        <w:drawing>
          <wp:anchor distT="0" distB="0" distL="114300" distR="114300" simplePos="0" relativeHeight="251685376" behindDoc="0" locked="0" layoutInCell="1" allowOverlap="1" wp14:anchorId="2B687C88" wp14:editId="496DD106">
            <wp:simplePos x="0" y="0"/>
            <wp:positionH relativeFrom="column">
              <wp:posOffset>1938655</wp:posOffset>
            </wp:positionH>
            <wp:positionV relativeFrom="paragraph">
              <wp:posOffset>7433310</wp:posOffset>
            </wp:positionV>
            <wp:extent cx="1835150" cy="463550"/>
            <wp:effectExtent l="0" t="0" r="0" b="0"/>
            <wp:wrapNone/>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hap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5150" cy="463550"/>
                    </a:xfrm>
                    <a:prstGeom prst="rect">
                      <a:avLst/>
                    </a:prstGeom>
                    <a:solidFill>
                      <a:schemeClr val="bg1"/>
                    </a:solidFill>
                    <a:ln>
                      <a:noFill/>
                    </a:ln>
                  </pic:spPr>
                </pic:pic>
              </a:graphicData>
            </a:graphic>
          </wp:anchor>
        </w:drawing>
      </w:r>
      <w:r>
        <w:br/>
      </w:r>
    </w:p>
    <w:tbl>
      <w:tblPr>
        <w:tblW w:w="9385" w:type="dxa"/>
        <w:jc w:val="center"/>
        <w:tblCellMar>
          <w:top w:w="15" w:type="dxa"/>
          <w:left w:w="15" w:type="dxa"/>
          <w:bottom w:w="15" w:type="dxa"/>
          <w:right w:w="15" w:type="dxa"/>
        </w:tblCellMar>
        <w:tblLook w:val="04A0" w:firstRow="1" w:lastRow="0" w:firstColumn="1" w:lastColumn="0" w:noHBand="0" w:noVBand="1"/>
      </w:tblPr>
      <w:tblGrid>
        <w:gridCol w:w="3813"/>
        <w:gridCol w:w="5572"/>
      </w:tblGrid>
      <w:tr w:rsidR="004730B5" w14:paraId="2F5EF715" w14:textId="77777777" w:rsidTr="004730B5">
        <w:trPr>
          <w:trHeight w:val="360"/>
          <w:jc w:val="center"/>
        </w:trPr>
        <w:tc>
          <w:tcPr>
            <w:tcW w:w="9385" w:type="dxa"/>
            <w:gridSpan w:val="2"/>
            <w:tcBorders>
              <w:top w:val="single" w:sz="12" w:space="0" w:color="38761D"/>
              <w:left w:val="single" w:sz="12" w:space="0" w:color="38761D"/>
              <w:right w:val="single" w:sz="8" w:space="0" w:color="38761D"/>
            </w:tcBorders>
            <w:tcMar>
              <w:top w:w="100" w:type="dxa"/>
              <w:left w:w="100" w:type="dxa"/>
              <w:bottom w:w="100" w:type="dxa"/>
              <w:right w:w="100" w:type="dxa"/>
            </w:tcMar>
            <w:hideMark/>
          </w:tcPr>
          <w:p w14:paraId="1F2A2876" w14:textId="3107FB41" w:rsidR="004730B5" w:rsidRPr="004730B5" w:rsidRDefault="004730B5">
            <w:pPr>
              <w:rPr>
                <w:sz w:val="16"/>
                <w:szCs w:val="16"/>
              </w:rPr>
            </w:pPr>
            <w:r>
              <w:rPr>
                <w:noProof/>
                <w:bdr w:val="none" w:sz="0" w:space="0" w:color="auto" w:frame="1"/>
              </w:rPr>
              <w:drawing>
                <wp:anchor distT="0" distB="0" distL="114300" distR="114300" simplePos="0" relativeHeight="251684352" behindDoc="0" locked="0" layoutInCell="1" allowOverlap="1" wp14:anchorId="47E3D565" wp14:editId="34CFD6AA">
                  <wp:simplePos x="0" y="0"/>
                  <wp:positionH relativeFrom="margin">
                    <wp:posOffset>2218690</wp:posOffset>
                  </wp:positionH>
                  <wp:positionV relativeFrom="page">
                    <wp:posOffset>-397510</wp:posOffset>
                  </wp:positionV>
                  <wp:extent cx="1502774" cy="793750"/>
                  <wp:effectExtent l="0" t="0" r="2540" b="6350"/>
                  <wp:wrapNone/>
                  <wp:docPr id="65" name="Picture 6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Diagram&#10;&#10;Description automatically generated with medium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672" r="19038"/>
                          <a:stretch/>
                        </pic:blipFill>
                        <pic:spPr bwMode="auto">
                          <a:xfrm>
                            <a:off x="0" y="0"/>
                            <a:ext cx="1502774" cy="79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730B5" w14:paraId="64C7D561" w14:textId="77777777" w:rsidTr="004730B5">
        <w:trPr>
          <w:trHeight w:val="420"/>
          <w:jc w:val="center"/>
        </w:trPr>
        <w:tc>
          <w:tcPr>
            <w:tcW w:w="9385" w:type="dxa"/>
            <w:gridSpan w:val="2"/>
            <w:tcBorders>
              <w:left w:val="single" w:sz="12" w:space="0" w:color="38761D"/>
              <w:right w:val="single" w:sz="8" w:space="0" w:color="38761D"/>
            </w:tcBorders>
            <w:tcMar>
              <w:top w:w="100" w:type="dxa"/>
              <w:left w:w="100" w:type="dxa"/>
              <w:bottom w:w="100" w:type="dxa"/>
              <w:right w:w="100" w:type="dxa"/>
            </w:tcMar>
            <w:hideMark/>
          </w:tcPr>
          <w:p w14:paraId="6939ADA7" w14:textId="77777777" w:rsidR="004730B5" w:rsidRDefault="004730B5">
            <w:pPr>
              <w:pStyle w:val="NormalWeb"/>
              <w:spacing w:before="0" w:beforeAutospacing="0" w:after="0" w:afterAutospacing="0"/>
            </w:pPr>
            <w:r>
              <w:rPr>
                <w:rFonts w:ascii="Helvetica Neue" w:hAnsi="Helvetica Neue"/>
                <w:i/>
                <w:iCs/>
                <w:color w:val="000000"/>
                <w:sz w:val="20"/>
                <w:szCs w:val="20"/>
              </w:rPr>
              <w:t>CETE/2022/Nov/RP/1</w:t>
            </w:r>
          </w:p>
        </w:tc>
      </w:tr>
      <w:tr w:rsidR="004730B5" w14:paraId="1AEA0D46" w14:textId="77777777" w:rsidTr="004730B5">
        <w:trPr>
          <w:trHeight w:val="3300"/>
          <w:jc w:val="center"/>
        </w:trPr>
        <w:tc>
          <w:tcPr>
            <w:tcW w:w="9385" w:type="dxa"/>
            <w:gridSpan w:val="2"/>
            <w:tcBorders>
              <w:left w:val="single" w:sz="12" w:space="0" w:color="38761D"/>
              <w:right w:val="single" w:sz="8" w:space="0" w:color="38761D"/>
            </w:tcBorders>
            <w:tcMar>
              <w:top w:w="100" w:type="dxa"/>
              <w:left w:w="100" w:type="dxa"/>
              <w:bottom w:w="100" w:type="dxa"/>
              <w:right w:w="100" w:type="dxa"/>
            </w:tcMar>
            <w:hideMark/>
          </w:tcPr>
          <w:p w14:paraId="6151D1CA" w14:textId="77777777" w:rsidR="004730B5" w:rsidRDefault="004730B5">
            <w:pPr>
              <w:pStyle w:val="NormalWeb"/>
              <w:spacing w:before="0" w:beforeAutospacing="0" w:after="0" w:afterAutospacing="0"/>
              <w:jc w:val="both"/>
            </w:pPr>
            <w:r>
              <w:rPr>
                <w:rFonts w:ascii="Helvetica Neue" w:hAnsi="Helvetica Neue"/>
                <w:color w:val="000000"/>
                <w:sz w:val="20"/>
                <w:szCs w:val="20"/>
              </w:rPr>
              <w:t>The Centre of Excellence in Teacher Education (CETE) at the Tata Institute of Social Sciences, Mumbai (bit.ly/</w:t>
            </w:r>
            <w:proofErr w:type="spellStart"/>
            <w:r>
              <w:rPr>
                <w:rFonts w:ascii="Helvetica Neue" w:hAnsi="Helvetica Neue"/>
                <w:color w:val="000000"/>
                <w:sz w:val="20"/>
                <w:szCs w:val="20"/>
              </w:rPr>
              <w:t>cetewebsite</w:t>
            </w:r>
            <w:proofErr w:type="spellEnd"/>
            <w:r>
              <w:rPr>
                <w:rFonts w:ascii="Helvetica Neue" w:hAnsi="Helvetica Neue"/>
                <w:color w:val="000000"/>
                <w:sz w:val="20"/>
                <w:szCs w:val="20"/>
              </w:rPr>
              <w:t xml:space="preserve">), aims to enable Right to Quality Education for all children in India by helping teachers respond to diverse and changing needs. Built around the central premise that professional qualified teachers can create lasting impact, the centre focuses on empowering teachers, improving professional development standards, supporting the teacher education ecosystem, and advocating the strengthening of policy on teaching and teacher education. Research at the centre is on the themes of quality in teaching, policy and scaling innovations, inclusion, </w:t>
            </w:r>
            <w:proofErr w:type="gramStart"/>
            <w:r>
              <w:rPr>
                <w:rFonts w:ascii="Helvetica Neue" w:hAnsi="Helvetica Neue"/>
                <w:color w:val="000000"/>
                <w:sz w:val="20"/>
                <w:szCs w:val="20"/>
              </w:rPr>
              <w:t>curriculum</w:t>
            </w:r>
            <w:proofErr w:type="gramEnd"/>
            <w:r>
              <w:rPr>
                <w:rFonts w:ascii="Helvetica Neue" w:hAnsi="Helvetica Neue"/>
                <w:color w:val="000000"/>
                <w:sz w:val="20"/>
                <w:szCs w:val="20"/>
              </w:rPr>
              <w:t xml:space="preserve"> and pedagogy, and EdTech. Academic teaching programmes include B.Ed.-M.Ed., M.A. Education, doctoral research, short term programmes through blended learning, and online offerings to enhance capabilities of teachers and teacher education faculty (www.tissx.tiss.edu). Key field action projects are focused on improving inclusive teaching-learning at schools and employing technology thoughtfully in professional development of teachers. The Connected Learning Initiative (www.tiss.clix.edu), was awarded the UNESCO King Hamad Prize for the Use of ICTs in Education in 2018. CETE received seed support from the Pandit Madan Mohan </w:t>
            </w:r>
            <w:proofErr w:type="spellStart"/>
            <w:r>
              <w:rPr>
                <w:rFonts w:ascii="Helvetica Neue" w:hAnsi="Helvetica Neue"/>
                <w:color w:val="000000"/>
                <w:sz w:val="20"/>
                <w:szCs w:val="20"/>
              </w:rPr>
              <w:t>Malaviya</w:t>
            </w:r>
            <w:proofErr w:type="spellEnd"/>
            <w:r>
              <w:rPr>
                <w:rFonts w:ascii="Helvetica Neue" w:hAnsi="Helvetica Neue"/>
                <w:color w:val="000000"/>
                <w:sz w:val="20"/>
                <w:szCs w:val="20"/>
              </w:rPr>
              <w:t xml:space="preserve"> National Mission on Teachers and Teaching, Government of India, and TATA TRUSTS. </w:t>
            </w:r>
          </w:p>
        </w:tc>
      </w:tr>
      <w:tr w:rsidR="004730B5" w14:paraId="1CBEFF67" w14:textId="77777777" w:rsidTr="004730B5">
        <w:trPr>
          <w:trHeight w:val="1426"/>
          <w:jc w:val="center"/>
        </w:trPr>
        <w:tc>
          <w:tcPr>
            <w:tcW w:w="9385" w:type="dxa"/>
            <w:gridSpan w:val="2"/>
            <w:tcBorders>
              <w:left w:val="single" w:sz="12" w:space="0" w:color="38761D"/>
              <w:right w:val="single" w:sz="8" w:space="0" w:color="38761D"/>
            </w:tcBorders>
            <w:tcMar>
              <w:top w:w="100" w:type="dxa"/>
              <w:left w:w="100" w:type="dxa"/>
              <w:bottom w:w="100" w:type="dxa"/>
              <w:right w:w="100" w:type="dxa"/>
            </w:tcMar>
            <w:hideMark/>
          </w:tcPr>
          <w:p w14:paraId="200BF692" w14:textId="3176F6FD" w:rsidR="004730B5" w:rsidRDefault="004730B5">
            <w:pPr>
              <w:pStyle w:val="NormalWeb"/>
              <w:spacing w:before="0" w:beforeAutospacing="0" w:after="0" w:afterAutospacing="0"/>
            </w:pPr>
            <w:r>
              <w:rPr>
                <w:rFonts w:ascii="Helvetica Neue" w:hAnsi="Helvetica Neue"/>
                <w:noProof/>
                <w:color w:val="000000"/>
                <w:sz w:val="20"/>
                <w:szCs w:val="20"/>
                <w:bdr w:val="none" w:sz="0" w:space="0" w:color="auto" w:frame="1"/>
              </w:rPr>
              <w:drawing>
                <wp:inline distT="0" distB="0" distL="0" distR="0" wp14:anchorId="0A7E53FB" wp14:editId="10052C08">
                  <wp:extent cx="990600" cy="349250"/>
                  <wp:effectExtent l="0" t="0" r="0" b="0"/>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0600" cy="349250"/>
                          </a:xfrm>
                          <a:prstGeom prst="rect">
                            <a:avLst/>
                          </a:prstGeom>
                          <a:noFill/>
                          <a:ln>
                            <a:noFill/>
                          </a:ln>
                        </pic:spPr>
                      </pic:pic>
                    </a:graphicData>
                  </a:graphic>
                </wp:inline>
              </w:drawing>
            </w:r>
          </w:p>
          <w:p w14:paraId="05FF051A" w14:textId="77777777" w:rsidR="004730B5" w:rsidRDefault="004730B5">
            <w:pPr>
              <w:pStyle w:val="NormalWeb"/>
              <w:spacing w:before="0" w:beforeAutospacing="0" w:after="0" w:afterAutospacing="0"/>
            </w:pPr>
            <w:r>
              <w:rPr>
                <w:rFonts w:ascii="Helvetica Neue" w:hAnsi="Helvetica Neue"/>
                <w:color w:val="000000"/>
                <w:sz w:val="20"/>
                <w:szCs w:val="20"/>
              </w:rPr>
              <w:t>© TISS, 2022</w:t>
            </w:r>
          </w:p>
          <w:p w14:paraId="2373638E" w14:textId="77777777" w:rsidR="004730B5" w:rsidRDefault="004730B5">
            <w:pPr>
              <w:pStyle w:val="NormalWeb"/>
              <w:spacing w:before="0" w:beforeAutospacing="0" w:after="0" w:afterAutospacing="0"/>
            </w:pPr>
            <w:r>
              <w:rPr>
                <w:rFonts w:ascii="Helvetica Neue" w:hAnsi="Helvetica Neue"/>
                <w:b/>
                <w:bCs/>
                <w:color w:val="000000"/>
                <w:sz w:val="20"/>
                <w:szCs w:val="20"/>
              </w:rPr>
              <w:t>Citation</w:t>
            </w:r>
            <w:r>
              <w:rPr>
                <w:rFonts w:ascii="Helvetica Neue" w:hAnsi="Helvetica Neue"/>
                <w:color w:val="000000"/>
                <w:sz w:val="20"/>
                <w:szCs w:val="20"/>
              </w:rPr>
              <w:t xml:space="preserve">:  Ramanathan, A., </w:t>
            </w:r>
            <w:proofErr w:type="spellStart"/>
            <w:r>
              <w:rPr>
                <w:rFonts w:ascii="Helvetica Neue" w:hAnsi="Helvetica Neue"/>
                <w:color w:val="000000"/>
                <w:sz w:val="20"/>
                <w:szCs w:val="20"/>
              </w:rPr>
              <w:t>Thirumalai</w:t>
            </w:r>
            <w:proofErr w:type="spellEnd"/>
            <w:r>
              <w:rPr>
                <w:rFonts w:ascii="Helvetica Neue" w:hAnsi="Helvetica Neue"/>
                <w:color w:val="000000"/>
                <w:sz w:val="20"/>
                <w:szCs w:val="20"/>
              </w:rPr>
              <w:t>, B., Singh, A., Subramanian, K., Chawla, S. &amp; Roy, A. (2022). Assessment of National Initiatives for School Heads’ and Teachers’ Holistic Advancement (NISHTHA) Training in Telangana. CETE, TISS.</w:t>
            </w:r>
          </w:p>
        </w:tc>
      </w:tr>
      <w:tr w:rsidR="004730B5" w14:paraId="197A4714" w14:textId="77777777" w:rsidTr="004730B5">
        <w:trPr>
          <w:trHeight w:val="4530"/>
          <w:jc w:val="center"/>
        </w:trPr>
        <w:tc>
          <w:tcPr>
            <w:tcW w:w="3813" w:type="dxa"/>
            <w:tcBorders>
              <w:left w:val="single" w:sz="12" w:space="0" w:color="38761D"/>
              <w:right w:val="single" w:sz="8" w:space="0" w:color="38761D"/>
            </w:tcBorders>
            <w:tcMar>
              <w:top w:w="100" w:type="dxa"/>
              <w:left w:w="100" w:type="dxa"/>
              <w:bottom w:w="100" w:type="dxa"/>
              <w:right w:w="100" w:type="dxa"/>
            </w:tcMar>
            <w:hideMark/>
          </w:tcPr>
          <w:p w14:paraId="6658CA76" w14:textId="77777777" w:rsidR="004730B5" w:rsidRPr="004730B5" w:rsidRDefault="004730B5">
            <w:pPr>
              <w:pStyle w:val="NormalWeb"/>
              <w:spacing w:before="0" w:beforeAutospacing="0" w:after="0" w:afterAutospacing="0"/>
              <w:rPr>
                <w:sz w:val="18"/>
                <w:szCs w:val="18"/>
              </w:rPr>
            </w:pPr>
            <w:r w:rsidRPr="004730B5">
              <w:rPr>
                <w:rFonts w:ascii="Helvetica Neue" w:hAnsi="Helvetica Neue"/>
                <w:color w:val="000000"/>
                <w:sz w:val="18"/>
                <w:szCs w:val="18"/>
              </w:rPr>
              <w:t>Except where otherwise noted, this content is licensed</w:t>
            </w:r>
          </w:p>
          <w:p w14:paraId="775C0BF9" w14:textId="77777777" w:rsidR="004730B5" w:rsidRPr="004730B5" w:rsidRDefault="004730B5">
            <w:pPr>
              <w:pStyle w:val="NormalWeb"/>
              <w:spacing w:before="0" w:beforeAutospacing="0" w:after="0" w:afterAutospacing="0"/>
              <w:rPr>
                <w:sz w:val="18"/>
                <w:szCs w:val="18"/>
              </w:rPr>
            </w:pPr>
            <w:r w:rsidRPr="004730B5">
              <w:rPr>
                <w:rFonts w:ascii="Helvetica Neue" w:hAnsi="Helvetica Neue"/>
                <w:color w:val="000000"/>
                <w:sz w:val="18"/>
                <w:szCs w:val="18"/>
              </w:rPr>
              <w:t>under a Creative Commons Attribution4.0 International license</w:t>
            </w:r>
          </w:p>
          <w:p w14:paraId="21443A02" w14:textId="77777777" w:rsidR="004730B5" w:rsidRPr="004730B5" w:rsidRDefault="004730B5">
            <w:pPr>
              <w:rPr>
                <w:sz w:val="18"/>
                <w:szCs w:val="18"/>
              </w:rPr>
            </w:pPr>
          </w:p>
          <w:p w14:paraId="51721D97" w14:textId="77777777" w:rsidR="004730B5" w:rsidRPr="004730B5" w:rsidRDefault="004730B5">
            <w:pPr>
              <w:pStyle w:val="NormalWeb"/>
              <w:spacing w:before="0" w:beforeAutospacing="0" w:after="0" w:afterAutospacing="0"/>
              <w:rPr>
                <w:sz w:val="18"/>
                <w:szCs w:val="18"/>
              </w:rPr>
            </w:pPr>
            <w:r w:rsidRPr="004730B5">
              <w:rPr>
                <w:rFonts w:ascii="Helvetica Neue" w:hAnsi="Helvetica Neue"/>
                <w:color w:val="000000"/>
                <w:sz w:val="18"/>
                <w:szCs w:val="18"/>
              </w:rPr>
              <w:t>Report is available for download at</w:t>
            </w:r>
          </w:p>
          <w:p w14:paraId="21E612E8" w14:textId="77777777" w:rsidR="004730B5" w:rsidRPr="004730B5" w:rsidRDefault="009E4281">
            <w:pPr>
              <w:pStyle w:val="NormalWeb"/>
              <w:spacing w:before="0" w:beforeAutospacing="0" w:after="0" w:afterAutospacing="0"/>
              <w:ind w:right="180"/>
              <w:rPr>
                <w:sz w:val="18"/>
                <w:szCs w:val="18"/>
              </w:rPr>
            </w:pPr>
            <w:hyperlink r:id="rId12" w:history="1">
              <w:r w:rsidR="004730B5" w:rsidRPr="004730B5">
                <w:rPr>
                  <w:rStyle w:val="Hyperlink"/>
                  <w:rFonts w:ascii="Helvetica Neue" w:hAnsi="Helvetica Neue"/>
                  <w:color w:val="000000"/>
                  <w:sz w:val="18"/>
                  <w:szCs w:val="18"/>
                </w:rPr>
                <w:t>http://bit.ly/cetewebsite</w:t>
              </w:r>
            </w:hyperlink>
            <w:r w:rsidR="004730B5" w:rsidRPr="004730B5">
              <w:rPr>
                <w:rFonts w:ascii="Helvetica Neue" w:hAnsi="Helvetica Neue"/>
                <w:color w:val="000000"/>
                <w:sz w:val="18"/>
                <w:szCs w:val="18"/>
              </w:rPr>
              <w:t>, </w:t>
            </w:r>
          </w:p>
          <w:p w14:paraId="12701B16" w14:textId="77777777" w:rsidR="004730B5" w:rsidRPr="004730B5" w:rsidRDefault="004730B5">
            <w:pPr>
              <w:pStyle w:val="NormalWeb"/>
              <w:spacing w:before="0" w:beforeAutospacing="0" w:after="0" w:afterAutospacing="0"/>
              <w:rPr>
                <w:sz w:val="18"/>
                <w:szCs w:val="18"/>
              </w:rPr>
            </w:pPr>
            <w:r w:rsidRPr="004730B5">
              <w:rPr>
                <w:rFonts w:ascii="Helvetica Neue" w:hAnsi="Helvetica Neue"/>
                <w:color w:val="000000"/>
                <w:sz w:val="18"/>
                <w:szCs w:val="18"/>
              </w:rPr>
              <w:t xml:space="preserve">Any questions, </w:t>
            </w:r>
            <w:proofErr w:type="gramStart"/>
            <w:r w:rsidRPr="004730B5">
              <w:rPr>
                <w:rFonts w:ascii="Helvetica Neue" w:hAnsi="Helvetica Neue"/>
                <w:color w:val="000000"/>
                <w:sz w:val="18"/>
                <w:szCs w:val="18"/>
              </w:rPr>
              <w:t>suggestions</w:t>
            </w:r>
            <w:proofErr w:type="gramEnd"/>
            <w:r w:rsidRPr="004730B5">
              <w:rPr>
                <w:rFonts w:ascii="Helvetica Neue" w:hAnsi="Helvetica Neue"/>
                <w:color w:val="000000"/>
                <w:sz w:val="18"/>
                <w:szCs w:val="18"/>
              </w:rPr>
              <w:t xml:space="preserve"> or queries</w:t>
            </w:r>
          </w:p>
          <w:p w14:paraId="71CBD56F" w14:textId="77777777" w:rsidR="004730B5" w:rsidRPr="004730B5" w:rsidRDefault="004730B5">
            <w:pPr>
              <w:pStyle w:val="NormalWeb"/>
              <w:spacing w:before="0" w:beforeAutospacing="0" w:after="0" w:afterAutospacing="0"/>
              <w:rPr>
                <w:sz w:val="18"/>
                <w:szCs w:val="18"/>
              </w:rPr>
            </w:pPr>
            <w:r w:rsidRPr="004730B5">
              <w:rPr>
                <w:rFonts w:ascii="Helvetica Neue" w:hAnsi="Helvetica Neue"/>
                <w:color w:val="000000"/>
                <w:sz w:val="18"/>
                <w:szCs w:val="18"/>
              </w:rPr>
              <w:t>may be sent to us at: chair.cete@tiss.edu</w:t>
            </w:r>
          </w:p>
          <w:p w14:paraId="1964B900" w14:textId="77777777" w:rsidR="004730B5" w:rsidRPr="004730B5" w:rsidRDefault="004730B5">
            <w:pPr>
              <w:pStyle w:val="NormalWeb"/>
              <w:spacing w:before="0" w:beforeAutospacing="0" w:after="0" w:afterAutospacing="0"/>
              <w:rPr>
                <w:sz w:val="18"/>
                <w:szCs w:val="18"/>
              </w:rPr>
            </w:pPr>
            <w:r w:rsidRPr="004730B5">
              <w:rPr>
                <w:rFonts w:ascii="Helvetica Neue" w:hAnsi="Helvetica Neue"/>
                <w:b/>
                <w:bCs/>
                <w:color w:val="000000"/>
                <w:sz w:val="18"/>
                <w:szCs w:val="18"/>
              </w:rPr>
              <w:t>Centre for Excellence in Teacher Education (CETE)</w:t>
            </w:r>
          </w:p>
          <w:p w14:paraId="481A06AC" w14:textId="77777777" w:rsidR="004730B5" w:rsidRDefault="004730B5">
            <w:pPr>
              <w:pStyle w:val="NormalWeb"/>
              <w:spacing w:before="0" w:beforeAutospacing="0" w:after="0" w:afterAutospacing="0"/>
            </w:pPr>
            <w:r>
              <w:rPr>
                <w:rFonts w:ascii="Helvetica Neue" w:hAnsi="Helvetica Neue"/>
                <w:color w:val="000000"/>
                <w:sz w:val="20"/>
                <w:szCs w:val="20"/>
              </w:rPr>
              <w:t>Tata Institute of Social Sciences (TISS)</w:t>
            </w:r>
          </w:p>
          <w:p w14:paraId="297ECDE0" w14:textId="77777777" w:rsidR="004730B5" w:rsidRDefault="004730B5">
            <w:pPr>
              <w:pStyle w:val="NormalWeb"/>
              <w:spacing w:before="0" w:beforeAutospacing="0" w:after="0" w:afterAutospacing="0"/>
            </w:pPr>
            <w:proofErr w:type="spellStart"/>
            <w:r>
              <w:rPr>
                <w:rFonts w:ascii="Helvetica Neue" w:hAnsi="Helvetica Neue"/>
                <w:color w:val="000000"/>
                <w:sz w:val="20"/>
                <w:szCs w:val="20"/>
              </w:rPr>
              <w:t>V.</w:t>
            </w:r>
            <w:proofErr w:type="gramStart"/>
            <w:r>
              <w:rPr>
                <w:rFonts w:ascii="Helvetica Neue" w:hAnsi="Helvetica Neue"/>
                <w:color w:val="000000"/>
                <w:sz w:val="20"/>
                <w:szCs w:val="20"/>
              </w:rPr>
              <w:t>N.Purav</w:t>
            </w:r>
            <w:proofErr w:type="spellEnd"/>
            <w:proofErr w:type="gramEnd"/>
            <w:r>
              <w:rPr>
                <w:rFonts w:ascii="Helvetica Neue" w:hAnsi="Helvetica Neue"/>
                <w:color w:val="000000"/>
                <w:sz w:val="20"/>
                <w:szCs w:val="20"/>
              </w:rPr>
              <w:t xml:space="preserve"> Marg, Deonar,</w:t>
            </w:r>
          </w:p>
          <w:p w14:paraId="00ACD89B" w14:textId="77777777" w:rsidR="004730B5" w:rsidRDefault="004730B5">
            <w:pPr>
              <w:pStyle w:val="NormalWeb"/>
              <w:spacing w:before="0" w:beforeAutospacing="0" w:after="0" w:afterAutospacing="0"/>
            </w:pPr>
            <w:r>
              <w:rPr>
                <w:rFonts w:ascii="Helvetica Neue" w:hAnsi="Helvetica Neue"/>
                <w:color w:val="000000"/>
                <w:sz w:val="20"/>
                <w:szCs w:val="20"/>
              </w:rPr>
              <w:t>Mumbai - 400088, India</w:t>
            </w:r>
          </w:p>
          <w:p w14:paraId="01FE57B4" w14:textId="77777777" w:rsidR="004730B5" w:rsidRDefault="009E4281">
            <w:pPr>
              <w:pStyle w:val="NormalWeb"/>
              <w:spacing w:before="0" w:beforeAutospacing="0" w:after="0" w:afterAutospacing="0"/>
            </w:pPr>
            <w:hyperlink r:id="rId13" w:history="1">
              <w:r w:rsidR="004730B5">
                <w:rPr>
                  <w:rStyle w:val="Hyperlink"/>
                  <w:rFonts w:ascii="Helvetica Neue" w:hAnsi="Helvetica Neue"/>
                  <w:color w:val="000000"/>
                  <w:sz w:val="20"/>
                  <w:szCs w:val="20"/>
                </w:rPr>
                <w:t>chair.cete@tiss.edu</w:t>
              </w:r>
              <w:r w:rsidR="004730B5">
                <w:rPr>
                  <w:rFonts w:ascii="Helvetica Neue" w:hAnsi="Helvetica Neue"/>
                  <w:color w:val="000000"/>
                  <w:sz w:val="20"/>
                  <w:szCs w:val="20"/>
                </w:rPr>
                <w:br/>
              </w:r>
            </w:hyperlink>
            <w:hyperlink r:id="rId14" w:history="1">
              <w:r w:rsidR="004730B5">
                <w:rPr>
                  <w:rStyle w:val="Hyperlink"/>
                  <w:rFonts w:ascii="Helvetica Neue" w:hAnsi="Helvetica Neue"/>
                  <w:color w:val="000000"/>
                  <w:sz w:val="20"/>
                  <w:szCs w:val="20"/>
                </w:rPr>
                <w:t>http://bit.ly/cetewebsite</w:t>
              </w:r>
            </w:hyperlink>
            <w:r w:rsidR="004730B5">
              <w:rPr>
                <w:rFonts w:ascii="Helvetica Neue" w:hAnsi="Helvetica Neue"/>
                <w:color w:val="000000"/>
                <w:sz w:val="20"/>
                <w:szCs w:val="20"/>
              </w:rPr>
              <w:t> </w:t>
            </w:r>
          </w:p>
          <w:p w14:paraId="15773A02" w14:textId="318EDDAC" w:rsidR="004730B5" w:rsidRDefault="004730B5">
            <w:pPr>
              <w:pStyle w:val="NormalWeb"/>
              <w:spacing w:before="0" w:beforeAutospacing="0" w:after="0" w:afterAutospacing="0"/>
            </w:pPr>
            <w:r>
              <w:rPr>
                <w:rFonts w:ascii="Helvetica Neue" w:hAnsi="Helvetica Neue"/>
                <w:color w:val="000000"/>
                <w:sz w:val="20"/>
                <w:szCs w:val="20"/>
              </w:rPr>
              <w:t>Phone: +91 - 22- 25525002/3/4</w:t>
            </w:r>
          </w:p>
        </w:tc>
        <w:tc>
          <w:tcPr>
            <w:tcW w:w="5572" w:type="dxa"/>
            <w:tcBorders>
              <w:right w:val="single" w:sz="12" w:space="0" w:color="38761D"/>
            </w:tcBorders>
            <w:tcMar>
              <w:top w:w="100" w:type="dxa"/>
              <w:left w:w="100" w:type="dxa"/>
              <w:bottom w:w="100" w:type="dxa"/>
              <w:right w:w="100" w:type="dxa"/>
            </w:tcMar>
            <w:hideMark/>
          </w:tcPr>
          <w:p w14:paraId="19F924BF" w14:textId="77777777" w:rsidR="004730B5" w:rsidRDefault="004730B5">
            <w:pPr>
              <w:pStyle w:val="NormalWeb"/>
              <w:spacing w:before="0" w:beforeAutospacing="0" w:after="0" w:afterAutospacing="0"/>
            </w:pPr>
            <w:r>
              <w:rPr>
                <w:rFonts w:ascii="Helvetica Neue" w:hAnsi="Helvetica Neue"/>
                <w:b/>
                <w:bCs/>
                <w:color w:val="000000"/>
                <w:sz w:val="20"/>
                <w:szCs w:val="20"/>
              </w:rPr>
              <w:t>Authoring and Research</w:t>
            </w:r>
            <w:r>
              <w:rPr>
                <w:rFonts w:ascii="Helvetica Neue" w:hAnsi="Helvetica Neue"/>
                <w:color w:val="000000"/>
                <w:sz w:val="20"/>
                <w:szCs w:val="20"/>
              </w:rPr>
              <w:br/>
            </w:r>
            <w:proofErr w:type="spellStart"/>
            <w:r>
              <w:rPr>
                <w:rFonts w:ascii="Helvetica Neue" w:hAnsi="Helvetica Neue"/>
                <w:color w:val="000000"/>
                <w:sz w:val="20"/>
                <w:szCs w:val="20"/>
              </w:rPr>
              <w:t>Dr.</w:t>
            </w:r>
            <w:proofErr w:type="spellEnd"/>
            <w:r>
              <w:rPr>
                <w:rFonts w:ascii="Helvetica Neue" w:hAnsi="Helvetica Neue"/>
                <w:color w:val="000000"/>
                <w:sz w:val="20"/>
                <w:szCs w:val="20"/>
              </w:rPr>
              <w:t xml:space="preserve"> Anusha Ramanathan Asst Prof, CETE, TISS, Mumbai</w:t>
            </w:r>
          </w:p>
          <w:p w14:paraId="06037F8E" w14:textId="77777777" w:rsidR="004730B5" w:rsidRDefault="004730B5">
            <w:pPr>
              <w:pStyle w:val="NormalWeb"/>
              <w:spacing w:before="0" w:beforeAutospacing="0" w:after="0" w:afterAutospacing="0"/>
            </w:pPr>
            <w:proofErr w:type="spellStart"/>
            <w:r>
              <w:rPr>
                <w:rFonts w:ascii="Helvetica Neue" w:hAnsi="Helvetica Neue"/>
                <w:color w:val="000000"/>
                <w:sz w:val="20"/>
                <w:szCs w:val="20"/>
              </w:rPr>
              <w:t>Dr.</w:t>
            </w:r>
            <w:proofErr w:type="spellEnd"/>
            <w:r>
              <w:rPr>
                <w:rFonts w:ascii="Helvetica Neue" w:hAnsi="Helvetica Neue"/>
                <w:color w:val="000000"/>
                <w:sz w:val="20"/>
                <w:szCs w:val="20"/>
              </w:rPr>
              <w:t xml:space="preserve"> Bindu </w:t>
            </w:r>
            <w:proofErr w:type="spellStart"/>
            <w:r>
              <w:rPr>
                <w:rFonts w:ascii="Helvetica Neue" w:hAnsi="Helvetica Neue"/>
                <w:color w:val="000000"/>
                <w:sz w:val="20"/>
                <w:szCs w:val="20"/>
              </w:rPr>
              <w:t>Tirumalai</w:t>
            </w:r>
            <w:proofErr w:type="spellEnd"/>
            <w:r>
              <w:rPr>
                <w:rFonts w:ascii="Helvetica Neue" w:hAnsi="Helvetica Neue"/>
                <w:color w:val="000000"/>
                <w:sz w:val="20"/>
                <w:szCs w:val="20"/>
              </w:rPr>
              <w:t>, Asst Prof, CETE, TISS, Mumbai</w:t>
            </w:r>
          </w:p>
          <w:p w14:paraId="4F412358" w14:textId="77777777" w:rsidR="004730B5" w:rsidRDefault="004730B5">
            <w:pPr>
              <w:pStyle w:val="NormalWeb"/>
              <w:spacing w:before="0" w:beforeAutospacing="0" w:after="0" w:afterAutospacing="0"/>
            </w:pPr>
            <w:proofErr w:type="spellStart"/>
            <w:r>
              <w:rPr>
                <w:rFonts w:ascii="Helvetica Neue" w:hAnsi="Helvetica Neue"/>
                <w:color w:val="000000"/>
                <w:sz w:val="20"/>
                <w:szCs w:val="20"/>
              </w:rPr>
              <w:t>Dr.</w:t>
            </w:r>
            <w:proofErr w:type="spellEnd"/>
            <w:r>
              <w:rPr>
                <w:rFonts w:ascii="Helvetica Neue" w:hAnsi="Helvetica Neue"/>
                <w:color w:val="000000"/>
                <w:sz w:val="20"/>
                <w:szCs w:val="20"/>
              </w:rPr>
              <w:t xml:space="preserve"> Ajay Kumar Singh, Associate Prof, IGNOU, New Delhi</w:t>
            </w:r>
          </w:p>
          <w:p w14:paraId="10F5C45F" w14:textId="77777777" w:rsidR="004730B5" w:rsidRDefault="004730B5">
            <w:pPr>
              <w:pStyle w:val="NormalWeb"/>
              <w:spacing w:before="0" w:beforeAutospacing="0" w:after="0" w:afterAutospacing="0"/>
            </w:pPr>
            <w:r>
              <w:rPr>
                <w:rFonts w:ascii="Helvetica Neue" w:hAnsi="Helvetica Neue"/>
                <w:color w:val="000000"/>
                <w:sz w:val="20"/>
                <w:szCs w:val="20"/>
              </w:rPr>
              <w:t>Mr. Karthik Subramanian, Consultant, CETE, TISS, Mumbai</w:t>
            </w:r>
          </w:p>
          <w:p w14:paraId="3F7B20C4" w14:textId="77777777" w:rsidR="004730B5" w:rsidRDefault="004730B5">
            <w:pPr>
              <w:pStyle w:val="NormalWeb"/>
              <w:spacing w:before="0" w:beforeAutospacing="0" w:after="0" w:afterAutospacing="0"/>
            </w:pPr>
            <w:r>
              <w:rPr>
                <w:rFonts w:ascii="Helvetica Neue" w:hAnsi="Helvetica Neue"/>
                <w:color w:val="000000"/>
                <w:sz w:val="20"/>
                <w:szCs w:val="20"/>
              </w:rPr>
              <w:t>Ms. Swati Chawla, Independent Consultant</w:t>
            </w:r>
          </w:p>
          <w:p w14:paraId="71A4D824" w14:textId="77777777" w:rsidR="004730B5" w:rsidRDefault="004730B5">
            <w:pPr>
              <w:pStyle w:val="NormalWeb"/>
              <w:spacing w:before="0" w:beforeAutospacing="0" w:after="0" w:afterAutospacing="0"/>
            </w:pPr>
            <w:r>
              <w:rPr>
                <w:rFonts w:ascii="Helvetica Neue" w:hAnsi="Helvetica Neue"/>
                <w:color w:val="000000"/>
                <w:sz w:val="20"/>
                <w:szCs w:val="20"/>
              </w:rPr>
              <w:t>Ms. Arundhati Roy, Independent Consultant</w:t>
            </w:r>
          </w:p>
          <w:p w14:paraId="5C04CE38" w14:textId="77777777" w:rsidR="004730B5" w:rsidRDefault="004730B5">
            <w:pPr>
              <w:pStyle w:val="NormalWeb"/>
              <w:spacing w:before="0" w:beforeAutospacing="0" w:after="0" w:afterAutospacing="0"/>
            </w:pPr>
            <w:r>
              <w:rPr>
                <w:rFonts w:ascii="Helvetica Neue" w:hAnsi="Helvetica Neue"/>
                <w:b/>
                <w:bCs/>
                <w:color w:val="000000"/>
                <w:sz w:val="20"/>
                <w:szCs w:val="20"/>
              </w:rPr>
              <w:t>Field Investigators and Research &amp; Translation Support</w:t>
            </w:r>
          </w:p>
          <w:p w14:paraId="3F681EF9" w14:textId="77777777" w:rsidR="004730B5" w:rsidRDefault="004730B5">
            <w:pPr>
              <w:pStyle w:val="NormalWeb"/>
              <w:spacing w:before="0" w:beforeAutospacing="0" w:after="0" w:afterAutospacing="0"/>
            </w:pPr>
            <w:r>
              <w:rPr>
                <w:rFonts w:ascii="Helvetica Neue" w:hAnsi="Helvetica Neue"/>
                <w:color w:val="000000"/>
                <w:sz w:val="20"/>
                <w:szCs w:val="20"/>
              </w:rPr>
              <w:t>Mr. Arshad Khan, CETE, TISS, Mumbai</w:t>
            </w:r>
          </w:p>
          <w:p w14:paraId="18790E20" w14:textId="77777777" w:rsidR="004730B5" w:rsidRDefault="004730B5">
            <w:pPr>
              <w:pStyle w:val="NormalWeb"/>
              <w:spacing w:before="0" w:beforeAutospacing="0" w:after="0" w:afterAutospacing="0"/>
            </w:pPr>
            <w:r>
              <w:rPr>
                <w:rFonts w:ascii="Helvetica Neue" w:hAnsi="Helvetica Neue"/>
                <w:color w:val="000000"/>
                <w:sz w:val="20"/>
                <w:szCs w:val="20"/>
              </w:rPr>
              <w:t>Mr. Moola Ramanakar Reddy, CETE, TISS, Mumbai</w:t>
            </w:r>
          </w:p>
          <w:p w14:paraId="771FA907" w14:textId="77777777" w:rsidR="004730B5" w:rsidRDefault="004730B5">
            <w:pPr>
              <w:pStyle w:val="NormalWeb"/>
              <w:spacing w:before="0" w:beforeAutospacing="0" w:after="0" w:afterAutospacing="0"/>
            </w:pPr>
            <w:r>
              <w:rPr>
                <w:rFonts w:ascii="Helvetica Neue" w:hAnsi="Helvetica Neue"/>
                <w:color w:val="000000"/>
                <w:sz w:val="20"/>
                <w:szCs w:val="20"/>
              </w:rPr>
              <w:t xml:space="preserve">Mr. Raju </w:t>
            </w:r>
            <w:proofErr w:type="spellStart"/>
            <w:r>
              <w:rPr>
                <w:rFonts w:ascii="Helvetica Neue" w:hAnsi="Helvetica Neue"/>
                <w:color w:val="000000"/>
                <w:sz w:val="20"/>
                <w:szCs w:val="20"/>
              </w:rPr>
              <w:t>Sambari</w:t>
            </w:r>
            <w:proofErr w:type="spellEnd"/>
            <w:r>
              <w:rPr>
                <w:rFonts w:ascii="Helvetica Neue" w:hAnsi="Helvetica Neue"/>
                <w:color w:val="000000"/>
                <w:sz w:val="20"/>
                <w:szCs w:val="20"/>
              </w:rPr>
              <w:t>, CETE, TISS, Mumbai</w:t>
            </w:r>
          </w:p>
          <w:p w14:paraId="14A475B8" w14:textId="77777777" w:rsidR="004730B5" w:rsidRDefault="004730B5">
            <w:pPr>
              <w:pStyle w:val="NormalWeb"/>
              <w:spacing w:before="0" w:beforeAutospacing="0" w:after="0" w:afterAutospacing="0"/>
            </w:pPr>
            <w:r>
              <w:rPr>
                <w:rFonts w:ascii="Helvetica Neue" w:hAnsi="Helvetica Neue"/>
                <w:color w:val="000000"/>
                <w:sz w:val="20"/>
                <w:szCs w:val="20"/>
              </w:rPr>
              <w:t xml:space="preserve">Mr. Ramesh </w:t>
            </w:r>
            <w:proofErr w:type="spellStart"/>
            <w:r>
              <w:rPr>
                <w:rFonts w:ascii="Helvetica Neue" w:hAnsi="Helvetica Neue"/>
                <w:color w:val="000000"/>
                <w:sz w:val="20"/>
                <w:szCs w:val="20"/>
              </w:rPr>
              <w:t>Nagula</w:t>
            </w:r>
            <w:proofErr w:type="spellEnd"/>
            <w:r>
              <w:rPr>
                <w:rFonts w:ascii="Helvetica Neue" w:hAnsi="Helvetica Neue"/>
                <w:color w:val="000000"/>
                <w:sz w:val="20"/>
                <w:szCs w:val="20"/>
              </w:rPr>
              <w:t>, CETE, TISS, Mumbai</w:t>
            </w:r>
          </w:p>
          <w:p w14:paraId="0444D735" w14:textId="77777777" w:rsidR="004730B5" w:rsidRDefault="004730B5">
            <w:pPr>
              <w:pStyle w:val="NormalWeb"/>
              <w:spacing w:before="0" w:beforeAutospacing="0" w:after="0" w:afterAutospacing="0"/>
            </w:pPr>
            <w:r>
              <w:rPr>
                <w:rFonts w:ascii="Helvetica Neue" w:hAnsi="Helvetica Neue"/>
                <w:color w:val="000000"/>
                <w:sz w:val="20"/>
                <w:szCs w:val="20"/>
              </w:rPr>
              <w:t xml:space="preserve">Mr. Swamy </w:t>
            </w:r>
            <w:proofErr w:type="spellStart"/>
            <w:r>
              <w:rPr>
                <w:rFonts w:ascii="Helvetica Neue" w:hAnsi="Helvetica Neue"/>
                <w:color w:val="000000"/>
                <w:sz w:val="20"/>
                <w:szCs w:val="20"/>
              </w:rPr>
              <w:t>Jadala</w:t>
            </w:r>
            <w:proofErr w:type="spellEnd"/>
            <w:r>
              <w:rPr>
                <w:rFonts w:ascii="Helvetica Neue" w:hAnsi="Helvetica Neue"/>
                <w:color w:val="000000"/>
                <w:sz w:val="20"/>
                <w:szCs w:val="20"/>
              </w:rPr>
              <w:t>, CETE, TISS, Mumbai</w:t>
            </w:r>
          </w:p>
          <w:p w14:paraId="4A26E51C" w14:textId="77777777" w:rsidR="004730B5" w:rsidRDefault="004730B5">
            <w:pPr>
              <w:pStyle w:val="NormalWeb"/>
              <w:spacing w:before="0" w:beforeAutospacing="0" w:after="0" w:afterAutospacing="0"/>
              <w:rPr>
                <w:rFonts w:ascii="Helvetica Neue" w:hAnsi="Helvetica Neue"/>
                <w:b/>
                <w:bCs/>
                <w:color w:val="000000"/>
                <w:sz w:val="20"/>
                <w:szCs w:val="20"/>
              </w:rPr>
            </w:pPr>
            <w:r>
              <w:rPr>
                <w:rFonts w:ascii="Helvetica Neue" w:hAnsi="Helvetica Neue"/>
                <w:b/>
                <w:bCs/>
                <w:color w:val="000000"/>
                <w:sz w:val="20"/>
                <w:szCs w:val="20"/>
              </w:rPr>
              <w:t xml:space="preserve">Cover Page Design: </w:t>
            </w:r>
          </w:p>
          <w:p w14:paraId="20C24522" w14:textId="374AC2FB" w:rsidR="004730B5" w:rsidRDefault="004730B5">
            <w:pPr>
              <w:pStyle w:val="NormalWeb"/>
              <w:spacing w:before="0" w:beforeAutospacing="0" w:after="0" w:afterAutospacing="0"/>
              <w:rPr>
                <w:rFonts w:ascii="Helvetica Neue" w:hAnsi="Helvetica Neue"/>
                <w:b/>
                <w:bCs/>
                <w:color w:val="000000"/>
                <w:sz w:val="20"/>
                <w:szCs w:val="20"/>
              </w:rPr>
            </w:pPr>
            <w:r>
              <w:rPr>
                <w:rFonts w:ascii="Helvetica Neue" w:hAnsi="Helvetica Neue"/>
                <w:color w:val="000000"/>
                <w:sz w:val="20"/>
                <w:szCs w:val="20"/>
              </w:rPr>
              <w:t xml:space="preserve">Mr Ramesh </w:t>
            </w:r>
            <w:proofErr w:type="spellStart"/>
            <w:r>
              <w:rPr>
                <w:rFonts w:ascii="Helvetica Neue" w:hAnsi="Helvetica Neue"/>
                <w:color w:val="000000"/>
                <w:sz w:val="20"/>
                <w:szCs w:val="20"/>
              </w:rPr>
              <w:t>Khade</w:t>
            </w:r>
            <w:proofErr w:type="spellEnd"/>
            <w:r>
              <w:rPr>
                <w:rFonts w:ascii="Helvetica Neue" w:hAnsi="Helvetica Neue"/>
                <w:color w:val="000000"/>
                <w:sz w:val="20"/>
                <w:szCs w:val="20"/>
              </w:rPr>
              <w:t>, CETE, TISS</w:t>
            </w:r>
            <w:r>
              <w:rPr>
                <w:rFonts w:ascii="Helvetica Neue" w:hAnsi="Helvetica Neue"/>
                <w:color w:val="000000"/>
                <w:sz w:val="20"/>
                <w:szCs w:val="20"/>
              </w:rPr>
              <w:br/>
            </w:r>
            <w:r>
              <w:rPr>
                <w:rFonts w:ascii="Helvetica Neue" w:hAnsi="Helvetica Neue"/>
                <w:b/>
                <w:bCs/>
                <w:color w:val="000000"/>
                <w:sz w:val="20"/>
                <w:szCs w:val="20"/>
              </w:rPr>
              <w:t xml:space="preserve">Design and Formatting: </w:t>
            </w:r>
          </w:p>
          <w:p w14:paraId="35EAFAEE" w14:textId="2FF724C7" w:rsidR="004730B5" w:rsidRDefault="004730B5">
            <w:pPr>
              <w:pStyle w:val="NormalWeb"/>
              <w:spacing w:before="0" w:beforeAutospacing="0" w:after="0" w:afterAutospacing="0"/>
              <w:rPr>
                <w:rFonts w:ascii="Helvetica Neue" w:hAnsi="Helvetica Neue"/>
                <w:color w:val="000000"/>
                <w:sz w:val="20"/>
                <w:szCs w:val="20"/>
              </w:rPr>
            </w:pPr>
            <w:r>
              <w:rPr>
                <w:rFonts w:ascii="Helvetica Neue" w:hAnsi="Helvetica Neue"/>
                <w:color w:val="000000"/>
                <w:sz w:val="20"/>
                <w:szCs w:val="20"/>
              </w:rPr>
              <w:t>Mr. Karthik Subramanian, Consultant, CETE, TISS, Mumbai</w:t>
            </w:r>
          </w:p>
          <w:p w14:paraId="02BFF7E9" w14:textId="389DC3A9" w:rsidR="004730B5" w:rsidRDefault="004730B5">
            <w:pPr>
              <w:pStyle w:val="NormalWeb"/>
              <w:spacing w:before="0" w:beforeAutospacing="0" w:after="0" w:afterAutospacing="0"/>
              <w:rPr>
                <w:rFonts w:ascii="Helvetica Neue" w:hAnsi="Helvetica Neue"/>
                <w:color w:val="000000"/>
                <w:sz w:val="20"/>
                <w:szCs w:val="20"/>
              </w:rPr>
            </w:pPr>
            <w:r>
              <w:rPr>
                <w:rFonts w:ascii="Helvetica Neue" w:hAnsi="Helvetica Neue"/>
                <w:color w:val="000000"/>
                <w:sz w:val="20"/>
                <w:szCs w:val="20"/>
              </w:rPr>
              <w:t>Ms. Nikhat Nasrin, CETE, TISS Mumbai</w:t>
            </w:r>
          </w:p>
          <w:p w14:paraId="6000CB0B" w14:textId="12A944C5" w:rsidR="004730B5" w:rsidRDefault="004730B5">
            <w:pPr>
              <w:pStyle w:val="NormalWeb"/>
              <w:spacing w:before="0" w:beforeAutospacing="0" w:after="0" w:afterAutospacing="0"/>
            </w:pPr>
            <w:r>
              <w:rPr>
                <w:rFonts w:ascii="Helvetica Neue" w:hAnsi="Helvetica Neue"/>
                <w:color w:val="000000"/>
                <w:sz w:val="20"/>
                <w:szCs w:val="20"/>
              </w:rPr>
              <w:t>Mr. Sudheer Reddy, CETE, TISS Mumbai</w:t>
            </w:r>
            <w:r>
              <w:rPr>
                <w:rFonts w:ascii="Helvetica Neue" w:hAnsi="Helvetica Neue"/>
                <w:color w:val="000000"/>
                <w:sz w:val="20"/>
                <w:szCs w:val="20"/>
              </w:rPr>
              <w:br/>
            </w:r>
            <w:r>
              <w:rPr>
                <w:rFonts w:ascii="Helvetica Neue" w:hAnsi="Helvetica Neue"/>
                <w:color w:val="000000"/>
                <w:sz w:val="20"/>
                <w:szCs w:val="20"/>
              </w:rPr>
              <w:br/>
            </w:r>
          </w:p>
        </w:tc>
      </w:tr>
      <w:tr w:rsidR="004730B5" w14:paraId="091F60E0" w14:textId="77777777" w:rsidTr="004730B5">
        <w:trPr>
          <w:jc w:val="center"/>
        </w:trPr>
        <w:tc>
          <w:tcPr>
            <w:tcW w:w="9385" w:type="dxa"/>
            <w:gridSpan w:val="2"/>
            <w:tcBorders>
              <w:left w:val="single" w:sz="12" w:space="0" w:color="38761D"/>
              <w:bottom w:val="single" w:sz="12" w:space="0" w:color="38761D"/>
              <w:right w:val="single" w:sz="8" w:space="0" w:color="38761D"/>
            </w:tcBorders>
            <w:tcMar>
              <w:top w:w="100" w:type="dxa"/>
              <w:left w:w="100" w:type="dxa"/>
              <w:bottom w:w="100" w:type="dxa"/>
              <w:right w:w="100" w:type="dxa"/>
            </w:tcMar>
            <w:hideMark/>
          </w:tcPr>
          <w:p w14:paraId="03059B31" w14:textId="4AEC9C85" w:rsidR="004730B5" w:rsidRDefault="004730B5"/>
        </w:tc>
      </w:tr>
    </w:tbl>
    <w:p w14:paraId="10F1B5A2" w14:textId="77777777" w:rsidR="00161119" w:rsidRDefault="00161119">
      <w:pPr>
        <w:spacing w:line="360" w:lineRule="auto"/>
        <w:rPr>
          <w:b/>
        </w:rPr>
      </w:pPr>
    </w:p>
    <w:p w14:paraId="40515415" w14:textId="77777777" w:rsidR="00161119" w:rsidRDefault="00161119">
      <w:pPr>
        <w:spacing w:before="0" w:line="276" w:lineRule="auto"/>
        <w:jc w:val="left"/>
        <w:rPr>
          <w:b/>
        </w:rPr>
      </w:pPr>
      <w:r>
        <w:rPr>
          <w:b/>
        </w:rPr>
        <w:br w:type="page"/>
      </w:r>
    </w:p>
    <w:p w14:paraId="68950178" w14:textId="23D1BD21" w:rsidR="009E5948" w:rsidRDefault="00514111">
      <w:pPr>
        <w:spacing w:line="360" w:lineRule="auto"/>
        <w:rPr>
          <w:b/>
        </w:rPr>
      </w:pPr>
      <w:r>
        <w:rPr>
          <w:b/>
        </w:rPr>
        <w:lastRenderedPageBreak/>
        <w:t>Acknowledgements</w:t>
      </w:r>
    </w:p>
    <w:p w14:paraId="68950179" w14:textId="77777777" w:rsidR="009E5948" w:rsidRDefault="00514111">
      <w:pPr>
        <w:spacing w:line="360" w:lineRule="auto"/>
      </w:pPr>
      <w:proofErr w:type="gramStart"/>
      <w:r>
        <w:t>Schools</w:t>
      </w:r>
      <w:proofErr w:type="gramEnd"/>
      <w:r>
        <w:t xml:space="preserve"> heads, Teachers, Key Resource Persons and State Resource Persons (Leadership) in schools visited in 10 districts of Telangana engaged with us generously during the in-person interviews and classroom observations. We are grateful to all of them. </w:t>
      </w:r>
    </w:p>
    <w:p w14:paraId="6895017A" w14:textId="77777777" w:rsidR="009E5948" w:rsidRDefault="009E5948">
      <w:pPr>
        <w:spacing w:line="360" w:lineRule="auto"/>
      </w:pPr>
    </w:p>
    <w:p w14:paraId="6895017B" w14:textId="77777777" w:rsidR="009E5948" w:rsidRDefault="00514111">
      <w:pPr>
        <w:spacing w:line="360" w:lineRule="auto"/>
      </w:pPr>
      <w:r>
        <w:t xml:space="preserve">We gratefully acknowledge the facilitation support received from the District Educational Officers of and ELEC Mentors in all districts of Telangana.   </w:t>
      </w:r>
    </w:p>
    <w:p w14:paraId="6895017C" w14:textId="77777777" w:rsidR="009E5948" w:rsidRDefault="009E5948">
      <w:pPr>
        <w:spacing w:line="360" w:lineRule="auto"/>
      </w:pPr>
    </w:p>
    <w:p w14:paraId="6895017D" w14:textId="094335F5" w:rsidR="009E5948" w:rsidRDefault="00514111">
      <w:pPr>
        <w:spacing w:line="360" w:lineRule="auto"/>
      </w:pPr>
      <w:r>
        <w:t xml:space="preserve">We are grateful to Smt. Radha Reddy, </w:t>
      </w:r>
      <w:r w:rsidR="00D86656">
        <w:t>Director</w:t>
      </w:r>
      <w:r>
        <w:t xml:space="preserve">, SCERT, Telangana for overseeing and ensuring the smooth conduct of the study. We have immensely benefited from the constant guidance and support provided by Dr. P. Revathi Reddy, </w:t>
      </w:r>
      <w:proofErr w:type="spellStart"/>
      <w:r>
        <w:t>HoD</w:t>
      </w:r>
      <w:proofErr w:type="spellEnd"/>
      <w:r>
        <w:t xml:space="preserve">, Education Technology &amp; Planning, SCERT, Telangana and her team of faculty </w:t>
      </w:r>
      <w:proofErr w:type="gramStart"/>
      <w:r>
        <w:t>members  -</w:t>
      </w:r>
      <w:proofErr w:type="gramEnd"/>
      <w:r>
        <w:t xml:space="preserve">  </w:t>
      </w:r>
      <w:r w:rsidR="00BC2F11">
        <w:t xml:space="preserve">Smt. </w:t>
      </w:r>
      <w:proofErr w:type="spellStart"/>
      <w:r w:rsidR="00BC2F11">
        <w:t>J.Krishna</w:t>
      </w:r>
      <w:proofErr w:type="spellEnd"/>
      <w:r w:rsidR="00BC2F11">
        <w:t xml:space="preserve">. </w:t>
      </w:r>
      <w:proofErr w:type="spellStart"/>
      <w:r w:rsidR="00BC2F11">
        <w:t>Nagamani</w:t>
      </w:r>
      <w:proofErr w:type="spellEnd"/>
      <w:r w:rsidR="00BC2F11">
        <w:t>, Sri G. Srinivas Reddy</w:t>
      </w:r>
      <w:r w:rsidR="00BC2F11">
        <w:t xml:space="preserve">, </w:t>
      </w:r>
      <w:r>
        <w:t xml:space="preserve">Sri. P. </w:t>
      </w:r>
      <w:proofErr w:type="spellStart"/>
      <w:r>
        <w:t>Bhoomaiah</w:t>
      </w:r>
      <w:proofErr w:type="spellEnd"/>
      <w:r>
        <w:t>, Sri B. Ashok Reddy</w:t>
      </w:r>
      <w:r w:rsidR="006D26D1">
        <w:t xml:space="preserve"> and Smt. Sarada</w:t>
      </w:r>
      <w:r>
        <w:t xml:space="preserve">. We gratefully acknowledge their contributions.  </w:t>
      </w:r>
    </w:p>
    <w:p w14:paraId="6895017E" w14:textId="77777777" w:rsidR="009E5948" w:rsidRDefault="009E5948">
      <w:pPr>
        <w:spacing w:line="360" w:lineRule="auto"/>
      </w:pPr>
    </w:p>
    <w:p w14:paraId="6895017F" w14:textId="587FBD77" w:rsidR="009E5948" w:rsidRDefault="00514111">
      <w:pPr>
        <w:spacing w:line="360" w:lineRule="auto"/>
        <w:rPr>
          <w:rFonts w:ascii="Helvetica Neue" w:eastAsia="Helvetica Neue" w:hAnsi="Helvetica Neue" w:cs="Helvetica Neue"/>
          <w:highlight w:val="white"/>
        </w:rPr>
      </w:pPr>
      <w:r>
        <w:t xml:space="preserve">We would also like to thank </w:t>
      </w:r>
      <w:r>
        <w:rPr>
          <w:rFonts w:ascii="Helvetica Neue" w:eastAsia="Helvetica Neue" w:hAnsi="Helvetica Neue" w:cs="Helvetica Neue"/>
          <w:highlight w:val="white"/>
        </w:rPr>
        <w:t>Prof.</w:t>
      </w:r>
      <w:r w:rsidR="00161119">
        <w:rPr>
          <w:rFonts w:ascii="Helvetica Neue" w:eastAsia="Helvetica Neue" w:hAnsi="Helvetica Neue" w:cs="Helvetica Neue"/>
          <w:highlight w:val="white"/>
        </w:rPr>
        <w:t xml:space="preserve"> </w:t>
      </w:r>
      <w:r>
        <w:rPr>
          <w:rFonts w:ascii="Helvetica Neue" w:eastAsia="Helvetica Neue" w:hAnsi="Helvetica Neue" w:cs="Helvetica Neue"/>
          <w:highlight w:val="white"/>
        </w:rPr>
        <w:t xml:space="preserve">Amarendra P. Behera of NCERT for his time and insights on design aspects of NISHTHA. </w:t>
      </w:r>
    </w:p>
    <w:p w14:paraId="68950180" w14:textId="77777777" w:rsidR="009E5948" w:rsidRDefault="009E5948">
      <w:pPr>
        <w:spacing w:line="360" w:lineRule="auto"/>
        <w:rPr>
          <w:b/>
        </w:rPr>
      </w:pPr>
    </w:p>
    <w:p w14:paraId="68950181" w14:textId="77777777" w:rsidR="009E5948" w:rsidRDefault="00514111">
      <w:pPr>
        <w:spacing w:line="360"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We would like to thank our Centre Chair, Prof Padma Sarangapani, for encouraging us and giving valuable feedback on the data reporting. </w:t>
      </w:r>
    </w:p>
    <w:p w14:paraId="68950182" w14:textId="77777777" w:rsidR="009E5948" w:rsidRDefault="009E5948">
      <w:pPr>
        <w:spacing w:line="360" w:lineRule="auto"/>
        <w:rPr>
          <w:rFonts w:ascii="Helvetica Neue" w:eastAsia="Helvetica Neue" w:hAnsi="Helvetica Neue" w:cs="Helvetica Neue"/>
          <w:highlight w:val="white"/>
        </w:rPr>
      </w:pPr>
    </w:p>
    <w:p w14:paraId="68950183" w14:textId="0A9018E6" w:rsidR="009E5948" w:rsidRDefault="00514111">
      <w:pPr>
        <w:spacing w:line="360"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We would also like to thank the CETE administration staff for the support they have extended and Mr. Ramesh </w:t>
      </w:r>
      <w:proofErr w:type="spellStart"/>
      <w:r>
        <w:rPr>
          <w:rFonts w:ascii="Helvetica Neue" w:eastAsia="Helvetica Neue" w:hAnsi="Helvetica Neue" w:cs="Helvetica Neue"/>
          <w:highlight w:val="white"/>
        </w:rPr>
        <w:t>Khade</w:t>
      </w:r>
      <w:proofErr w:type="spellEnd"/>
      <w:r>
        <w:rPr>
          <w:rFonts w:ascii="Helvetica Neue" w:eastAsia="Helvetica Neue" w:hAnsi="Helvetica Neue" w:cs="Helvetica Neue"/>
          <w:highlight w:val="white"/>
        </w:rPr>
        <w:t xml:space="preserve"> for the design of the cover page and the NISHTHA summarized report</w:t>
      </w:r>
      <w:r w:rsidR="00161119">
        <w:rPr>
          <w:rFonts w:ascii="Helvetica Neue" w:eastAsia="Helvetica Neue" w:hAnsi="Helvetica Neue" w:cs="Helvetica Neue"/>
          <w:highlight w:val="white"/>
        </w:rPr>
        <w:t xml:space="preserve"> and Ms. Nikhat Nasrin and Mr. Sudheer Reddy for helping with formatting</w:t>
      </w:r>
      <w:r>
        <w:rPr>
          <w:rFonts w:ascii="Helvetica Neue" w:eastAsia="Helvetica Neue" w:hAnsi="Helvetica Neue" w:cs="Helvetica Neue"/>
          <w:highlight w:val="white"/>
        </w:rPr>
        <w:t>.</w:t>
      </w:r>
    </w:p>
    <w:p w14:paraId="68950184" w14:textId="77777777" w:rsidR="009E5948" w:rsidRDefault="00514111">
      <w:pPr>
        <w:spacing w:line="360" w:lineRule="auto"/>
        <w:rPr>
          <w:b/>
        </w:rPr>
      </w:pPr>
      <w:r>
        <w:br w:type="page"/>
      </w:r>
    </w:p>
    <w:p w14:paraId="77A050C3" w14:textId="5C473E2D" w:rsidR="00AE0544" w:rsidRDefault="00AE0544">
      <w:pPr>
        <w:pBdr>
          <w:top w:val="nil"/>
          <w:left w:val="nil"/>
          <w:bottom w:val="nil"/>
          <w:right w:val="nil"/>
          <w:between w:val="nil"/>
        </w:pBdr>
        <w:spacing w:line="360" w:lineRule="auto"/>
      </w:pPr>
    </w:p>
    <w:p w14:paraId="34292F92" w14:textId="2B12CB1B" w:rsidR="00AE0544" w:rsidRDefault="00AE0544">
      <w:pPr>
        <w:pBdr>
          <w:top w:val="nil"/>
          <w:left w:val="nil"/>
          <w:bottom w:val="nil"/>
          <w:right w:val="nil"/>
          <w:between w:val="nil"/>
        </w:pBdr>
        <w:spacing w:line="360" w:lineRule="auto"/>
      </w:pPr>
    </w:p>
    <w:sdt>
      <w:sdtPr>
        <w:rPr>
          <w:rFonts w:ascii="Arial" w:eastAsia="Arial" w:hAnsi="Arial" w:cs="Arial"/>
          <w:color w:val="auto"/>
          <w:sz w:val="22"/>
          <w:szCs w:val="22"/>
          <w:lang w:val="en" w:eastAsia="en-IN"/>
        </w:rPr>
        <w:id w:val="134991329"/>
        <w:docPartObj>
          <w:docPartGallery w:val="Table of Contents"/>
          <w:docPartUnique/>
        </w:docPartObj>
      </w:sdtPr>
      <w:sdtEndPr>
        <w:rPr>
          <w:b/>
          <w:bCs/>
          <w:noProof/>
        </w:rPr>
      </w:sdtEndPr>
      <w:sdtContent>
        <w:p w14:paraId="0BF00CB3" w14:textId="4D7B0898" w:rsidR="00AE0544" w:rsidRDefault="00AE0544">
          <w:pPr>
            <w:pStyle w:val="TOCHeading"/>
          </w:pPr>
          <w:r>
            <w:t>Table of Contents</w:t>
          </w:r>
        </w:p>
        <w:p w14:paraId="3ED998B8" w14:textId="69CE63ED" w:rsidR="00514111" w:rsidRDefault="00AE0544">
          <w:pPr>
            <w:pStyle w:val="TOC1"/>
            <w:tabs>
              <w:tab w:val="right" w:leader="dot" w:pos="9350"/>
            </w:tabs>
            <w:rPr>
              <w:rFonts w:asciiTheme="minorHAnsi" w:eastAsiaTheme="minorEastAsia" w:hAnsiTheme="minorHAnsi" w:cstheme="minorBidi"/>
              <w:noProof/>
              <w:lang w:val="en-IN"/>
            </w:rPr>
          </w:pPr>
          <w:r>
            <w:fldChar w:fldCharType="begin"/>
          </w:r>
          <w:r>
            <w:instrText xml:space="preserve"> TOC \o "1-3" \h \z \u </w:instrText>
          </w:r>
          <w:r>
            <w:fldChar w:fldCharType="separate"/>
          </w:r>
          <w:hyperlink w:anchor="_Toc120279036" w:history="1">
            <w:r w:rsidR="00514111" w:rsidRPr="006A6975">
              <w:rPr>
                <w:rStyle w:val="Hyperlink"/>
                <w:bCs/>
                <w:noProof/>
              </w:rPr>
              <w:t>Abbreviations</w:t>
            </w:r>
            <w:r w:rsidR="00514111">
              <w:rPr>
                <w:noProof/>
                <w:webHidden/>
              </w:rPr>
              <w:tab/>
            </w:r>
            <w:r w:rsidR="00514111">
              <w:rPr>
                <w:noProof/>
                <w:webHidden/>
              </w:rPr>
              <w:fldChar w:fldCharType="begin"/>
            </w:r>
            <w:r w:rsidR="00514111">
              <w:rPr>
                <w:noProof/>
                <w:webHidden/>
              </w:rPr>
              <w:instrText xml:space="preserve"> PAGEREF _Toc120279036 \h </w:instrText>
            </w:r>
            <w:r w:rsidR="00514111">
              <w:rPr>
                <w:noProof/>
                <w:webHidden/>
              </w:rPr>
            </w:r>
            <w:r w:rsidR="00514111">
              <w:rPr>
                <w:noProof/>
                <w:webHidden/>
              </w:rPr>
              <w:fldChar w:fldCharType="separate"/>
            </w:r>
            <w:r w:rsidR="009E4281">
              <w:rPr>
                <w:noProof/>
                <w:webHidden/>
              </w:rPr>
              <w:t>8</w:t>
            </w:r>
            <w:r w:rsidR="00514111">
              <w:rPr>
                <w:noProof/>
                <w:webHidden/>
              </w:rPr>
              <w:fldChar w:fldCharType="end"/>
            </w:r>
          </w:hyperlink>
        </w:p>
        <w:p w14:paraId="3CC4A642" w14:textId="58017E64" w:rsidR="00514111" w:rsidRDefault="009E4281">
          <w:pPr>
            <w:pStyle w:val="TOC1"/>
            <w:tabs>
              <w:tab w:val="right" w:leader="dot" w:pos="9350"/>
            </w:tabs>
            <w:rPr>
              <w:rFonts w:asciiTheme="minorHAnsi" w:eastAsiaTheme="minorEastAsia" w:hAnsiTheme="minorHAnsi" w:cstheme="minorBidi"/>
              <w:noProof/>
              <w:lang w:val="en-IN"/>
            </w:rPr>
          </w:pPr>
          <w:hyperlink w:anchor="_Toc120279037" w:history="1">
            <w:r w:rsidR="00514111" w:rsidRPr="006A6975">
              <w:rPr>
                <w:rStyle w:val="Hyperlink"/>
                <w:bCs/>
                <w:noProof/>
              </w:rPr>
              <w:t>List of Figures</w:t>
            </w:r>
            <w:r w:rsidR="00514111">
              <w:rPr>
                <w:noProof/>
                <w:webHidden/>
              </w:rPr>
              <w:tab/>
            </w:r>
            <w:r w:rsidR="00514111">
              <w:rPr>
                <w:noProof/>
                <w:webHidden/>
              </w:rPr>
              <w:fldChar w:fldCharType="begin"/>
            </w:r>
            <w:r w:rsidR="00514111">
              <w:rPr>
                <w:noProof/>
                <w:webHidden/>
              </w:rPr>
              <w:instrText xml:space="preserve"> PAGEREF _Toc120279037 \h </w:instrText>
            </w:r>
            <w:r w:rsidR="00514111">
              <w:rPr>
                <w:noProof/>
                <w:webHidden/>
              </w:rPr>
            </w:r>
            <w:r w:rsidR="00514111">
              <w:rPr>
                <w:noProof/>
                <w:webHidden/>
              </w:rPr>
              <w:fldChar w:fldCharType="separate"/>
            </w:r>
            <w:r>
              <w:rPr>
                <w:noProof/>
                <w:webHidden/>
              </w:rPr>
              <w:t>12</w:t>
            </w:r>
            <w:r w:rsidR="00514111">
              <w:rPr>
                <w:noProof/>
                <w:webHidden/>
              </w:rPr>
              <w:fldChar w:fldCharType="end"/>
            </w:r>
          </w:hyperlink>
        </w:p>
        <w:p w14:paraId="5F2AFC87" w14:textId="3909F652" w:rsidR="00514111" w:rsidRDefault="009E4281">
          <w:pPr>
            <w:pStyle w:val="TOC1"/>
            <w:tabs>
              <w:tab w:val="right" w:leader="dot" w:pos="9350"/>
            </w:tabs>
            <w:rPr>
              <w:rFonts w:asciiTheme="minorHAnsi" w:eastAsiaTheme="minorEastAsia" w:hAnsiTheme="minorHAnsi" w:cstheme="minorBidi"/>
              <w:noProof/>
              <w:lang w:val="en-IN"/>
            </w:rPr>
          </w:pPr>
          <w:hyperlink w:anchor="_Toc120279038" w:history="1">
            <w:r w:rsidR="00514111" w:rsidRPr="006A6975">
              <w:rPr>
                <w:rStyle w:val="Hyperlink"/>
                <w:bCs/>
                <w:noProof/>
              </w:rPr>
              <w:t>List of Tables</w:t>
            </w:r>
            <w:r w:rsidR="00514111">
              <w:rPr>
                <w:noProof/>
                <w:webHidden/>
              </w:rPr>
              <w:tab/>
            </w:r>
            <w:r w:rsidR="00514111">
              <w:rPr>
                <w:noProof/>
                <w:webHidden/>
              </w:rPr>
              <w:fldChar w:fldCharType="begin"/>
            </w:r>
            <w:r w:rsidR="00514111">
              <w:rPr>
                <w:noProof/>
                <w:webHidden/>
              </w:rPr>
              <w:instrText xml:space="preserve"> PAGEREF _Toc120279038 \h </w:instrText>
            </w:r>
            <w:r w:rsidR="00514111">
              <w:rPr>
                <w:noProof/>
                <w:webHidden/>
              </w:rPr>
            </w:r>
            <w:r w:rsidR="00514111">
              <w:rPr>
                <w:noProof/>
                <w:webHidden/>
              </w:rPr>
              <w:fldChar w:fldCharType="separate"/>
            </w:r>
            <w:r>
              <w:rPr>
                <w:noProof/>
                <w:webHidden/>
              </w:rPr>
              <w:t>15</w:t>
            </w:r>
            <w:r w:rsidR="00514111">
              <w:rPr>
                <w:noProof/>
                <w:webHidden/>
              </w:rPr>
              <w:fldChar w:fldCharType="end"/>
            </w:r>
          </w:hyperlink>
        </w:p>
        <w:p w14:paraId="0F26BCFC" w14:textId="0CD6D8B5" w:rsidR="00514111" w:rsidRDefault="009E4281">
          <w:pPr>
            <w:pStyle w:val="TOC1"/>
            <w:tabs>
              <w:tab w:val="left" w:pos="440"/>
              <w:tab w:val="right" w:leader="dot" w:pos="9350"/>
            </w:tabs>
            <w:rPr>
              <w:rFonts w:asciiTheme="minorHAnsi" w:eastAsiaTheme="minorEastAsia" w:hAnsiTheme="minorHAnsi" w:cstheme="minorBidi"/>
              <w:noProof/>
              <w:lang w:val="en-IN"/>
            </w:rPr>
          </w:pPr>
          <w:hyperlink w:anchor="_Toc120279039" w:history="1">
            <w:r w:rsidR="00514111" w:rsidRPr="006A6975">
              <w:rPr>
                <w:rStyle w:val="Hyperlink"/>
                <w:noProof/>
              </w:rPr>
              <w:t>1.</w:t>
            </w:r>
            <w:r w:rsidR="00514111">
              <w:rPr>
                <w:rFonts w:asciiTheme="minorHAnsi" w:eastAsiaTheme="minorEastAsia" w:hAnsiTheme="minorHAnsi" w:cstheme="minorBidi"/>
                <w:noProof/>
                <w:lang w:val="en-IN"/>
              </w:rPr>
              <w:tab/>
            </w:r>
            <w:r w:rsidR="00514111" w:rsidRPr="006A6975">
              <w:rPr>
                <w:rStyle w:val="Hyperlink"/>
                <w:noProof/>
              </w:rPr>
              <w:t>Background</w:t>
            </w:r>
            <w:r w:rsidR="00514111">
              <w:rPr>
                <w:noProof/>
                <w:webHidden/>
              </w:rPr>
              <w:tab/>
            </w:r>
            <w:r w:rsidR="00514111">
              <w:rPr>
                <w:noProof/>
                <w:webHidden/>
              </w:rPr>
              <w:fldChar w:fldCharType="begin"/>
            </w:r>
            <w:r w:rsidR="00514111">
              <w:rPr>
                <w:noProof/>
                <w:webHidden/>
              </w:rPr>
              <w:instrText xml:space="preserve"> PAGEREF _Toc120279039 \h </w:instrText>
            </w:r>
            <w:r w:rsidR="00514111">
              <w:rPr>
                <w:noProof/>
                <w:webHidden/>
              </w:rPr>
            </w:r>
            <w:r w:rsidR="00514111">
              <w:rPr>
                <w:noProof/>
                <w:webHidden/>
              </w:rPr>
              <w:fldChar w:fldCharType="separate"/>
            </w:r>
            <w:r>
              <w:rPr>
                <w:noProof/>
                <w:webHidden/>
              </w:rPr>
              <w:t>18</w:t>
            </w:r>
            <w:r w:rsidR="00514111">
              <w:rPr>
                <w:noProof/>
                <w:webHidden/>
              </w:rPr>
              <w:fldChar w:fldCharType="end"/>
            </w:r>
          </w:hyperlink>
        </w:p>
        <w:p w14:paraId="5C2CBF46" w14:textId="55675CC4" w:rsidR="00514111" w:rsidRDefault="009E4281">
          <w:pPr>
            <w:pStyle w:val="TOC2"/>
            <w:tabs>
              <w:tab w:val="right" w:leader="dot" w:pos="9350"/>
            </w:tabs>
            <w:rPr>
              <w:rFonts w:asciiTheme="minorHAnsi" w:eastAsiaTheme="minorEastAsia" w:hAnsiTheme="minorHAnsi" w:cstheme="minorBidi"/>
              <w:noProof/>
              <w:lang w:val="en-IN"/>
            </w:rPr>
          </w:pPr>
          <w:hyperlink w:anchor="_Toc120279040" w:history="1">
            <w:r w:rsidR="00514111" w:rsidRPr="006A6975">
              <w:rPr>
                <w:rStyle w:val="Hyperlink"/>
                <w:noProof/>
              </w:rPr>
              <w:t>1.1. NISHTHA in Telangana &amp; this study:</w:t>
            </w:r>
            <w:r w:rsidR="00514111">
              <w:rPr>
                <w:noProof/>
                <w:webHidden/>
              </w:rPr>
              <w:tab/>
            </w:r>
            <w:r w:rsidR="00514111">
              <w:rPr>
                <w:noProof/>
                <w:webHidden/>
              </w:rPr>
              <w:fldChar w:fldCharType="begin"/>
            </w:r>
            <w:r w:rsidR="00514111">
              <w:rPr>
                <w:noProof/>
                <w:webHidden/>
              </w:rPr>
              <w:instrText xml:space="preserve"> PAGEREF _Toc120279040 \h </w:instrText>
            </w:r>
            <w:r w:rsidR="00514111">
              <w:rPr>
                <w:noProof/>
                <w:webHidden/>
              </w:rPr>
            </w:r>
            <w:r w:rsidR="00514111">
              <w:rPr>
                <w:noProof/>
                <w:webHidden/>
              </w:rPr>
              <w:fldChar w:fldCharType="separate"/>
            </w:r>
            <w:r>
              <w:rPr>
                <w:noProof/>
                <w:webHidden/>
              </w:rPr>
              <w:t>21</w:t>
            </w:r>
            <w:r w:rsidR="00514111">
              <w:rPr>
                <w:noProof/>
                <w:webHidden/>
              </w:rPr>
              <w:fldChar w:fldCharType="end"/>
            </w:r>
          </w:hyperlink>
        </w:p>
        <w:p w14:paraId="3BB2D552" w14:textId="5792CEBB" w:rsidR="00514111" w:rsidRDefault="009E4281">
          <w:pPr>
            <w:pStyle w:val="TOC1"/>
            <w:tabs>
              <w:tab w:val="left" w:pos="440"/>
              <w:tab w:val="right" w:leader="dot" w:pos="9350"/>
            </w:tabs>
            <w:rPr>
              <w:rFonts w:asciiTheme="minorHAnsi" w:eastAsiaTheme="minorEastAsia" w:hAnsiTheme="minorHAnsi" w:cstheme="minorBidi"/>
              <w:noProof/>
              <w:lang w:val="en-IN"/>
            </w:rPr>
          </w:pPr>
          <w:hyperlink w:anchor="_Toc120279041" w:history="1">
            <w:r w:rsidR="00514111" w:rsidRPr="006A6975">
              <w:rPr>
                <w:rStyle w:val="Hyperlink"/>
                <w:noProof/>
                <w:highlight w:val="white"/>
              </w:rPr>
              <w:t>2.</w:t>
            </w:r>
            <w:r w:rsidR="00514111">
              <w:rPr>
                <w:rFonts w:asciiTheme="minorHAnsi" w:eastAsiaTheme="minorEastAsia" w:hAnsiTheme="minorHAnsi" w:cstheme="minorBidi"/>
                <w:noProof/>
                <w:lang w:val="en-IN"/>
              </w:rPr>
              <w:tab/>
            </w:r>
            <w:r w:rsidR="00514111" w:rsidRPr="006A6975">
              <w:rPr>
                <w:rStyle w:val="Hyperlink"/>
                <w:noProof/>
                <w:highlight w:val="white"/>
              </w:rPr>
              <w:t>Objectives</w:t>
            </w:r>
            <w:r w:rsidR="00514111">
              <w:rPr>
                <w:noProof/>
                <w:webHidden/>
              </w:rPr>
              <w:tab/>
            </w:r>
            <w:r w:rsidR="00514111">
              <w:rPr>
                <w:noProof/>
                <w:webHidden/>
              </w:rPr>
              <w:fldChar w:fldCharType="begin"/>
            </w:r>
            <w:r w:rsidR="00514111">
              <w:rPr>
                <w:noProof/>
                <w:webHidden/>
              </w:rPr>
              <w:instrText xml:space="preserve"> PAGEREF _Toc120279041 \h </w:instrText>
            </w:r>
            <w:r w:rsidR="00514111">
              <w:rPr>
                <w:noProof/>
                <w:webHidden/>
              </w:rPr>
            </w:r>
            <w:r w:rsidR="00514111">
              <w:rPr>
                <w:noProof/>
                <w:webHidden/>
              </w:rPr>
              <w:fldChar w:fldCharType="separate"/>
            </w:r>
            <w:r>
              <w:rPr>
                <w:noProof/>
                <w:webHidden/>
              </w:rPr>
              <w:t>23</w:t>
            </w:r>
            <w:r w:rsidR="00514111">
              <w:rPr>
                <w:noProof/>
                <w:webHidden/>
              </w:rPr>
              <w:fldChar w:fldCharType="end"/>
            </w:r>
          </w:hyperlink>
        </w:p>
        <w:p w14:paraId="56AE6C0D" w14:textId="2CFB7D5F" w:rsidR="00514111" w:rsidRDefault="009E4281">
          <w:pPr>
            <w:pStyle w:val="TOC1"/>
            <w:tabs>
              <w:tab w:val="left" w:pos="440"/>
              <w:tab w:val="right" w:leader="dot" w:pos="9350"/>
            </w:tabs>
            <w:rPr>
              <w:rFonts w:asciiTheme="minorHAnsi" w:eastAsiaTheme="minorEastAsia" w:hAnsiTheme="minorHAnsi" w:cstheme="minorBidi"/>
              <w:noProof/>
              <w:lang w:val="en-IN"/>
            </w:rPr>
          </w:pPr>
          <w:hyperlink w:anchor="_Toc120279042" w:history="1">
            <w:r w:rsidR="00514111" w:rsidRPr="006A6975">
              <w:rPr>
                <w:rStyle w:val="Hyperlink"/>
                <w:noProof/>
                <w:highlight w:val="white"/>
              </w:rPr>
              <w:t>3.</w:t>
            </w:r>
            <w:r w:rsidR="00514111">
              <w:rPr>
                <w:rFonts w:asciiTheme="minorHAnsi" w:eastAsiaTheme="minorEastAsia" w:hAnsiTheme="minorHAnsi" w:cstheme="minorBidi"/>
                <w:noProof/>
                <w:lang w:val="en-IN"/>
              </w:rPr>
              <w:tab/>
            </w:r>
            <w:r w:rsidR="00514111" w:rsidRPr="006A6975">
              <w:rPr>
                <w:rStyle w:val="Hyperlink"/>
                <w:noProof/>
                <w:highlight w:val="white"/>
              </w:rPr>
              <w:t>Methodology</w:t>
            </w:r>
            <w:r w:rsidR="00514111">
              <w:rPr>
                <w:noProof/>
                <w:webHidden/>
              </w:rPr>
              <w:tab/>
            </w:r>
            <w:r w:rsidR="00514111">
              <w:rPr>
                <w:noProof/>
                <w:webHidden/>
              </w:rPr>
              <w:fldChar w:fldCharType="begin"/>
            </w:r>
            <w:r w:rsidR="00514111">
              <w:rPr>
                <w:noProof/>
                <w:webHidden/>
              </w:rPr>
              <w:instrText xml:space="preserve"> PAGEREF _Toc120279042 \h </w:instrText>
            </w:r>
            <w:r w:rsidR="00514111">
              <w:rPr>
                <w:noProof/>
                <w:webHidden/>
              </w:rPr>
            </w:r>
            <w:r w:rsidR="00514111">
              <w:rPr>
                <w:noProof/>
                <w:webHidden/>
              </w:rPr>
              <w:fldChar w:fldCharType="separate"/>
            </w:r>
            <w:r>
              <w:rPr>
                <w:noProof/>
                <w:webHidden/>
              </w:rPr>
              <w:t>23</w:t>
            </w:r>
            <w:r w:rsidR="00514111">
              <w:rPr>
                <w:noProof/>
                <w:webHidden/>
              </w:rPr>
              <w:fldChar w:fldCharType="end"/>
            </w:r>
          </w:hyperlink>
        </w:p>
        <w:p w14:paraId="7C741093" w14:textId="36A120A7" w:rsidR="00514111" w:rsidRDefault="009E4281">
          <w:pPr>
            <w:pStyle w:val="TOC2"/>
            <w:tabs>
              <w:tab w:val="left" w:pos="880"/>
              <w:tab w:val="right" w:leader="dot" w:pos="9350"/>
            </w:tabs>
            <w:rPr>
              <w:rFonts w:asciiTheme="minorHAnsi" w:eastAsiaTheme="minorEastAsia" w:hAnsiTheme="minorHAnsi" w:cstheme="minorBidi"/>
              <w:noProof/>
              <w:lang w:val="en-IN"/>
            </w:rPr>
          </w:pPr>
          <w:hyperlink w:anchor="_Toc120279043" w:history="1">
            <w:r w:rsidR="00514111" w:rsidRPr="006A6975">
              <w:rPr>
                <w:rStyle w:val="Hyperlink"/>
                <w:noProof/>
                <w:highlight w:val="white"/>
              </w:rPr>
              <w:t>3.1.</w:t>
            </w:r>
            <w:r w:rsidR="00514111">
              <w:rPr>
                <w:rFonts w:asciiTheme="minorHAnsi" w:eastAsiaTheme="minorEastAsia" w:hAnsiTheme="minorHAnsi" w:cstheme="minorBidi"/>
                <w:noProof/>
                <w:lang w:val="en-IN"/>
              </w:rPr>
              <w:tab/>
            </w:r>
            <w:r w:rsidR="00514111" w:rsidRPr="006A6975">
              <w:rPr>
                <w:rStyle w:val="Hyperlink"/>
                <w:noProof/>
                <w:highlight w:val="white"/>
              </w:rPr>
              <w:t>Conceptual Frame</w:t>
            </w:r>
            <w:r w:rsidR="00514111">
              <w:rPr>
                <w:noProof/>
                <w:webHidden/>
              </w:rPr>
              <w:tab/>
            </w:r>
            <w:r w:rsidR="00514111">
              <w:rPr>
                <w:noProof/>
                <w:webHidden/>
              </w:rPr>
              <w:fldChar w:fldCharType="begin"/>
            </w:r>
            <w:r w:rsidR="00514111">
              <w:rPr>
                <w:noProof/>
                <w:webHidden/>
              </w:rPr>
              <w:instrText xml:space="preserve"> PAGEREF _Toc120279043 \h </w:instrText>
            </w:r>
            <w:r w:rsidR="00514111">
              <w:rPr>
                <w:noProof/>
                <w:webHidden/>
              </w:rPr>
            </w:r>
            <w:r w:rsidR="00514111">
              <w:rPr>
                <w:noProof/>
                <w:webHidden/>
              </w:rPr>
              <w:fldChar w:fldCharType="separate"/>
            </w:r>
            <w:r>
              <w:rPr>
                <w:noProof/>
                <w:webHidden/>
              </w:rPr>
              <w:t>23</w:t>
            </w:r>
            <w:r w:rsidR="00514111">
              <w:rPr>
                <w:noProof/>
                <w:webHidden/>
              </w:rPr>
              <w:fldChar w:fldCharType="end"/>
            </w:r>
          </w:hyperlink>
        </w:p>
        <w:p w14:paraId="0BACE026" w14:textId="525CBAB6" w:rsidR="00514111" w:rsidRDefault="009E4281">
          <w:pPr>
            <w:pStyle w:val="TOC2"/>
            <w:tabs>
              <w:tab w:val="left" w:pos="880"/>
              <w:tab w:val="right" w:leader="dot" w:pos="9350"/>
            </w:tabs>
            <w:rPr>
              <w:rFonts w:asciiTheme="minorHAnsi" w:eastAsiaTheme="minorEastAsia" w:hAnsiTheme="minorHAnsi" w:cstheme="minorBidi"/>
              <w:noProof/>
              <w:lang w:val="en-IN"/>
            </w:rPr>
          </w:pPr>
          <w:hyperlink w:anchor="_Toc120279044" w:history="1">
            <w:r w:rsidR="00514111" w:rsidRPr="006A6975">
              <w:rPr>
                <w:rStyle w:val="Hyperlink"/>
                <w:noProof/>
                <w:highlight w:val="white"/>
              </w:rPr>
              <w:t>3.2.</w:t>
            </w:r>
            <w:r w:rsidR="00514111">
              <w:rPr>
                <w:rFonts w:asciiTheme="minorHAnsi" w:eastAsiaTheme="minorEastAsia" w:hAnsiTheme="minorHAnsi" w:cstheme="minorBidi"/>
                <w:noProof/>
                <w:lang w:val="en-IN"/>
              </w:rPr>
              <w:tab/>
            </w:r>
            <w:r w:rsidR="00514111" w:rsidRPr="006A6975">
              <w:rPr>
                <w:rStyle w:val="Hyperlink"/>
                <w:noProof/>
                <w:highlight w:val="white"/>
              </w:rPr>
              <w:t>Literature review</w:t>
            </w:r>
            <w:r w:rsidR="00514111">
              <w:rPr>
                <w:noProof/>
                <w:webHidden/>
              </w:rPr>
              <w:tab/>
            </w:r>
            <w:r w:rsidR="00514111">
              <w:rPr>
                <w:noProof/>
                <w:webHidden/>
              </w:rPr>
              <w:fldChar w:fldCharType="begin"/>
            </w:r>
            <w:r w:rsidR="00514111">
              <w:rPr>
                <w:noProof/>
                <w:webHidden/>
              </w:rPr>
              <w:instrText xml:space="preserve"> PAGEREF _Toc120279044 \h </w:instrText>
            </w:r>
            <w:r w:rsidR="00514111">
              <w:rPr>
                <w:noProof/>
                <w:webHidden/>
              </w:rPr>
            </w:r>
            <w:r w:rsidR="00514111">
              <w:rPr>
                <w:noProof/>
                <w:webHidden/>
              </w:rPr>
              <w:fldChar w:fldCharType="separate"/>
            </w:r>
            <w:r>
              <w:rPr>
                <w:noProof/>
                <w:webHidden/>
              </w:rPr>
              <w:t>24</w:t>
            </w:r>
            <w:r w:rsidR="00514111">
              <w:rPr>
                <w:noProof/>
                <w:webHidden/>
              </w:rPr>
              <w:fldChar w:fldCharType="end"/>
            </w:r>
          </w:hyperlink>
        </w:p>
        <w:p w14:paraId="021FD851" w14:textId="7374B74D" w:rsidR="00514111" w:rsidRDefault="009E4281">
          <w:pPr>
            <w:pStyle w:val="TOC2"/>
            <w:tabs>
              <w:tab w:val="left" w:pos="880"/>
              <w:tab w:val="right" w:leader="dot" w:pos="9350"/>
            </w:tabs>
            <w:rPr>
              <w:rFonts w:asciiTheme="minorHAnsi" w:eastAsiaTheme="minorEastAsia" w:hAnsiTheme="minorHAnsi" w:cstheme="minorBidi"/>
              <w:noProof/>
              <w:lang w:val="en-IN"/>
            </w:rPr>
          </w:pPr>
          <w:hyperlink w:anchor="_Toc120279045" w:history="1">
            <w:r w:rsidR="00514111" w:rsidRPr="006A6975">
              <w:rPr>
                <w:rStyle w:val="Hyperlink"/>
                <w:noProof/>
                <w:highlight w:val="white"/>
              </w:rPr>
              <w:t>3.3.</w:t>
            </w:r>
            <w:r w:rsidR="00514111">
              <w:rPr>
                <w:rFonts w:asciiTheme="minorHAnsi" w:eastAsiaTheme="minorEastAsia" w:hAnsiTheme="minorHAnsi" w:cstheme="minorBidi"/>
                <w:noProof/>
                <w:lang w:val="en-IN"/>
              </w:rPr>
              <w:tab/>
            </w:r>
            <w:r w:rsidR="00514111" w:rsidRPr="006A6975">
              <w:rPr>
                <w:rStyle w:val="Hyperlink"/>
                <w:noProof/>
                <w:highlight w:val="white"/>
              </w:rPr>
              <w:t>Review of NISHTHA documents</w:t>
            </w:r>
            <w:r w:rsidR="00514111">
              <w:rPr>
                <w:noProof/>
                <w:webHidden/>
              </w:rPr>
              <w:tab/>
            </w:r>
            <w:r w:rsidR="00514111">
              <w:rPr>
                <w:noProof/>
                <w:webHidden/>
              </w:rPr>
              <w:fldChar w:fldCharType="begin"/>
            </w:r>
            <w:r w:rsidR="00514111">
              <w:rPr>
                <w:noProof/>
                <w:webHidden/>
              </w:rPr>
              <w:instrText xml:space="preserve"> PAGEREF _Toc120279045 \h </w:instrText>
            </w:r>
            <w:r w:rsidR="00514111">
              <w:rPr>
                <w:noProof/>
                <w:webHidden/>
              </w:rPr>
            </w:r>
            <w:r w:rsidR="00514111">
              <w:rPr>
                <w:noProof/>
                <w:webHidden/>
              </w:rPr>
              <w:fldChar w:fldCharType="separate"/>
            </w:r>
            <w:r>
              <w:rPr>
                <w:noProof/>
                <w:webHidden/>
              </w:rPr>
              <w:t>24</w:t>
            </w:r>
            <w:r w:rsidR="00514111">
              <w:rPr>
                <w:noProof/>
                <w:webHidden/>
              </w:rPr>
              <w:fldChar w:fldCharType="end"/>
            </w:r>
          </w:hyperlink>
        </w:p>
        <w:p w14:paraId="1ABA4BFB" w14:textId="034887B5" w:rsidR="00514111" w:rsidRDefault="009E4281">
          <w:pPr>
            <w:pStyle w:val="TOC2"/>
            <w:tabs>
              <w:tab w:val="left" w:pos="880"/>
              <w:tab w:val="right" w:leader="dot" w:pos="9350"/>
            </w:tabs>
            <w:rPr>
              <w:rFonts w:asciiTheme="minorHAnsi" w:eastAsiaTheme="minorEastAsia" w:hAnsiTheme="minorHAnsi" w:cstheme="minorBidi"/>
              <w:noProof/>
              <w:lang w:val="en-IN"/>
            </w:rPr>
          </w:pPr>
          <w:hyperlink w:anchor="_Toc120279046" w:history="1">
            <w:r w:rsidR="00514111" w:rsidRPr="006A6975">
              <w:rPr>
                <w:rStyle w:val="Hyperlink"/>
                <w:noProof/>
                <w:highlight w:val="white"/>
              </w:rPr>
              <w:t>3.4.</w:t>
            </w:r>
            <w:r w:rsidR="00514111">
              <w:rPr>
                <w:rFonts w:asciiTheme="minorHAnsi" w:eastAsiaTheme="minorEastAsia" w:hAnsiTheme="minorHAnsi" w:cstheme="minorBidi"/>
                <w:noProof/>
                <w:lang w:val="en-IN"/>
              </w:rPr>
              <w:tab/>
            </w:r>
            <w:r w:rsidR="00514111" w:rsidRPr="006A6975">
              <w:rPr>
                <w:rStyle w:val="Hyperlink"/>
                <w:noProof/>
                <w:highlight w:val="white"/>
              </w:rPr>
              <w:t>NCERT Consultations</w:t>
            </w:r>
            <w:r w:rsidR="00514111">
              <w:rPr>
                <w:noProof/>
                <w:webHidden/>
              </w:rPr>
              <w:tab/>
            </w:r>
            <w:r w:rsidR="00514111">
              <w:rPr>
                <w:noProof/>
                <w:webHidden/>
              </w:rPr>
              <w:fldChar w:fldCharType="begin"/>
            </w:r>
            <w:r w:rsidR="00514111">
              <w:rPr>
                <w:noProof/>
                <w:webHidden/>
              </w:rPr>
              <w:instrText xml:space="preserve"> PAGEREF _Toc120279046 \h </w:instrText>
            </w:r>
            <w:r w:rsidR="00514111">
              <w:rPr>
                <w:noProof/>
                <w:webHidden/>
              </w:rPr>
            </w:r>
            <w:r w:rsidR="00514111">
              <w:rPr>
                <w:noProof/>
                <w:webHidden/>
              </w:rPr>
              <w:fldChar w:fldCharType="separate"/>
            </w:r>
            <w:r>
              <w:rPr>
                <w:noProof/>
                <w:webHidden/>
              </w:rPr>
              <w:t>24</w:t>
            </w:r>
            <w:r w:rsidR="00514111">
              <w:rPr>
                <w:noProof/>
                <w:webHidden/>
              </w:rPr>
              <w:fldChar w:fldCharType="end"/>
            </w:r>
          </w:hyperlink>
        </w:p>
        <w:p w14:paraId="7801AAA2" w14:textId="14339BB2" w:rsidR="00514111" w:rsidRDefault="009E4281">
          <w:pPr>
            <w:pStyle w:val="TOC2"/>
            <w:tabs>
              <w:tab w:val="left" w:pos="880"/>
              <w:tab w:val="right" w:leader="dot" w:pos="9350"/>
            </w:tabs>
            <w:rPr>
              <w:rFonts w:asciiTheme="minorHAnsi" w:eastAsiaTheme="minorEastAsia" w:hAnsiTheme="minorHAnsi" w:cstheme="minorBidi"/>
              <w:noProof/>
              <w:lang w:val="en-IN"/>
            </w:rPr>
          </w:pPr>
          <w:hyperlink w:anchor="_Toc120279047" w:history="1">
            <w:r w:rsidR="00514111" w:rsidRPr="006A6975">
              <w:rPr>
                <w:rStyle w:val="Hyperlink"/>
                <w:noProof/>
                <w:highlight w:val="white"/>
              </w:rPr>
              <w:t>3.5.</w:t>
            </w:r>
            <w:r w:rsidR="00514111">
              <w:rPr>
                <w:rFonts w:asciiTheme="minorHAnsi" w:eastAsiaTheme="minorEastAsia" w:hAnsiTheme="minorHAnsi" w:cstheme="minorBidi"/>
                <w:noProof/>
                <w:lang w:val="en-IN"/>
              </w:rPr>
              <w:tab/>
            </w:r>
            <w:r w:rsidR="00514111" w:rsidRPr="006A6975">
              <w:rPr>
                <w:rStyle w:val="Hyperlink"/>
                <w:noProof/>
                <w:highlight w:val="white"/>
              </w:rPr>
              <w:t>SCERT Consultations</w:t>
            </w:r>
            <w:r w:rsidR="00514111">
              <w:rPr>
                <w:noProof/>
                <w:webHidden/>
              </w:rPr>
              <w:tab/>
            </w:r>
            <w:r w:rsidR="00514111">
              <w:rPr>
                <w:noProof/>
                <w:webHidden/>
              </w:rPr>
              <w:fldChar w:fldCharType="begin"/>
            </w:r>
            <w:r w:rsidR="00514111">
              <w:rPr>
                <w:noProof/>
                <w:webHidden/>
              </w:rPr>
              <w:instrText xml:space="preserve"> PAGEREF _Toc120279047 \h </w:instrText>
            </w:r>
            <w:r w:rsidR="00514111">
              <w:rPr>
                <w:noProof/>
                <w:webHidden/>
              </w:rPr>
            </w:r>
            <w:r w:rsidR="00514111">
              <w:rPr>
                <w:noProof/>
                <w:webHidden/>
              </w:rPr>
              <w:fldChar w:fldCharType="separate"/>
            </w:r>
            <w:r>
              <w:rPr>
                <w:noProof/>
                <w:webHidden/>
              </w:rPr>
              <w:t>24</w:t>
            </w:r>
            <w:r w:rsidR="00514111">
              <w:rPr>
                <w:noProof/>
                <w:webHidden/>
              </w:rPr>
              <w:fldChar w:fldCharType="end"/>
            </w:r>
          </w:hyperlink>
        </w:p>
        <w:p w14:paraId="72FC0082" w14:textId="67537197" w:rsidR="00514111" w:rsidRDefault="009E4281">
          <w:pPr>
            <w:pStyle w:val="TOC2"/>
            <w:tabs>
              <w:tab w:val="left" w:pos="880"/>
              <w:tab w:val="right" w:leader="dot" w:pos="9350"/>
            </w:tabs>
            <w:rPr>
              <w:rFonts w:asciiTheme="minorHAnsi" w:eastAsiaTheme="minorEastAsia" w:hAnsiTheme="minorHAnsi" w:cstheme="minorBidi"/>
              <w:noProof/>
              <w:lang w:val="en-IN"/>
            </w:rPr>
          </w:pPr>
          <w:hyperlink w:anchor="_Toc120279048" w:history="1">
            <w:r w:rsidR="00514111" w:rsidRPr="006A6975">
              <w:rPr>
                <w:rStyle w:val="Hyperlink"/>
                <w:noProof/>
                <w:highlight w:val="white"/>
              </w:rPr>
              <w:t>3.6.</w:t>
            </w:r>
            <w:r w:rsidR="00514111">
              <w:rPr>
                <w:rFonts w:asciiTheme="minorHAnsi" w:eastAsiaTheme="minorEastAsia" w:hAnsiTheme="minorHAnsi" w:cstheme="minorBidi"/>
                <w:noProof/>
                <w:lang w:val="en-IN"/>
              </w:rPr>
              <w:tab/>
            </w:r>
            <w:r w:rsidR="00514111" w:rsidRPr="006A6975">
              <w:rPr>
                <w:rStyle w:val="Hyperlink"/>
                <w:noProof/>
                <w:highlight w:val="white"/>
              </w:rPr>
              <w:t>Review of NISHTHA Modules</w:t>
            </w:r>
            <w:r w:rsidR="00514111">
              <w:rPr>
                <w:noProof/>
                <w:webHidden/>
              </w:rPr>
              <w:tab/>
            </w:r>
            <w:r w:rsidR="00514111">
              <w:rPr>
                <w:noProof/>
                <w:webHidden/>
              </w:rPr>
              <w:fldChar w:fldCharType="begin"/>
            </w:r>
            <w:r w:rsidR="00514111">
              <w:rPr>
                <w:noProof/>
                <w:webHidden/>
              </w:rPr>
              <w:instrText xml:space="preserve"> PAGEREF _Toc120279048 \h </w:instrText>
            </w:r>
            <w:r w:rsidR="00514111">
              <w:rPr>
                <w:noProof/>
                <w:webHidden/>
              </w:rPr>
            </w:r>
            <w:r w:rsidR="00514111">
              <w:rPr>
                <w:noProof/>
                <w:webHidden/>
              </w:rPr>
              <w:fldChar w:fldCharType="separate"/>
            </w:r>
            <w:r>
              <w:rPr>
                <w:noProof/>
                <w:webHidden/>
              </w:rPr>
              <w:t>24</w:t>
            </w:r>
            <w:r w:rsidR="00514111">
              <w:rPr>
                <w:noProof/>
                <w:webHidden/>
              </w:rPr>
              <w:fldChar w:fldCharType="end"/>
            </w:r>
          </w:hyperlink>
        </w:p>
        <w:p w14:paraId="48AC7E93" w14:textId="0A1CB896" w:rsidR="00514111" w:rsidRDefault="009E4281">
          <w:pPr>
            <w:pStyle w:val="TOC2"/>
            <w:tabs>
              <w:tab w:val="left" w:pos="880"/>
              <w:tab w:val="right" w:leader="dot" w:pos="9350"/>
            </w:tabs>
            <w:rPr>
              <w:rFonts w:asciiTheme="minorHAnsi" w:eastAsiaTheme="minorEastAsia" w:hAnsiTheme="minorHAnsi" w:cstheme="minorBidi"/>
              <w:noProof/>
              <w:lang w:val="en-IN"/>
            </w:rPr>
          </w:pPr>
          <w:hyperlink w:anchor="_Toc120279049" w:history="1">
            <w:r w:rsidR="00514111" w:rsidRPr="006A6975">
              <w:rPr>
                <w:rStyle w:val="Hyperlink"/>
                <w:noProof/>
                <w:highlight w:val="white"/>
              </w:rPr>
              <w:t>3.7.</w:t>
            </w:r>
            <w:r w:rsidR="00514111">
              <w:rPr>
                <w:rFonts w:asciiTheme="minorHAnsi" w:eastAsiaTheme="minorEastAsia" w:hAnsiTheme="minorHAnsi" w:cstheme="minorBidi"/>
                <w:noProof/>
                <w:lang w:val="en-IN"/>
              </w:rPr>
              <w:tab/>
            </w:r>
            <w:r w:rsidR="00514111" w:rsidRPr="006A6975">
              <w:rPr>
                <w:rStyle w:val="Hyperlink"/>
                <w:noProof/>
                <w:highlight w:val="white"/>
              </w:rPr>
              <w:t>Sampling methodology for Face-to-Face Interviews</w:t>
            </w:r>
            <w:r w:rsidR="00514111">
              <w:rPr>
                <w:noProof/>
                <w:webHidden/>
              </w:rPr>
              <w:tab/>
            </w:r>
            <w:r w:rsidR="00514111">
              <w:rPr>
                <w:noProof/>
                <w:webHidden/>
              </w:rPr>
              <w:fldChar w:fldCharType="begin"/>
            </w:r>
            <w:r w:rsidR="00514111">
              <w:rPr>
                <w:noProof/>
                <w:webHidden/>
              </w:rPr>
              <w:instrText xml:space="preserve"> PAGEREF _Toc120279049 \h </w:instrText>
            </w:r>
            <w:r w:rsidR="00514111">
              <w:rPr>
                <w:noProof/>
                <w:webHidden/>
              </w:rPr>
            </w:r>
            <w:r w:rsidR="00514111">
              <w:rPr>
                <w:noProof/>
                <w:webHidden/>
              </w:rPr>
              <w:fldChar w:fldCharType="separate"/>
            </w:r>
            <w:r>
              <w:rPr>
                <w:noProof/>
                <w:webHidden/>
              </w:rPr>
              <w:t>24</w:t>
            </w:r>
            <w:r w:rsidR="00514111">
              <w:rPr>
                <w:noProof/>
                <w:webHidden/>
              </w:rPr>
              <w:fldChar w:fldCharType="end"/>
            </w:r>
          </w:hyperlink>
        </w:p>
        <w:p w14:paraId="1C80B747" w14:textId="19543779" w:rsidR="00514111" w:rsidRDefault="009E4281">
          <w:pPr>
            <w:pStyle w:val="TOC2"/>
            <w:tabs>
              <w:tab w:val="left" w:pos="880"/>
              <w:tab w:val="right" w:leader="dot" w:pos="9350"/>
            </w:tabs>
            <w:rPr>
              <w:rFonts w:asciiTheme="minorHAnsi" w:eastAsiaTheme="minorEastAsia" w:hAnsiTheme="minorHAnsi" w:cstheme="minorBidi"/>
              <w:noProof/>
              <w:lang w:val="en-IN"/>
            </w:rPr>
          </w:pPr>
          <w:hyperlink w:anchor="_Toc120279050" w:history="1">
            <w:r w:rsidR="00514111" w:rsidRPr="006A6975">
              <w:rPr>
                <w:rStyle w:val="Hyperlink"/>
                <w:noProof/>
                <w:highlight w:val="white"/>
              </w:rPr>
              <w:t>3.8.</w:t>
            </w:r>
            <w:r w:rsidR="00514111">
              <w:rPr>
                <w:rFonts w:asciiTheme="minorHAnsi" w:eastAsiaTheme="minorEastAsia" w:hAnsiTheme="minorHAnsi" w:cstheme="minorBidi"/>
                <w:noProof/>
                <w:lang w:val="en-IN"/>
              </w:rPr>
              <w:tab/>
            </w:r>
            <w:r w:rsidR="00514111" w:rsidRPr="006A6975">
              <w:rPr>
                <w:rStyle w:val="Hyperlink"/>
                <w:noProof/>
                <w:highlight w:val="white"/>
              </w:rPr>
              <w:t>Classroom Observations</w:t>
            </w:r>
            <w:r w:rsidR="00514111">
              <w:rPr>
                <w:noProof/>
                <w:webHidden/>
              </w:rPr>
              <w:tab/>
            </w:r>
            <w:r w:rsidR="00514111">
              <w:rPr>
                <w:noProof/>
                <w:webHidden/>
              </w:rPr>
              <w:fldChar w:fldCharType="begin"/>
            </w:r>
            <w:r w:rsidR="00514111">
              <w:rPr>
                <w:noProof/>
                <w:webHidden/>
              </w:rPr>
              <w:instrText xml:space="preserve"> PAGEREF _Toc120279050 \h </w:instrText>
            </w:r>
            <w:r w:rsidR="00514111">
              <w:rPr>
                <w:noProof/>
                <w:webHidden/>
              </w:rPr>
            </w:r>
            <w:r w:rsidR="00514111">
              <w:rPr>
                <w:noProof/>
                <w:webHidden/>
              </w:rPr>
              <w:fldChar w:fldCharType="separate"/>
            </w:r>
            <w:r>
              <w:rPr>
                <w:noProof/>
                <w:webHidden/>
              </w:rPr>
              <w:t>26</w:t>
            </w:r>
            <w:r w:rsidR="00514111">
              <w:rPr>
                <w:noProof/>
                <w:webHidden/>
              </w:rPr>
              <w:fldChar w:fldCharType="end"/>
            </w:r>
          </w:hyperlink>
        </w:p>
        <w:p w14:paraId="1103EB86" w14:textId="4138884B" w:rsidR="00514111" w:rsidRDefault="009E4281">
          <w:pPr>
            <w:pStyle w:val="TOC2"/>
            <w:tabs>
              <w:tab w:val="left" w:pos="880"/>
              <w:tab w:val="right" w:leader="dot" w:pos="9350"/>
            </w:tabs>
            <w:rPr>
              <w:rFonts w:asciiTheme="minorHAnsi" w:eastAsiaTheme="minorEastAsia" w:hAnsiTheme="minorHAnsi" w:cstheme="minorBidi"/>
              <w:noProof/>
              <w:lang w:val="en-IN"/>
            </w:rPr>
          </w:pPr>
          <w:hyperlink w:anchor="_Toc120279051" w:history="1">
            <w:r w:rsidR="00514111" w:rsidRPr="006A6975">
              <w:rPr>
                <w:rStyle w:val="Hyperlink"/>
                <w:noProof/>
                <w:highlight w:val="white"/>
              </w:rPr>
              <w:t>3.9.</w:t>
            </w:r>
            <w:r w:rsidR="00514111">
              <w:rPr>
                <w:rFonts w:asciiTheme="minorHAnsi" w:eastAsiaTheme="minorEastAsia" w:hAnsiTheme="minorHAnsi" w:cstheme="minorBidi"/>
                <w:noProof/>
                <w:lang w:val="en-IN"/>
              </w:rPr>
              <w:tab/>
            </w:r>
            <w:r w:rsidR="00514111" w:rsidRPr="006A6975">
              <w:rPr>
                <w:rStyle w:val="Hyperlink"/>
                <w:noProof/>
                <w:highlight w:val="white"/>
              </w:rPr>
              <w:t>Sampling Methodology for Online Survey</w:t>
            </w:r>
            <w:r w:rsidR="00514111">
              <w:rPr>
                <w:noProof/>
                <w:webHidden/>
              </w:rPr>
              <w:tab/>
            </w:r>
            <w:r w:rsidR="00514111">
              <w:rPr>
                <w:noProof/>
                <w:webHidden/>
              </w:rPr>
              <w:fldChar w:fldCharType="begin"/>
            </w:r>
            <w:r w:rsidR="00514111">
              <w:rPr>
                <w:noProof/>
                <w:webHidden/>
              </w:rPr>
              <w:instrText xml:space="preserve"> PAGEREF _Toc120279051 \h </w:instrText>
            </w:r>
            <w:r w:rsidR="00514111">
              <w:rPr>
                <w:noProof/>
                <w:webHidden/>
              </w:rPr>
            </w:r>
            <w:r w:rsidR="00514111">
              <w:rPr>
                <w:noProof/>
                <w:webHidden/>
              </w:rPr>
              <w:fldChar w:fldCharType="separate"/>
            </w:r>
            <w:r>
              <w:rPr>
                <w:noProof/>
                <w:webHidden/>
              </w:rPr>
              <w:t>26</w:t>
            </w:r>
            <w:r w:rsidR="00514111">
              <w:rPr>
                <w:noProof/>
                <w:webHidden/>
              </w:rPr>
              <w:fldChar w:fldCharType="end"/>
            </w:r>
          </w:hyperlink>
        </w:p>
        <w:p w14:paraId="5E6F2727" w14:textId="071F7338" w:rsidR="00514111" w:rsidRDefault="009E4281">
          <w:pPr>
            <w:pStyle w:val="TOC2"/>
            <w:tabs>
              <w:tab w:val="left" w:pos="1100"/>
              <w:tab w:val="right" w:leader="dot" w:pos="9350"/>
            </w:tabs>
            <w:rPr>
              <w:rFonts w:asciiTheme="minorHAnsi" w:eastAsiaTheme="minorEastAsia" w:hAnsiTheme="minorHAnsi" w:cstheme="minorBidi"/>
              <w:noProof/>
              <w:lang w:val="en-IN"/>
            </w:rPr>
          </w:pPr>
          <w:hyperlink w:anchor="_Toc120279052" w:history="1">
            <w:r w:rsidR="00514111" w:rsidRPr="006A6975">
              <w:rPr>
                <w:rStyle w:val="Hyperlink"/>
                <w:noProof/>
                <w:highlight w:val="white"/>
              </w:rPr>
              <w:t>3.10.</w:t>
            </w:r>
            <w:r w:rsidR="00514111">
              <w:rPr>
                <w:rFonts w:asciiTheme="minorHAnsi" w:eastAsiaTheme="minorEastAsia" w:hAnsiTheme="minorHAnsi" w:cstheme="minorBidi"/>
                <w:noProof/>
                <w:lang w:val="en-IN"/>
              </w:rPr>
              <w:tab/>
            </w:r>
            <w:r w:rsidR="00514111" w:rsidRPr="006A6975">
              <w:rPr>
                <w:rStyle w:val="Hyperlink"/>
                <w:noProof/>
                <w:highlight w:val="white"/>
              </w:rPr>
              <w:t>Online Tool</w:t>
            </w:r>
            <w:r w:rsidR="00514111">
              <w:rPr>
                <w:noProof/>
                <w:webHidden/>
              </w:rPr>
              <w:tab/>
            </w:r>
            <w:r w:rsidR="00514111">
              <w:rPr>
                <w:noProof/>
                <w:webHidden/>
              </w:rPr>
              <w:fldChar w:fldCharType="begin"/>
            </w:r>
            <w:r w:rsidR="00514111">
              <w:rPr>
                <w:noProof/>
                <w:webHidden/>
              </w:rPr>
              <w:instrText xml:space="preserve"> PAGEREF _Toc120279052 \h </w:instrText>
            </w:r>
            <w:r w:rsidR="00514111">
              <w:rPr>
                <w:noProof/>
                <w:webHidden/>
              </w:rPr>
            </w:r>
            <w:r w:rsidR="00514111">
              <w:rPr>
                <w:noProof/>
                <w:webHidden/>
              </w:rPr>
              <w:fldChar w:fldCharType="separate"/>
            </w:r>
            <w:r>
              <w:rPr>
                <w:noProof/>
                <w:webHidden/>
              </w:rPr>
              <w:t>28</w:t>
            </w:r>
            <w:r w:rsidR="00514111">
              <w:rPr>
                <w:noProof/>
                <w:webHidden/>
              </w:rPr>
              <w:fldChar w:fldCharType="end"/>
            </w:r>
          </w:hyperlink>
        </w:p>
        <w:p w14:paraId="693DFB33" w14:textId="572698B9" w:rsidR="00514111" w:rsidRDefault="009E4281">
          <w:pPr>
            <w:pStyle w:val="TOC2"/>
            <w:tabs>
              <w:tab w:val="left" w:pos="1100"/>
              <w:tab w:val="right" w:leader="dot" w:pos="9350"/>
            </w:tabs>
            <w:rPr>
              <w:rFonts w:asciiTheme="minorHAnsi" w:eastAsiaTheme="minorEastAsia" w:hAnsiTheme="minorHAnsi" w:cstheme="minorBidi"/>
              <w:noProof/>
              <w:lang w:val="en-IN"/>
            </w:rPr>
          </w:pPr>
          <w:hyperlink w:anchor="_Toc120279053" w:history="1">
            <w:r w:rsidR="00514111" w:rsidRPr="006A6975">
              <w:rPr>
                <w:rStyle w:val="Hyperlink"/>
                <w:noProof/>
                <w:highlight w:val="white"/>
              </w:rPr>
              <w:t>3.11.</w:t>
            </w:r>
            <w:r w:rsidR="00514111">
              <w:rPr>
                <w:rFonts w:asciiTheme="minorHAnsi" w:eastAsiaTheme="minorEastAsia" w:hAnsiTheme="minorHAnsi" w:cstheme="minorBidi"/>
                <w:noProof/>
                <w:lang w:val="en-IN"/>
              </w:rPr>
              <w:tab/>
            </w:r>
            <w:r w:rsidR="00514111" w:rsidRPr="006A6975">
              <w:rPr>
                <w:rStyle w:val="Hyperlink"/>
                <w:noProof/>
                <w:highlight w:val="white"/>
              </w:rPr>
              <w:t>Survey Administration</w:t>
            </w:r>
            <w:r w:rsidR="00514111">
              <w:rPr>
                <w:noProof/>
                <w:webHidden/>
              </w:rPr>
              <w:tab/>
            </w:r>
            <w:r w:rsidR="00514111">
              <w:rPr>
                <w:noProof/>
                <w:webHidden/>
              </w:rPr>
              <w:fldChar w:fldCharType="begin"/>
            </w:r>
            <w:r w:rsidR="00514111">
              <w:rPr>
                <w:noProof/>
                <w:webHidden/>
              </w:rPr>
              <w:instrText xml:space="preserve"> PAGEREF _Toc120279053 \h </w:instrText>
            </w:r>
            <w:r w:rsidR="00514111">
              <w:rPr>
                <w:noProof/>
                <w:webHidden/>
              </w:rPr>
            </w:r>
            <w:r w:rsidR="00514111">
              <w:rPr>
                <w:noProof/>
                <w:webHidden/>
              </w:rPr>
              <w:fldChar w:fldCharType="separate"/>
            </w:r>
            <w:r>
              <w:rPr>
                <w:noProof/>
                <w:webHidden/>
              </w:rPr>
              <w:t>28</w:t>
            </w:r>
            <w:r w:rsidR="00514111">
              <w:rPr>
                <w:noProof/>
                <w:webHidden/>
              </w:rPr>
              <w:fldChar w:fldCharType="end"/>
            </w:r>
          </w:hyperlink>
        </w:p>
        <w:p w14:paraId="09DAD349" w14:textId="5AEEC74B" w:rsidR="00514111" w:rsidRDefault="009E4281">
          <w:pPr>
            <w:pStyle w:val="TOC2"/>
            <w:tabs>
              <w:tab w:val="left" w:pos="1100"/>
              <w:tab w:val="right" w:leader="dot" w:pos="9350"/>
            </w:tabs>
            <w:rPr>
              <w:rFonts w:asciiTheme="minorHAnsi" w:eastAsiaTheme="minorEastAsia" w:hAnsiTheme="minorHAnsi" w:cstheme="minorBidi"/>
              <w:noProof/>
              <w:lang w:val="en-IN"/>
            </w:rPr>
          </w:pPr>
          <w:hyperlink w:anchor="_Toc120279054" w:history="1">
            <w:r w:rsidR="00514111" w:rsidRPr="006A6975">
              <w:rPr>
                <w:rStyle w:val="Hyperlink"/>
                <w:noProof/>
                <w:highlight w:val="white"/>
              </w:rPr>
              <w:t>3.12.</w:t>
            </w:r>
            <w:r w:rsidR="00514111">
              <w:rPr>
                <w:rFonts w:asciiTheme="minorHAnsi" w:eastAsiaTheme="minorEastAsia" w:hAnsiTheme="minorHAnsi" w:cstheme="minorBidi"/>
                <w:noProof/>
                <w:lang w:val="en-IN"/>
              </w:rPr>
              <w:tab/>
            </w:r>
            <w:r w:rsidR="00514111" w:rsidRPr="006A6975">
              <w:rPr>
                <w:rStyle w:val="Hyperlink"/>
                <w:noProof/>
                <w:highlight w:val="white"/>
              </w:rPr>
              <w:t>Data Analysis</w:t>
            </w:r>
            <w:r w:rsidR="00514111">
              <w:rPr>
                <w:noProof/>
                <w:webHidden/>
              </w:rPr>
              <w:tab/>
            </w:r>
            <w:r w:rsidR="00514111">
              <w:rPr>
                <w:noProof/>
                <w:webHidden/>
              </w:rPr>
              <w:fldChar w:fldCharType="begin"/>
            </w:r>
            <w:r w:rsidR="00514111">
              <w:rPr>
                <w:noProof/>
                <w:webHidden/>
              </w:rPr>
              <w:instrText xml:space="preserve"> PAGEREF _Toc120279054 \h </w:instrText>
            </w:r>
            <w:r w:rsidR="00514111">
              <w:rPr>
                <w:noProof/>
                <w:webHidden/>
              </w:rPr>
            </w:r>
            <w:r w:rsidR="00514111">
              <w:rPr>
                <w:noProof/>
                <w:webHidden/>
              </w:rPr>
              <w:fldChar w:fldCharType="separate"/>
            </w:r>
            <w:r>
              <w:rPr>
                <w:noProof/>
                <w:webHidden/>
              </w:rPr>
              <w:t>30</w:t>
            </w:r>
            <w:r w:rsidR="00514111">
              <w:rPr>
                <w:noProof/>
                <w:webHidden/>
              </w:rPr>
              <w:fldChar w:fldCharType="end"/>
            </w:r>
          </w:hyperlink>
        </w:p>
        <w:p w14:paraId="2AE83F62" w14:textId="0FE2AF37" w:rsidR="00514111" w:rsidRDefault="009E4281">
          <w:pPr>
            <w:pStyle w:val="TOC2"/>
            <w:tabs>
              <w:tab w:val="left" w:pos="1100"/>
              <w:tab w:val="right" w:leader="dot" w:pos="9350"/>
            </w:tabs>
            <w:rPr>
              <w:rFonts w:asciiTheme="minorHAnsi" w:eastAsiaTheme="minorEastAsia" w:hAnsiTheme="minorHAnsi" w:cstheme="minorBidi"/>
              <w:noProof/>
              <w:lang w:val="en-IN"/>
            </w:rPr>
          </w:pPr>
          <w:hyperlink w:anchor="_Toc120279055" w:history="1">
            <w:r w:rsidR="00514111" w:rsidRPr="006A6975">
              <w:rPr>
                <w:rStyle w:val="Hyperlink"/>
                <w:noProof/>
                <w:highlight w:val="white"/>
              </w:rPr>
              <w:t>3.13.</w:t>
            </w:r>
            <w:r w:rsidR="00514111">
              <w:rPr>
                <w:rFonts w:asciiTheme="minorHAnsi" w:eastAsiaTheme="minorEastAsia" w:hAnsiTheme="minorHAnsi" w:cstheme="minorBidi"/>
                <w:noProof/>
                <w:lang w:val="en-IN"/>
              </w:rPr>
              <w:tab/>
            </w:r>
            <w:r w:rsidR="00514111" w:rsidRPr="006A6975">
              <w:rPr>
                <w:rStyle w:val="Hyperlink"/>
                <w:noProof/>
                <w:highlight w:val="white"/>
              </w:rPr>
              <w:t>Face-to-Face Interviews &amp; CROs</w:t>
            </w:r>
            <w:r w:rsidR="00514111">
              <w:rPr>
                <w:noProof/>
                <w:webHidden/>
              </w:rPr>
              <w:tab/>
            </w:r>
            <w:r w:rsidR="00514111">
              <w:rPr>
                <w:noProof/>
                <w:webHidden/>
              </w:rPr>
              <w:fldChar w:fldCharType="begin"/>
            </w:r>
            <w:r w:rsidR="00514111">
              <w:rPr>
                <w:noProof/>
                <w:webHidden/>
              </w:rPr>
              <w:instrText xml:space="preserve"> PAGEREF _Toc120279055 \h </w:instrText>
            </w:r>
            <w:r w:rsidR="00514111">
              <w:rPr>
                <w:noProof/>
                <w:webHidden/>
              </w:rPr>
            </w:r>
            <w:r w:rsidR="00514111">
              <w:rPr>
                <w:noProof/>
                <w:webHidden/>
              </w:rPr>
              <w:fldChar w:fldCharType="separate"/>
            </w:r>
            <w:r>
              <w:rPr>
                <w:noProof/>
                <w:webHidden/>
              </w:rPr>
              <w:t>30</w:t>
            </w:r>
            <w:r w:rsidR="00514111">
              <w:rPr>
                <w:noProof/>
                <w:webHidden/>
              </w:rPr>
              <w:fldChar w:fldCharType="end"/>
            </w:r>
          </w:hyperlink>
        </w:p>
        <w:p w14:paraId="2AD45E5B" w14:textId="19617F9A" w:rsidR="00514111" w:rsidRDefault="009E4281">
          <w:pPr>
            <w:pStyle w:val="TOC2"/>
            <w:tabs>
              <w:tab w:val="left" w:pos="1100"/>
              <w:tab w:val="right" w:leader="dot" w:pos="9350"/>
            </w:tabs>
            <w:rPr>
              <w:rFonts w:asciiTheme="minorHAnsi" w:eastAsiaTheme="minorEastAsia" w:hAnsiTheme="minorHAnsi" w:cstheme="minorBidi"/>
              <w:noProof/>
              <w:lang w:val="en-IN"/>
            </w:rPr>
          </w:pPr>
          <w:hyperlink w:anchor="_Toc120279056" w:history="1">
            <w:r w:rsidR="00514111" w:rsidRPr="006A6975">
              <w:rPr>
                <w:rStyle w:val="Hyperlink"/>
                <w:noProof/>
                <w:highlight w:val="white"/>
              </w:rPr>
              <w:t>3.14.</w:t>
            </w:r>
            <w:r w:rsidR="00514111">
              <w:rPr>
                <w:rFonts w:asciiTheme="minorHAnsi" w:eastAsiaTheme="minorEastAsia" w:hAnsiTheme="minorHAnsi" w:cstheme="minorBidi"/>
                <w:noProof/>
                <w:lang w:val="en-IN"/>
              </w:rPr>
              <w:tab/>
            </w:r>
            <w:r w:rsidR="00514111" w:rsidRPr="006A6975">
              <w:rPr>
                <w:rStyle w:val="Hyperlink"/>
                <w:noProof/>
                <w:highlight w:val="white"/>
              </w:rPr>
              <w:t>Online Survey Participants’ Profile</w:t>
            </w:r>
            <w:r w:rsidR="00514111">
              <w:rPr>
                <w:noProof/>
                <w:webHidden/>
              </w:rPr>
              <w:tab/>
            </w:r>
            <w:r w:rsidR="00514111">
              <w:rPr>
                <w:noProof/>
                <w:webHidden/>
              </w:rPr>
              <w:fldChar w:fldCharType="begin"/>
            </w:r>
            <w:r w:rsidR="00514111">
              <w:rPr>
                <w:noProof/>
                <w:webHidden/>
              </w:rPr>
              <w:instrText xml:space="preserve"> PAGEREF _Toc120279056 \h </w:instrText>
            </w:r>
            <w:r w:rsidR="00514111">
              <w:rPr>
                <w:noProof/>
                <w:webHidden/>
              </w:rPr>
            </w:r>
            <w:r w:rsidR="00514111">
              <w:rPr>
                <w:noProof/>
                <w:webHidden/>
              </w:rPr>
              <w:fldChar w:fldCharType="separate"/>
            </w:r>
            <w:r>
              <w:rPr>
                <w:noProof/>
                <w:webHidden/>
              </w:rPr>
              <w:t>30</w:t>
            </w:r>
            <w:r w:rsidR="00514111">
              <w:rPr>
                <w:noProof/>
                <w:webHidden/>
              </w:rPr>
              <w:fldChar w:fldCharType="end"/>
            </w:r>
          </w:hyperlink>
        </w:p>
        <w:p w14:paraId="3034950A" w14:textId="018E2D60" w:rsidR="00514111" w:rsidRDefault="009E4281">
          <w:pPr>
            <w:pStyle w:val="TOC2"/>
            <w:tabs>
              <w:tab w:val="left" w:pos="1100"/>
              <w:tab w:val="right" w:leader="dot" w:pos="9350"/>
            </w:tabs>
            <w:rPr>
              <w:rFonts w:asciiTheme="minorHAnsi" w:eastAsiaTheme="minorEastAsia" w:hAnsiTheme="minorHAnsi" w:cstheme="minorBidi"/>
              <w:noProof/>
              <w:lang w:val="en-IN"/>
            </w:rPr>
          </w:pPr>
          <w:hyperlink w:anchor="_Toc120279057" w:history="1">
            <w:r w:rsidR="00514111" w:rsidRPr="006A6975">
              <w:rPr>
                <w:rStyle w:val="Hyperlink"/>
                <w:noProof/>
                <w:highlight w:val="white"/>
              </w:rPr>
              <w:t>3.15.</w:t>
            </w:r>
            <w:r w:rsidR="00514111">
              <w:rPr>
                <w:rFonts w:asciiTheme="minorHAnsi" w:eastAsiaTheme="minorEastAsia" w:hAnsiTheme="minorHAnsi" w:cstheme="minorBidi"/>
                <w:noProof/>
                <w:lang w:val="en-IN"/>
              </w:rPr>
              <w:tab/>
            </w:r>
            <w:r w:rsidR="00514111" w:rsidRPr="006A6975">
              <w:rPr>
                <w:rStyle w:val="Hyperlink"/>
                <w:noProof/>
                <w:highlight w:val="white"/>
              </w:rPr>
              <w:t>District-wise contribution:</w:t>
            </w:r>
            <w:r w:rsidR="00514111">
              <w:rPr>
                <w:noProof/>
                <w:webHidden/>
              </w:rPr>
              <w:tab/>
            </w:r>
            <w:r w:rsidR="00514111">
              <w:rPr>
                <w:noProof/>
                <w:webHidden/>
              </w:rPr>
              <w:fldChar w:fldCharType="begin"/>
            </w:r>
            <w:r w:rsidR="00514111">
              <w:rPr>
                <w:noProof/>
                <w:webHidden/>
              </w:rPr>
              <w:instrText xml:space="preserve"> PAGEREF _Toc120279057 \h </w:instrText>
            </w:r>
            <w:r w:rsidR="00514111">
              <w:rPr>
                <w:noProof/>
                <w:webHidden/>
              </w:rPr>
            </w:r>
            <w:r w:rsidR="00514111">
              <w:rPr>
                <w:noProof/>
                <w:webHidden/>
              </w:rPr>
              <w:fldChar w:fldCharType="separate"/>
            </w:r>
            <w:r>
              <w:rPr>
                <w:noProof/>
                <w:webHidden/>
              </w:rPr>
              <w:t>31</w:t>
            </w:r>
            <w:r w:rsidR="00514111">
              <w:rPr>
                <w:noProof/>
                <w:webHidden/>
              </w:rPr>
              <w:fldChar w:fldCharType="end"/>
            </w:r>
          </w:hyperlink>
        </w:p>
        <w:p w14:paraId="6C465B26" w14:textId="4F0E3E07" w:rsidR="00514111" w:rsidRDefault="009E4281">
          <w:pPr>
            <w:pStyle w:val="TOC2"/>
            <w:tabs>
              <w:tab w:val="left" w:pos="1100"/>
              <w:tab w:val="right" w:leader="dot" w:pos="9350"/>
            </w:tabs>
            <w:rPr>
              <w:rFonts w:asciiTheme="minorHAnsi" w:eastAsiaTheme="minorEastAsia" w:hAnsiTheme="minorHAnsi" w:cstheme="minorBidi"/>
              <w:noProof/>
              <w:lang w:val="en-IN"/>
            </w:rPr>
          </w:pPr>
          <w:hyperlink w:anchor="_Toc120279058" w:history="1">
            <w:r w:rsidR="00514111" w:rsidRPr="006A6975">
              <w:rPr>
                <w:rStyle w:val="Hyperlink"/>
                <w:noProof/>
                <w:highlight w:val="white"/>
              </w:rPr>
              <w:t>3.16.</w:t>
            </w:r>
            <w:r w:rsidR="00514111">
              <w:rPr>
                <w:rFonts w:asciiTheme="minorHAnsi" w:eastAsiaTheme="minorEastAsia" w:hAnsiTheme="minorHAnsi" w:cstheme="minorBidi"/>
                <w:noProof/>
                <w:lang w:val="en-IN"/>
              </w:rPr>
              <w:tab/>
            </w:r>
            <w:r w:rsidR="00514111" w:rsidRPr="006A6975">
              <w:rPr>
                <w:rStyle w:val="Hyperlink"/>
                <w:noProof/>
                <w:highlight w:val="white"/>
              </w:rPr>
              <w:t>Phase-wise contribution:</w:t>
            </w:r>
            <w:r w:rsidR="00514111">
              <w:rPr>
                <w:noProof/>
                <w:webHidden/>
              </w:rPr>
              <w:tab/>
            </w:r>
            <w:r w:rsidR="00514111">
              <w:rPr>
                <w:noProof/>
                <w:webHidden/>
              </w:rPr>
              <w:fldChar w:fldCharType="begin"/>
            </w:r>
            <w:r w:rsidR="00514111">
              <w:rPr>
                <w:noProof/>
                <w:webHidden/>
              </w:rPr>
              <w:instrText xml:space="preserve"> PAGEREF _Toc120279058 \h </w:instrText>
            </w:r>
            <w:r w:rsidR="00514111">
              <w:rPr>
                <w:noProof/>
                <w:webHidden/>
              </w:rPr>
            </w:r>
            <w:r w:rsidR="00514111">
              <w:rPr>
                <w:noProof/>
                <w:webHidden/>
              </w:rPr>
              <w:fldChar w:fldCharType="separate"/>
            </w:r>
            <w:r>
              <w:rPr>
                <w:noProof/>
                <w:webHidden/>
              </w:rPr>
              <w:t>31</w:t>
            </w:r>
            <w:r w:rsidR="00514111">
              <w:rPr>
                <w:noProof/>
                <w:webHidden/>
              </w:rPr>
              <w:fldChar w:fldCharType="end"/>
            </w:r>
          </w:hyperlink>
        </w:p>
        <w:p w14:paraId="6223BBAF" w14:textId="011C1DE8" w:rsidR="00514111" w:rsidRDefault="009E4281">
          <w:pPr>
            <w:pStyle w:val="TOC2"/>
            <w:tabs>
              <w:tab w:val="left" w:pos="1100"/>
              <w:tab w:val="right" w:leader="dot" w:pos="9350"/>
            </w:tabs>
            <w:rPr>
              <w:rFonts w:asciiTheme="minorHAnsi" w:eastAsiaTheme="minorEastAsia" w:hAnsiTheme="minorHAnsi" w:cstheme="minorBidi"/>
              <w:noProof/>
              <w:lang w:val="en-IN"/>
            </w:rPr>
          </w:pPr>
          <w:hyperlink w:anchor="_Toc120279059" w:history="1">
            <w:r w:rsidR="00514111" w:rsidRPr="006A6975">
              <w:rPr>
                <w:rStyle w:val="Hyperlink"/>
                <w:noProof/>
                <w:highlight w:val="white"/>
              </w:rPr>
              <w:t>3.17.</w:t>
            </w:r>
            <w:r w:rsidR="00514111">
              <w:rPr>
                <w:rFonts w:asciiTheme="minorHAnsi" w:eastAsiaTheme="minorEastAsia" w:hAnsiTheme="minorHAnsi" w:cstheme="minorBidi"/>
                <w:noProof/>
                <w:lang w:val="en-IN"/>
              </w:rPr>
              <w:tab/>
            </w:r>
            <w:r w:rsidR="00514111" w:rsidRPr="006A6975">
              <w:rPr>
                <w:rStyle w:val="Hyperlink"/>
                <w:noProof/>
                <w:highlight w:val="white"/>
              </w:rPr>
              <w:t>Participation from Rural &amp; Urban Schools</w:t>
            </w:r>
            <w:r w:rsidR="00514111">
              <w:rPr>
                <w:noProof/>
                <w:webHidden/>
              </w:rPr>
              <w:tab/>
            </w:r>
            <w:r w:rsidR="00514111">
              <w:rPr>
                <w:noProof/>
                <w:webHidden/>
              </w:rPr>
              <w:fldChar w:fldCharType="begin"/>
            </w:r>
            <w:r w:rsidR="00514111">
              <w:rPr>
                <w:noProof/>
                <w:webHidden/>
              </w:rPr>
              <w:instrText xml:space="preserve"> PAGEREF _Toc120279059 \h </w:instrText>
            </w:r>
            <w:r w:rsidR="00514111">
              <w:rPr>
                <w:noProof/>
                <w:webHidden/>
              </w:rPr>
            </w:r>
            <w:r w:rsidR="00514111">
              <w:rPr>
                <w:noProof/>
                <w:webHidden/>
              </w:rPr>
              <w:fldChar w:fldCharType="separate"/>
            </w:r>
            <w:r>
              <w:rPr>
                <w:noProof/>
                <w:webHidden/>
              </w:rPr>
              <w:t>32</w:t>
            </w:r>
            <w:r w:rsidR="00514111">
              <w:rPr>
                <w:noProof/>
                <w:webHidden/>
              </w:rPr>
              <w:fldChar w:fldCharType="end"/>
            </w:r>
          </w:hyperlink>
        </w:p>
        <w:p w14:paraId="0FE42495" w14:textId="30893DC0" w:rsidR="00514111" w:rsidRDefault="009E4281">
          <w:pPr>
            <w:pStyle w:val="TOC2"/>
            <w:tabs>
              <w:tab w:val="left" w:pos="1100"/>
              <w:tab w:val="right" w:leader="dot" w:pos="9350"/>
            </w:tabs>
            <w:rPr>
              <w:rFonts w:asciiTheme="minorHAnsi" w:eastAsiaTheme="minorEastAsia" w:hAnsiTheme="minorHAnsi" w:cstheme="minorBidi"/>
              <w:noProof/>
              <w:lang w:val="en-IN"/>
            </w:rPr>
          </w:pPr>
          <w:hyperlink w:anchor="_Toc120279060" w:history="1">
            <w:r w:rsidR="00514111" w:rsidRPr="006A6975">
              <w:rPr>
                <w:rStyle w:val="Hyperlink"/>
                <w:noProof/>
                <w:highlight w:val="white"/>
              </w:rPr>
              <w:t>3.18.</w:t>
            </w:r>
            <w:r w:rsidR="00514111">
              <w:rPr>
                <w:rFonts w:asciiTheme="minorHAnsi" w:eastAsiaTheme="minorEastAsia" w:hAnsiTheme="minorHAnsi" w:cstheme="minorBidi"/>
                <w:noProof/>
                <w:lang w:val="en-IN"/>
              </w:rPr>
              <w:tab/>
            </w:r>
            <w:r w:rsidR="00514111" w:rsidRPr="006A6975">
              <w:rPr>
                <w:rStyle w:val="Hyperlink"/>
                <w:noProof/>
                <w:highlight w:val="white"/>
              </w:rPr>
              <w:t>Gender:</w:t>
            </w:r>
            <w:r w:rsidR="00514111">
              <w:rPr>
                <w:noProof/>
                <w:webHidden/>
              </w:rPr>
              <w:tab/>
            </w:r>
            <w:r w:rsidR="00514111">
              <w:rPr>
                <w:noProof/>
                <w:webHidden/>
              </w:rPr>
              <w:fldChar w:fldCharType="begin"/>
            </w:r>
            <w:r w:rsidR="00514111">
              <w:rPr>
                <w:noProof/>
                <w:webHidden/>
              </w:rPr>
              <w:instrText xml:space="preserve"> PAGEREF _Toc120279060 \h </w:instrText>
            </w:r>
            <w:r w:rsidR="00514111">
              <w:rPr>
                <w:noProof/>
                <w:webHidden/>
              </w:rPr>
            </w:r>
            <w:r w:rsidR="00514111">
              <w:rPr>
                <w:noProof/>
                <w:webHidden/>
              </w:rPr>
              <w:fldChar w:fldCharType="separate"/>
            </w:r>
            <w:r>
              <w:rPr>
                <w:noProof/>
                <w:webHidden/>
              </w:rPr>
              <w:t>32</w:t>
            </w:r>
            <w:r w:rsidR="00514111">
              <w:rPr>
                <w:noProof/>
                <w:webHidden/>
              </w:rPr>
              <w:fldChar w:fldCharType="end"/>
            </w:r>
          </w:hyperlink>
        </w:p>
        <w:p w14:paraId="3E5C3335" w14:textId="56BAFC85" w:rsidR="00514111" w:rsidRDefault="009E4281">
          <w:pPr>
            <w:pStyle w:val="TOC3"/>
            <w:tabs>
              <w:tab w:val="left" w:pos="1540"/>
              <w:tab w:val="right" w:leader="dot" w:pos="9350"/>
            </w:tabs>
            <w:rPr>
              <w:rFonts w:asciiTheme="minorHAnsi" w:eastAsiaTheme="minorEastAsia" w:hAnsiTheme="minorHAnsi" w:cstheme="minorBidi"/>
              <w:noProof/>
              <w:lang w:val="en-IN"/>
            </w:rPr>
          </w:pPr>
          <w:hyperlink w:anchor="_Toc120279061" w:history="1">
            <w:r w:rsidR="00514111" w:rsidRPr="006A6975">
              <w:rPr>
                <w:rStyle w:val="Hyperlink"/>
                <w:noProof/>
                <w:highlight w:val="white"/>
              </w:rPr>
              <w:t>3.18.1.</w:t>
            </w:r>
            <w:r w:rsidR="00514111">
              <w:rPr>
                <w:rFonts w:asciiTheme="minorHAnsi" w:eastAsiaTheme="minorEastAsia" w:hAnsiTheme="minorHAnsi" w:cstheme="minorBidi"/>
                <w:noProof/>
                <w:lang w:val="en-IN"/>
              </w:rPr>
              <w:tab/>
            </w:r>
            <w:r w:rsidR="00514111" w:rsidRPr="006A6975">
              <w:rPr>
                <w:rStyle w:val="Hyperlink"/>
                <w:noProof/>
                <w:highlight w:val="white"/>
              </w:rPr>
              <w:t>Teachers:</w:t>
            </w:r>
            <w:r w:rsidR="00514111">
              <w:rPr>
                <w:noProof/>
                <w:webHidden/>
              </w:rPr>
              <w:tab/>
            </w:r>
            <w:r w:rsidR="00514111">
              <w:rPr>
                <w:noProof/>
                <w:webHidden/>
              </w:rPr>
              <w:fldChar w:fldCharType="begin"/>
            </w:r>
            <w:r w:rsidR="00514111">
              <w:rPr>
                <w:noProof/>
                <w:webHidden/>
              </w:rPr>
              <w:instrText xml:space="preserve"> PAGEREF _Toc120279061 \h </w:instrText>
            </w:r>
            <w:r w:rsidR="00514111">
              <w:rPr>
                <w:noProof/>
                <w:webHidden/>
              </w:rPr>
            </w:r>
            <w:r w:rsidR="00514111">
              <w:rPr>
                <w:noProof/>
                <w:webHidden/>
              </w:rPr>
              <w:fldChar w:fldCharType="separate"/>
            </w:r>
            <w:r>
              <w:rPr>
                <w:noProof/>
                <w:webHidden/>
              </w:rPr>
              <w:t>32</w:t>
            </w:r>
            <w:r w:rsidR="00514111">
              <w:rPr>
                <w:noProof/>
                <w:webHidden/>
              </w:rPr>
              <w:fldChar w:fldCharType="end"/>
            </w:r>
          </w:hyperlink>
        </w:p>
        <w:p w14:paraId="7225523D" w14:textId="7F4479A2" w:rsidR="00514111" w:rsidRDefault="009E4281">
          <w:pPr>
            <w:pStyle w:val="TOC3"/>
            <w:tabs>
              <w:tab w:val="left" w:pos="1540"/>
              <w:tab w:val="right" w:leader="dot" w:pos="9350"/>
            </w:tabs>
            <w:rPr>
              <w:rFonts w:asciiTheme="minorHAnsi" w:eastAsiaTheme="minorEastAsia" w:hAnsiTheme="minorHAnsi" w:cstheme="minorBidi"/>
              <w:noProof/>
              <w:lang w:val="en-IN"/>
            </w:rPr>
          </w:pPr>
          <w:hyperlink w:anchor="_Toc120279062" w:history="1">
            <w:r w:rsidR="00514111" w:rsidRPr="006A6975">
              <w:rPr>
                <w:rStyle w:val="Hyperlink"/>
                <w:noProof/>
                <w:highlight w:val="white"/>
              </w:rPr>
              <w:t>3.18.2.</w:t>
            </w:r>
            <w:r w:rsidR="00514111">
              <w:rPr>
                <w:rFonts w:asciiTheme="minorHAnsi" w:eastAsiaTheme="minorEastAsia" w:hAnsiTheme="minorHAnsi" w:cstheme="minorBidi"/>
                <w:noProof/>
                <w:lang w:val="en-IN"/>
              </w:rPr>
              <w:tab/>
            </w:r>
            <w:r w:rsidR="00514111" w:rsidRPr="006A6975">
              <w:rPr>
                <w:rStyle w:val="Hyperlink"/>
                <w:noProof/>
                <w:highlight w:val="white"/>
              </w:rPr>
              <w:t>School Heads:</w:t>
            </w:r>
            <w:r w:rsidR="00514111">
              <w:rPr>
                <w:noProof/>
                <w:webHidden/>
              </w:rPr>
              <w:tab/>
            </w:r>
            <w:r w:rsidR="00514111">
              <w:rPr>
                <w:noProof/>
                <w:webHidden/>
              </w:rPr>
              <w:fldChar w:fldCharType="begin"/>
            </w:r>
            <w:r w:rsidR="00514111">
              <w:rPr>
                <w:noProof/>
                <w:webHidden/>
              </w:rPr>
              <w:instrText xml:space="preserve"> PAGEREF _Toc120279062 \h </w:instrText>
            </w:r>
            <w:r w:rsidR="00514111">
              <w:rPr>
                <w:noProof/>
                <w:webHidden/>
              </w:rPr>
            </w:r>
            <w:r w:rsidR="00514111">
              <w:rPr>
                <w:noProof/>
                <w:webHidden/>
              </w:rPr>
              <w:fldChar w:fldCharType="separate"/>
            </w:r>
            <w:r>
              <w:rPr>
                <w:noProof/>
                <w:webHidden/>
              </w:rPr>
              <w:t>33</w:t>
            </w:r>
            <w:r w:rsidR="00514111">
              <w:rPr>
                <w:noProof/>
                <w:webHidden/>
              </w:rPr>
              <w:fldChar w:fldCharType="end"/>
            </w:r>
          </w:hyperlink>
        </w:p>
        <w:p w14:paraId="1CD0F422" w14:textId="2C0F9F9E" w:rsidR="00514111" w:rsidRDefault="009E4281">
          <w:pPr>
            <w:pStyle w:val="TOC3"/>
            <w:tabs>
              <w:tab w:val="left" w:pos="1540"/>
              <w:tab w:val="right" w:leader="dot" w:pos="9350"/>
            </w:tabs>
            <w:rPr>
              <w:rFonts w:asciiTheme="minorHAnsi" w:eastAsiaTheme="minorEastAsia" w:hAnsiTheme="minorHAnsi" w:cstheme="minorBidi"/>
              <w:noProof/>
              <w:lang w:val="en-IN"/>
            </w:rPr>
          </w:pPr>
          <w:hyperlink w:anchor="_Toc120279063" w:history="1">
            <w:r w:rsidR="00514111" w:rsidRPr="006A6975">
              <w:rPr>
                <w:rStyle w:val="Hyperlink"/>
                <w:noProof/>
                <w:highlight w:val="white"/>
              </w:rPr>
              <w:t>3.18.3.</w:t>
            </w:r>
            <w:r w:rsidR="00514111">
              <w:rPr>
                <w:rFonts w:asciiTheme="minorHAnsi" w:eastAsiaTheme="minorEastAsia" w:hAnsiTheme="minorHAnsi" w:cstheme="minorBidi"/>
                <w:noProof/>
                <w:lang w:val="en-IN"/>
              </w:rPr>
              <w:tab/>
            </w:r>
            <w:r w:rsidR="00514111" w:rsidRPr="006A6975">
              <w:rPr>
                <w:rStyle w:val="Hyperlink"/>
                <w:noProof/>
                <w:highlight w:val="white"/>
              </w:rPr>
              <w:t>KRPs &amp; SRPLs:</w:t>
            </w:r>
            <w:r w:rsidR="00514111">
              <w:rPr>
                <w:noProof/>
                <w:webHidden/>
              </w:rPr>
              <w:tab/>
            </w:r>
            <w:r w:rsidR="00514111">
              <w:rPr>
                <w:noProof/>
                <w:webHidden/>
              </w:rPr>
              <w:fldChar w:fldCharType="begin"/>
            </w:r>
            <w:r w:rsidR="00514111">
              <w:rPr>
                <w:noProof/>
                <w:webHidden/>
              </w:rPr>
              <w:instrText xml:space="preserve"> PAGEREF _Toc120279063 \h </w:instrText>
            </w:r>
            <w:r w:rsidR="00514111">
              <w:rPr>
                <w:noProof/>
                <w:webHidden/>
              </w:rPr>
            </w:r>
            <w:r w:rsidR="00514111">
              <w:rPr>
                <w:noProof/>
                <w:webHidden/>
              </w:rPr>
              <w:fldChar w:fldCharType="separate"/>
            </w:r>
            <w:r>
              <w:rPr>
                <w:noProof/>
                <w:webHidden/>
              </w:rPr>
              <w:t>33</w:t>
            </w:r>
            <w:r w:rsidR="00514111">
              <w:rPr>
                <w:noProof/>
                <w:webHidden/>
              </w:rPr>
              <w:fldChar w:fldCharType="end"/>
            </w:r>
          </w:hyperlink>
        </w:p>
        <w:p w14:paraId="17328D80" w14:textId="4E1AA62A" w:rsidR="00514111" w:rsidRDefault="009E4281">
          <w:pPr>
            <w:pStyle w:val="TOC2"/>
            <w:tabs>
              <w:tab w:val="left" w:pos="1100"/>
              <w:tab w:val="right" w:leader="dot" w:pos="9350"/>
            </w:tabs>
            <w:rPr>
              <w:rFonts w:asciiTheme="minorHAnsi" w:eastAsiaTheme="minorEastAsia" w:hAnsiTheme="minorHAnsi" w:cstheme="minorBidi"/>
              <w:noProof/>
              <w:lang w:val="en-IN"/>
            </w:rPr>
          </w:pPr>
          <w:hyperlink w:anchor="_Toc120279064" w:history="1">
            <w:r w:rsidR="00514111" w:rsidRPr="006A6975">
              <w:rPr>
                <w:rStyle w:val="Hyperlink"/>
                <w:noProof/>
                <w:highlight w:val="white"/>
              </w:rPr>
              <w:t>3.19.</w:t>
            </w:r>
            <w:r w:rsidR="00514111">
              <w:rPr>
                <w:rFonts w:asciiTheme="minorHAnsi" w:eastAsiaTheme="minorEastAsia" w:hAnsiTheme="minorHAnsi" w:cstheme="minorBidi"/>
                <w:noProof/>
                <w:lang w:val="en-IN"/>
              </w:rPr>
              <w:tab/>
            </w:r>
            <w:r w:rsidR="00514111" w:rsidRPr="006A6975">
              <w:rPr>
                <w:rStyle w:val="Hyperlink"/>
                <w:noProof/>
                <w:highlight w:val="white"/>
              </w:rPr>
              <w:t>Age</w:t>
            </w:r>
            <w:r w:rsidR="00514111">
              <w:rPr>
                <w:noProof/>
                <w:webHidden/>
              </w:rPr>
              <w:tab/>
            </w:r>
            <w:r w:rsidR="00514111">
              <w:rPr>
                <w:noProof/>
                <w:webHidden/>
              </w:rPr>
              <w:fldChar w:fldCharType="begin"/>
            </w:r>
            <w:r w:rsidR="00514111">
              <w:rPr>
                <w:noProof/>
                <w:webHidden/>
              </w:rPr>
              <w:instrText xml:space="preserve"> PAGEREF _Toc120279064 \h </w:instrText>
            </w:r>
            <w:r w:rsidR="00514111">
              <w:rPr>
                <w:noProof/>
                <w:webHidden/>
              </w:rPr>
            </w:r>
            <w:r w:rsidR="00514111">
              <w:rPr>
                <w:noProof/>
                <w:webHidden/>
              </w:rPr>
              <w:fldChar w:fldCharType="separate"/>
            </w:r>
            <w:r>
              <w:rPr>
                <w:noProof/>
                <w:webHidden/>
              </w:rPr>
              <w:t>33</w:t>
            </w:r>
            <w:r w:rsidR="00514111">
              <w:rPr>
                <w:noProof/>
                <w:webHidden/>
              </w:rPr>
              <w:fldChar w:fldCharType="end"/>
            </w:r>
          </w:hyperlink>
        </w:p>
        <w:p w14:paraId="096B367A" w14:textId="63BF13DC" w:rsidR="00514111" w:rsidRDefault="009E4281">
          <w:pPr>
            <w:pStyle w:val="TOC2"/>
            <w:tabs>
              <w:tab w:val="left" w:pos="1100"/>
              <w:tab w:val="right" w:leader="dot" w:pos="9350"/>
            </w:tabs>
            <w:rPr>
              <w:rFonts w:asciiTheme="minorHAnsi" w:eastAsiaTheme="minorEastAsia" w:hAnsiTheme="minorHAnsi" w:cstheme="minorBidi"/>
              <w:noProof/>
              <w:lang w:val="en-IN"/>
            </w:rPr>
          </w:pPr>
          <w:hyperlink w:anchor="_Toc120279065" w:history="1">
            <w:r w:rsidR="00514111" w:rsidRPr="006A6975">
              <w:rPr>
                <w:rStyle w:val="Hyperlink"/>
                <w:noProof/>
                <w:highlight w:val="white"/>
              </w:rPr>
              <w:t>3.20.</w:t>
            </w:r>
            <w:r w:rsidR="00514111">
              <w:rPr>
                <w:rFonts w:asciiTheme="minorHAnsi" w:eastAsiaTheme="minorEastAsia" w:hAnsiTheme="minorHAnsi" w:cstheme="minorBidi"/>
                <w:noProof/>
                <w:lang w:val="en-IN"/>
              </w:rPr>
              <w:tab/>
            </w:r>
            <w:r w:rsidR="00514111" w:rsidRPr="006A6975">
              <w:rPr>
                <w:rStyle w:val="Hyperlink"/>
                <w:noProof/>
                <w:highlight w:val="white"/>
              </w:rPr>
              <w:t>School Management:</w:t>
            </w:r>
            <w:r w:rsidR="00514111">
              <w:rPr>
                <w:noProof/>
                <w:webHidden/>
              </w:rPr>
              <w:tab/>
            </w:r>
            <w:r w:rsidR="00514111">
              <w:rPr>
                <w:noProof/>
                <w:webHidden/>
              </w:rPr>
              <w:fldChar w:fldCharType="begin"/>
            </w:r>
            <w:r w:rsidR="00514111">
              <w:rPr>
                <w:noProof/>
                <w:webHidden/>
              </w:rPr>
              <w:instrText xml:space="preserve"> PAGEREF _Toc120279065 \h </w:instrText>
            </w:r>
            <w:r w:rsidR="00514111">
              <w:rPr>
                <w:noProof/>
                <w:webHidden/>
              </w:rPr>
            </w:r>
            <w:r w:rsidR="00514111">
              <w:rPr>
                <w:noProof/>
                <w:webHidden/>
              </w:rPr>
              <w:fldChar w:fldCharType="separate"/>
            </w:r>
            <w:r>
              <w:rPr>
                <w:noProof/>
                <w:webHidden/>
              </w:rPr>
              <w:t>34</w:t>
            </w:r>
            <w:r w:rsidR="00514111">
              <w:rPr>
                <w:noProof/>
                <w:webHidden/>
              </w:rPr>
              <w:fldChar w:fldCharType="end"/>
            </w:r>
          </w:hyperlink>
        </w:p>
        <w:p w14:paraId="7115AB07" w14:textId="0B3898D0" w:rsidR="00514111" w:rsidRDefault="009E4281">
          <w:pPr>
            <w:pStyle w:val="TOC2"/>
            <w:tabs>
              <w:tab w:val="left" w:pos="1100"/>
              <w:tab w:val="right" w:leader="dot" w:pos="9350"/>
            </w:tabs>
            <w:rPr>
              <w:rFonts w:asciiTheme="minorHAnsi" w:eastAsiaTheme="minorEastAsia" w:hAnsiTheme="minorHAnsi" w:cstheme="minorBidi"/>
              <w:noProof/>
              <w:lang w:val="en-IN"/>
            </w:rPr>
          </w:pPr>
          <w:hyperlink w:anchor="_Toc120279066" w:history="1">
            <w:r w:rsidR="00514111" w:rsidRPr="006A6975">
              <w:rPr>
                <w:rStyle w:val="Hyperlink"/>
                <w:noProof/>
                <w:highlight w:val="white"/>
              </w:rPr>
              <w:t>3.21.</w:t>
            </w:r>
            <w:r w:rsidR="00514111">
              <w:rPr>
                <w:rFonts w:asciiTheme="minorHAnsi" w:eastAsiaTheme="minorEastAsia" w:hAnsiTheme="minorHAnsi" w:cstheme="minorBidi"/>
                <w:noProof/>
                <w:lang w:val="en-IN"/>
              </w:rPr>
              <w:tab/>
            </w:r>
            <w:r w:rsidR="00514111" w:rsidRPr="006A6975">
              <w:rPr>
                <w:rStyle w:val="Hyperlink"/>
                <w:noProof/>
                <w:highlight w:val="white"/>
              </w:rPr>
              <w:t>Designations</w:t>
            </w:r>
            <w:r w:rsidR="00514111">
              <w:rPr>
                <w:noProof/>
                <w:webHidden/>
              </w:rPr>
              <w:tab/>
            </w:r>
            <w:r w:rsidR="00514111">
              <w:rPr>
                <w:noProof/>
                <w:webHidden/>
              </w:rPr>
              <w:fldChar w:fldCharType="begin"/>
            </w:r>
            <w:r w:rsidR="00514111">
              <w:rPr>
                <w:noProof/>
                <w:webHidden/>
              </w:rPr>
              <w:instrText xml:space="preserve"> PAGEREF _Toc120279066 \h </w:instrText>
            </w:r>
            <w:r w:rsidR="00514111">
              <w:rPr>
                <w:noProof/>
                <w:webHidden/>
              </w:rPr>
            </w:r>
            <w:r w:rsidR="00514111">
              <w:rPr>
                <w:noProof/>
                <w:webHidden/>
              </w:rPr>
              <w:fldChar w:fldCharType="separate"/>
            </w:r>
            <w:r>
              <w:rPr>
                <w:noProof/>
                <w:webHidden/>
              </w:rPr>
              <w:t>34</w:t>
            </w:r>
            <w:r w:rsidR="00514111">
              <w:rPr>
                <w:noProof/>
                <w:webHidden/>
              </w:rPr>
              <w:fldChar w:fldCharType="end"/>
            </w:r>
          </w:hyperlink>
        </w:p>
        <w:p w14:paraId="674F1B09" w14:textId="074B08A5" w:rsidR="00514111" w:rsidRDefault="009E4281">
          <w:pPr>
            <w:pStyle w:val="TOC2"/>
            <w:tabs>
              <w:tab w:val="left" w:pos="1100"/>
              <w:tab w:val="right" w:leader="dot" w:pos="9350"/>
            </w:tabs>
            <w:rPr>
              <w:rFonts w:asciiTheme="minorHAnsi" w:eastAsiaTheme="minorEastAsia" w:hAnsiTheme="minorHAnsi" w:cstheme="minorBidi"/>
              <w:noProof/>
              <w:lang w:val="en-IN"/>
            </w:rPr>
          </w:pPr>
          <w:hyperlink w:anchor="_Toc120279067" w:history="1">
            <w:r w:rsidR="00514111" w:rsidRPr="006A6975">
              <w:rPr>
                <w:rStyle w:val="Hyperlink"/>
                <w:noProof/>
                <w:highlight w:val="white"/>
              </w:rPr>
              <w:t>3.22.</w:t>
            </w:r>
            <w:r w:rsidR="00514111">
              <w:rPr>
                <w:rFonts w:asciiTheme="minorHAnsi" w:eastAsiaTheme="minorEastAsia" w:hAnsiTheme="minorHAnsi" w:cstheme="minorBidi"/>
                <w:noProof/>
                <w:lang w:val="en-IN"/>
              </w:rPr>
              <w:tab/>
            </w:r>
            <w:r w:rsidR="00514111" w:rsidRPr="006A6975">
              <w:rPr>
                <w:rStyle w:val="Hyperlink"/>
                <w:noProof/>
                <w:highlight w:val="white"/>
              </w:rPr>
              <w:t>Qualifications</w:t>
            </w:r>
            <w:r w:rsidR="00514111">
              <w:rPr>
                <w:noProof/>
                <w:webHidden/>
              </w:rPr>
              <w:tab/>
            </w:r>
            <w:r w:rsidR="00514111">
              <w:rPr>
                <w:noProof/>
                <w:webHidden/>
              </w:rPr>
              <w:fldChar w:fldCharType="begin"/>
            </w:r>
            <w:r w:rsidR="00514111">
              <w:rPr>
                <w:noProof/>
                <w:webHidden/>
              </w:rPr>
              <w:instrText xml:space="preserve"> PAGEREF _Toc120279067 \h </w:instrText>
            </w:r>
            <w:r w:rsidR="00514111">
              <w:rPr>
                <w:noProof/>
                <w:webHidden/>
              </w:rPr>
            </w:r>
            <w:r w:rsidR="00514111">
              <w:rPr>
                <w:noProof/>
                <w:webHidden/>
              </w:rPr>
              <w:fldChar w:fldCharType="separate"/>
            </w:r>
            <w:r>
              <w:rPr>
                <w:noProof/>
                <w:webHidden/>
              </w:rPr>
              <w:t>35</w:t>
            </w:r>
            <w:r w:rsidR="00514111">
              <w:rPr>
                <w:noProof/>
                <w:webHidden/>
              </w:rPr>
              <w:fldChar w:fldCharType="end"/>
            </w:r>
          </w:hyperlink>
        </w:p>
        <w:p w14:paraId="60CD0CE6" w14:textId="517324C1" w:rsidR="00514111" w:rsidRDefault="009E4281">
          <w:pPr>
            <w:pStyle w:val="TOC2"/>
            <w:tabs>
              <w:tab w:val="left" w:pos="1100"/>
              <w:tab w:val="right" w:leader="dot" w:pos="9350"/>
            </w:tabs>
            <w:rPr>
              <w:rFonts w:asciiTheme="minorHAnsi" w:eastAsiaTheme="minorEastAsia" w:hAnsiTheme="minorHAnsi" w:cstheme="minorBidi"/>
              <w:noProof/>
              <w:lang w:val="en-IN"/>
            </w:rPr>
          </w:pPr>
          <w:hyperlink w:anchor="_Toc120279068" w:history="1">
            <w:r w:rsidR="00514111" w:rsidRPr="006A6975">
              <w:rPr>
                <w:rStyle w:val="Hyperlink"/>
                <w:noProof/>
                <w:highlight w:val="white"/>
              </w:rPr>
              <w:t>3.23.</w:t>
            </w:r>
            <w:r w:rsidR="00514111">
              <w:rPr>
                <w:rFonts w:asciiTheme="minorHAnsi" w:eastAsiaTheme="minorEastAsia" w:hAnsiTheme="minorHAnsi" w:cstheme="minorBidi"/>
                <w:noProof/>
                <w:lang w:val="en-IN"/>
              </w:rPr>
              <w:tab/>
            </w:r>
            <w:r w:rsidR="00514111" w:rsidRPr="006A6975">
              <w:rPr>
                <w:rStyle w:val="Hyperlink"/>
                <w:noProof/>
                <w:highlight w:val="white"/>
              </w:rPr>
              <w:t>Teaching Grades</w:t>
            </w:r>
            <w:r w:rsidR="00514111">
              <w:rPr>
                <w:noProof/>
                <w:webHidden/>
              </w:rPr>
              <w:tab/>
            </w:r>
            <w:r w:rsidR="00514111">
              <w:rPr>
                <w:noProof/>
                <w:webHidden/>
              </w:rPr>
              <w:fldChar w:fldCharType="begin"/>
            </w:r>
            <w:r w:rsidR="00514111">
              <w:rPr>
                <w:noProof/>
                <w:webHidden/>
              </w:rPr>
              <w:instrText xml:space="preserve"> PAGEREF _Toc120279068 \h </w:instrText>
            </w:r>
            <w:r w:rsidR="00514111">
              <w:rPr>
                <w:noProof/>
                <w:webHidden/>
              </w:rPr>
            </w:r>
            <w:r w:rsidR="00514111">
              <w:rPr>
                <w:noProof/>
                <w:webHidden/>
              </w:rPr>
              <w:fldChar w:fldCharType="separate"/>
            </w:r>
            <w:r>
              <w:rPr>
                <w:noProof/>
                <w:webHidden/>
              </w:rPr>
              <w:t>35</w:t>
            </w:r>
            <w:r w:rsidR="00514111">
              <w:rPr>
                <w:noProof/>
                <w:webHidden/>
              </w:rPr>
              <w:fldChar w:fldCharType="end"/>
            </w:r>
          </w:hyperlink>
        </w:p>
        <w:p w14:paraId="3574AB39" w14:textId="48361AF3" w:rsidR="00514111" w:rsidRDefault="009E4281">
          <w:pPr>
            <w:pStyle w:val="TOC2"/>
            <w:tabs>
              <w:tab w:val="left" w:pos="1100"/>
              <w:tab w:val="right" w:leader="dot" w:pos="9350"/>
            </w:tabs>
            <w:rPr>
              <w:rFonts w:asciiTheme="minorHAnsi" w:eastAsiaTheme="minorEastAsia" w:hAnsiTheme="minorHAnsi" w:cstheme="minorBidi"/>
              <w:noProof/>
              <w:lang w:val="en-IN"/>
            </w:rPr>
          </w:pPr>
          <w:hyperlink w:anchor="_Toc120279069" w:history="1">
            <w:r w:rsidR="00514111" w:rsidRPr="006A6975">
              <w:rPr>
                <w:rStyle w:val="Hyperlink"/>
                <w:noProof/>
                <w:highlight w:val="white"/>
              </w:rPr>
              <w:t>3.24.</w:t>
            </w:r>
            <w:r w:rsidR="00514111">
              <w:rPr>
                <w:rFonts w:asciiTheme="minorHAnsi" w:eastAsiaTheme="minorEastAsia" w:hAnsiTheme="minorHAnsi" w:cstheme="minorBidi"/>
                <w:noProof/>
                <w:lang w:val="en-IN"/>
              </w:rPr>
              <w:tab/>
            </w:r>
            <w:r w:rsidR="00514111" w:rsidRPr="006A6975">
              <w:rPr>
                <w:rStyle w:val="Hyperlink"/>
                <w:noProof/>
                <w:highlight w:val="white"/>
              </w:rPr>
              <w:t>Teaching Experience</w:t>
            </w:r>
            <w:r w:rsidR="00514111">
              <w:rPr>
                <w:noProof/>
                <w:webHidden/>
              </w:rPr>
              <w:tab/>
            </w:r>
            <w:r w:rsidR="00514111">
              <w:rPr>
                <w:noProof/>
                <w:webHidden/>
              </w:rPr>
              <w:fldChar w:fldCharType="begin"/>
            </w:r>
            <w:r w:rsidR="00514111">
              <w:rPr>
                <w:noProof/>
                <w:webHidden/>
              </w:rPr>
              <w:instrText xml:space="preserve"> PAGEREF _Toc120279069 \h </w:instrText>
            </w:r>
            <w:r w:rsidR="00514111">
              <w:rPr>
                <w:noProof/>
                <w:webHidden/>
              </w:rPr>
            </w:r>
            <w:r w:rsidR="00514111">
              <w:rPr>
                <w:noProof/>
                <w:webHidden/>
              </w:rPr>
              <w:fldChar w:fldCharType="separate"/>
            </w:r>
            <w:r>
              <w:rPr>
                <w:noProof/>
                <w:webHidden/>
              </w:rPr>
              <w:t>35</w:t>
            </w:r>
            <w:r w:rsidR="00514111">
              <w:rPr>
                <w:noProof/>
                <w:webHidden/>
              </w:rPr>
              <w:fldChar w:fldCharType="end"/>
            </w:r>
          </w:hyperlink>
        </w:p>
        <w:p w14:paraId="57D9711D" w14:textId="0F579C46" w:rsidR="00514111" w:rsidRDefault="009E4281">
          <w:pPr>
            <w:pStyle w:val="TOC1"/>
            <w:tabs>
              <w:tab w:val="left" w:pos="440"/>
              <w:tab w:val="right" w:leader="dot" w:pos="9350"/>
            </w:tabs>
            <w:rPr>
              <w:rFonts w:asciiTheme="minorHAnsi" w:eastAsiaTheme="minorEastAsia" w:hAnsiTheme="minorHAnsi" w:cstheme="minorBidi"/>
              <w:noProof/>
              <w:lang w:val="en-IN"/>
            </w:rPr>
          </w:pPr>
          <w:hyperlink w:anchor="_Toc120279070" w:history="1">
            <w:r w:rsidR="00514111" w:rsidRPr="006A6975">
              <w:rPr>
                <w:rStyle w:val="Hyperlink"/>
                <w:noProof/>
              </w:rPr>
              <w:t>4.</w:t>
            </w:r>
            <w:r w:rsidR="00514111">
              <w:rPr>
                <w:rFonts w:asciiTheme="minorHAnsi" w:eastAsiaTheme="minorEastAsia" w:hAnsiTheme="minorHAnsi" w:cstheme="minorBidi"/>
                <w:noProof/>
                <w:lang w:val="en-IN"/>
              </w:rPr>
              <w:tab/>
            </w:r>
            <w:r w:rsidR="00514111" w:rsidRPr="006A6975">
              <w:rPr>
                <w:rStyle w:val="Hyperlink"/>
                <w:noProof/>
              </w:rPr>
              <w:t>Design</w:t>
            </w:r>
            <w:r w:rsidR="00514111">
              <w:rPr>
                <w:noProof/>
                <w:webHidden/>
              </w:rPr>
              <w:tab/>
            </w:r>
            <w:r w:rsidR="00514111">
              <w:rPr>
                <w:noProof/>
                <w:webHidden/>
              </w:rPr>
              <w:fldChar w:fldCharType="begin"/>
            </w:r>
            <w:r w:rsidR="00514111">
              <w:rPr>
                <w:noProof/>
                <w:webHidden/>
              </w:rPr>
              <w:instrText xml:space="preserve"> PAGEREF _Toc120279070 \h </w:instrText>
            </w:r>
            <w:r w:rsidR="00514111">
              <w:rPr>
                <w:noProof/>
                <w:webHidden/>
              </w:rPr>
            </w:r>
            <w:r w:rsidR="00514111">
              <w:rPr>
                <w:noProof/>
                <w:webHidden/>
              </w:rPr>
              <w:fldChar w:fldCharType="separate"/>
            </w:r>
            <w:r>
              <w:rPr>
                <w:noProof/>
                <w:webHidden/>
              </w:rPr>
              <w:t>37</w:t>
            </w:r>
            <w:r w:rsidR="00514111">
              <w:rPr>
                <w:noProof/>
                <w:webHidden/>
              </w:rPr>
              <w:fldChar w:fldCharType="end"/>
            </w:r>
          </w:hyperlink>
        </w:p>
        <w:p w14:paraId="4BD54358" w14:textId="2F628814" w:rsidR="00514111" w:rsidRDefault="009E4281">
          <w:pPr>
            <w:pStyle w:val="TOC1"/>
            <w:tabs>
              <w:tab w:val="left" w:pos="440"/>
              <w:tab w:val="right" w:leader="dot" w:pos="9350"/>
            </w:tabs>
            <w:rPr>
              <w:rFonts w:asciiTheme="minorHAnsi" w:eastAsiaTheme="minorEastAsia" w:hAnsiTheme="minorHAnsi" w:cstheme="minorBidi"/>
              <w:noProof/>
              <w:lang w:val="en-IN"/>
            </w:rPr>
          </w:pPr>
          <w:hyperlink w:anchor="_Toc120279071" w:history="1">
            <w:r w:rsidR="00514111" w:rsidRPr="006A6975">
              <w:rPr>
                <w:rStyle w:val="Hyperlink"/>
                <w:noProof/>
              </w:rPr>
              <w:t>5.</w:t>
            </w:r>
            <w:r w:rsidR="00514111">
              <w:rPr>
                <w:rFonts w:asciiTheme="minorHAnsi" w:eastAsiaTheme="minorEastAsia" w:hAnsiTheme="minorHAnsi" w:cstheme="minorBidi"/>
                <w:noProof/>
                <w:lang w:val="en-IN"/>
              </w:rPr>
              <w:tab/>
            </w:r>
            <w:r w:rsidR="00514111" w:rsidRPr="006A6975">
              <w:rPr>
                <w:rStyle w:val="Hyperlink"/>
                <w:noProof/>
              </w:rPr>
              <w:t>Content Analysis</w:t>
            </w:r>
            <w:r w:rsidR="00514111">
              <w:rPr>
                <w:noProof/>
                <w:webHidden/>
              </w:rPr>
              <w:tab/>
            </w:r>
            <w:r w:rsidR="00514111">
              <w:rPr>
                <w:noProof/>
                <w:webHidden/>
              </w:rPr>
              <w:fldChar w:fldCharType="begin"/>
            </w:r>
            <w:r w:rsidR="00514111">
              <w:rPr>
                <w:noProof/>
                <w:webHidden/>
              </w:rPr>
              <w:instrText xml:space="preserve"> PAGEREF _Toc120279071 \h </w:instrText>
            </w:r>
            <w:r w:rsidR="00514111">
              <w:rPr>
                <w:noProof/>
                <w:webHidden/>
              </w:rPr>
            </w:r>
            <w:r w:rsidR="00514111">
              <w:rPr>
                <w:noProof/>
                <w:webHidden/>
              </w:rPr>
              <w:fldChar w:fldCharType="separate"/>
            </w:r>
            <w:r>
              <w:rPr>
                <w:noProof/>
                <w:webHidden/>
              </w:rPr>
              <w:t>39</w:t>
            </w:r>
            <w:r w:rsidR="00514111">
              <w:rPr>
                <w:noProof/>
                <w:webHidden/>
              </w:rPr>
              <w:fldChar w:fldCharType="end"/>
            </w:r>
          </w:hyperlink>
        </w:p>
        <w:p w14:paraId="4F8570B1" w14:textId="4356A134" w:rsidR="00514111" w:rsidRDefault="009E4281">
          <w:pPr>
            <w:pStyle w:val="TOC2"/>
            <w:tabs>
              <w:tab w:val="left" w:pos="880"/>
              <w:tab w:val="right" w:leader="dot" w:pos="9350"/>
            </w:tabs>
            <w:rPr>
              <w:rFonts w:asciiTheme="minorHAnsi" w:eastAsiaTheme="minorEastAsia" w:hAnsiTheme="minorHAnsi" w:cstheme="minorBidi"/>
              <w:noProof/>
              <w:lang w:val="en-IN"/>
            </w:rPr>
          </w:pPr>
          <w:hyperlink w:anchor="_Toc120279072" w:history="1">
            <w:r w:rsidR="00514111" w:rsidRPr="006A6975">
              <w:rPr>
                <w:rStyle w:val="Hyperlink"/>
                <w:noProof/>
              </w:rPr>
              <w:t>5.1.</w:t>
            </w:r>
            <w:r w:rsidR="00514111">
              <w:rPr>
                <w:rFonts w:asciiTheme="minorHAnsi" w:eastAsiaTheme="minorEastAsia" w:hAnsiTheme="minorHAnsi" w:cstheme="minorBidi"/>
                <w:noProof/>
                <w:lang w:val="en-IN"/>
              </w:rPr>
              <w:tab/>
            </w:r>
            <w:r w:rsidR="00514111" w:rsidRPr="006A6975">
              <w:rPr>
                <w:rStyle w:val="Hyperlink"/>
                <w:noProof/>
              </w:rPr>
              <w:t>Abstract of Content Coverage in NISHTHA Courses:</w:t>
            </w:r>
            <w:r w:rsidR="00514111">
              <w:rPr>
                <w:noProof/>
                <w:webHidden/>
              </w:rPr>
              <w:tab/>
            </w:r>
            <w:r w:rsidR="00514111">
              <w:rPr>
                <w:noProof/>
                <w:webHidden/>
              </w:rPr>
              <w:fldChar w:fldCharType="begin"/>
            </w:r>
            <w:r w:rsidR="00514111">
              <w:rPr>
                <w:noProof/>
                <w:webHidden/>
              </w:rPr>
              <w:instrText xml:space="preserve"> PAGEREF _Toc120279072 \h </w:instrText>
            </w:r>
            <w:r w:rsidR="00514111">
              <w:rPr>
                <w:noProof/>
                <w:webHidden/>
              </w:rPr>
            </w:r>
            <w:r w:rsidR="00514111">
              <w:rPr>
                <w:noProof/>
                <w:webHidden/>
              </w:rPr>
              <w:fldChar w:fldCharType="separate"/>
            </w:r>
            <w:r>
              <w:rPr>
                <w:noProof/>
                <w:webHidden/>
              </w:rPr>
              <w:t>39</w:t>
            </w:r>
            <w:r w:rsidR="00514111">
              <w:rPr>
                <w:noProof/>
                <w:webHidden/>
              </w:rPr>
              <w:fldChar w:fldCharType="end"/>
            </w:r>
          </w:hyperlink>
        </w:p>
        <w:p w14:paraId="4D411B74" w14:textId="7BD884EA" w:rsidR="00514111" w:rsidRDefault="009E4281">
          <w:pPr>
            <w:pStyle w:val="TOC2"/>
            <w:tabs>
              <w:tab w:val="left" w:pos="880"/>
              <w:tab w:val="right" w:leader="dot" w:pos="9350"/>
            </w:tabs>
            <w:rPr>
              <w:rFonts w:asciiTheme="minorHAnsi" w:eastAsiaTheme="minorEastAsia" w:hAnsiTheme="minorHAnsi" w:cstheme="minorBidi"/>
              <w:noProof/>
              <w:lang w:val="en-IN"/>
            </w:rPr>
          </w:pPr>
          <w:hyperlink w:anchor="_Toc120279073" w:history="1">
            <w:r w:rsidR="00514111" w:rsidRPr="006A6975">
              <w:rPr>
                <w:rStyle w:val="Hyperlink"/>
                <w:noProof/>
              </w:rPr>
              <w:t>5.2.</w:t>
            </w:r>
            <w:r w:rsidR="00514111">
              <w:rPr>
                <w:rFonts w:asciiTheme="minorHAnsi" w:eastAsiaTheme="minorEastAsia" w:hAnsiTheme="minorHAnsi" w:cstheme="minorBidi"/>
                <w:noProof/>
                <w:lang w:val="en-IN"/>
              </w:rPr>
              <w:tab/>
            </w:r>
            <w:r w:rsidR="00514111" w:rsidRPr="006A6975">
              <w:rPr>
                <w:rStyle w:val="Hyperlink"/>
                <w:noProof/>
              </w:rPr>
              <w:t>Review/Analysis of Course Content</w:t>
            </w:r>
            <w:r w:rsidR="00514111">
              <w:rPr>
                <w:noProof/>
                <w:webHidden/>
              </w:rPr>
              <w:tab/>
            </w:r>
            <w:r w:rsidR="00514111">
              <w:rPr>
                <w:noProof/>
                <w:webHidden/>
              </w:rPr>
              <w:fldChar w:fldCharType="begin"/>
            </w:r>
            <w:r w:rsidR="00514111">
              <w:rPr>
                <w:noProof/>
                <w:webHidden/>
              </w:rPr>
              <w:instrText xml:space="preserve"> PAGEREF _Toc120279073 \h </w:instrText>
            </w:r>
            <w:r w:rsidR="00514111">
              <w:rPr>
                <w:noProof/>
                <w:webHidden/>
              </w:rPr>
            </w:r>
            <w:r w:rsidR="00514111">
              <w:rPr>
                <w:noProof/>
                <w:webHidden/>
              </w:rPr>
              <w:fldChar w:fldCharType="separate"/>
            </w:r>
            <w:r>
              <w:rPr>
                <w:noProof/>
                <w:webHidden/>
              </w:rPr>
              <w:t>70</w:t>
            </w:r>
            <w:r w:rsidR="00514111">
              <w:rPr>
                <w:noProof/>
                <w:webHidden/>
              </w:rPr>
              <w:fldChar w:fldCharType="end"/>
            </w:r>
          </w:hyperlink>
        </w:p>
        <w:p w14:paraId="55C71339" w14:textId="74A302EF" w:rsidR="00514111" w:rsidRDefault="009E4281">
          <w:pPr>
            <w:pStyle w:val="TOC2"/>
            <w:tabs>
              <w:tab w:val="left" w:pos="880"/>
              <w:tab w:val="right" w:leader="dot" w:pos="9350"/>
            </w:tabs>
            <w:rPr>
              <w:rFonts w:asciiTheme="minorHAnsi" w:eastAsiaTheme="minorEastAsia" w:hAnsiTheme="minorHAnsi" w:cstheme="minorBidi"/>
              <w:noProof/>
              <w:lang w:val="en-IN"/>
            </w:rPr>
          </w:pPr>
          <w:hyperlink w:anchor="_Toc120279074" w:history="1">
            <w:r w:rsidR="00514111" w:rsidRPr="006A6975">
              <w:rPr>
                <w:rStyle w:val="Hyperlink"/>
                <w:noProof/>
              </w:rPr>
              <w:t>5.3.</w:t>
            </w:r>
            <w:r w:rsidR="00514111">
              <w:rPr>
                <w:rFonts w:asciiTheme="minorHAnsi" w:eastAsiaTheme="minorEastAsia" w:hAnsiTheme="minorHAnsi" w:cstheme="minorBidi"/>
                <w:noProof/>
                <w:lang w:val="en-IN"/>
              </w:rPr>
              <w:tab/>
            </w:r>
            <w:r w:rsidR="00514111" w:rsidRPr="006A6975">
              <w:rPr>
                <w:rStyle w:val="Hyperlink"/>
                <w:noProof/>
              </w:rPr>
              <w:t>Detailed Review of Specific Modules</w:t>
            </w:r>
            <w:r w:rsidR="00514111">
              <w:rPr>
                <w:noProof/>
                <w:webHidden/>
              </w:rPr>
              <w:tab/>
            </w:r>
            <w:r w:rsidR="00514111">
              <w:rPr>
                <w:noProof/>
                <w:webHidden/>
              </w:rPr>
              <w:fldChar w:fldCharType="begin"/>
            </w:r>
            <w:r w:rsidR="00514111">
              <w:rPr>
                <w:noProof/>
                <w:webHidden/>
              </w:rPr>
              <w:instrText xml:space="preserve"> PAGEREF _Toc120279074 \h </w:instrText>
            </w:r>
            <w:r w:rsidR="00514111">
              <w:rPr>
                <w:noProof/>
                <w:webHidden/>
              </w:rPr>
            </w:r>
            <w:r w:rsidR="00514111">
              <w:rPr>
                <w:noProof/>
                <w:webHidden/>
              </w:rPr>
              <w:fldChar w:fldCharType="separate"/>
            </w:r>
            <w:r>
              <w:rPr>
                <w:noProof/>
                <w:webHidden/>
              </w:rPr>
              <w:t>71</w:t>
            </w:r>
            <w:r w:rsidR="00514111">
              <w:rPr>
                <w:noProof/>
                <w:webHidden/>
              </w:rPr>
              <w:fldChar w:fldCharType="end"/>
            </w:r>
          </w:hyperlink>
        </w:p>
        <w:p w14:paraId="513942A1" w14:textId="1B5869E9" w:rsidR="00514111" w:rsidRDefault="009E4281">
          <w:pPr>
            <w:pStyle w:val="TOC1"/>
            <w:tabs>
              <w:tab w:val="left" w:pos="440"/>
              <w:tab w:val="right" w:leader="dot" w:pos="9350"/>
            </w:tabs>
            <w:rPr>
              <w:rFonts w:asciiTheme="minorHAnsi" w:eastAsiaTheme="minorEastAsia" w:hAnsiTheme="minorHAnsi" w:cstheme="minorBidi"/>
              <w:noProof/>
              <w:lang w:val="en-IN"/>
            </w:rPr>
          </w:pPr>
          <w:hyperlink w:anchor="_Toc120279075" w:history="1">
            <w:r w:rsidR="00514111" w:rsidRPr="006A6975">
              <w:rPr>
                <w:rStyle w:val="Hyperlink"/>
                <w:noProof/>
              </w:rPr>
              <w:t>6.</w:t>
            </w:r>
            <w:r w:rsidR="00514111">
              <w:rPr>
                <w:rFonts w:asciiTheme="minorHAnsi" w:eastAsiaTheme="minorEastAsia" w:hAnsiTheme="minorHAnsi" w:cstheme="minorBidi"/>
                <w:noProof/>
                <w:lang w:val="en-IN"/>
              </w:rPr>
              <w:tab/>
            </w:r>
            <w:r w:rsidR="00514111" w:rsidRPr="006A6975">
              <w:rPr>
                <w:rStyle w:val="Hyperlink"/>
                <w:noProof/>
              </w:rPr>
              <w:t>Key findings on Process</w:t>
            </w:r>
            <w:r w:rsidR="00514111">
              <w:rPr>
                <w:noProof/>
                <w:webHidden/>
              </w:rPr>
              <w:tab/>
            </w:r>
            <w:r w:rsidR="00514111">
              <w:rPr>
                <w:noProof/>
                <w:webHidden/>
              </w:rPr>
              <w:fldChar w:fldCharType="begin"/>
            </w:r>
            <w:r w:rsidR="00514111">
              <w:rPr>
                <w:noProof/>
                <w:webHidden/>
              </w:rPr>
              <w:instrText xml:space="preserve"> PAGEREF _Toc120279075 \h </w:instrText>
            </w:r>
            <w:r w:rsidR="00514111">
              <w:rPr>
                <w:noProof/>
                <w:webHidden/>
              </w:rPr>
            </w:r>
            <w:r w:rsidR="00514111">
              <w:rPr>
                <w:noProof/>
                <w:webHidden/>
              </w:rPr>
              <w:fldChar w:fldCharType="separate"/>
            </w:r>
            <w:r>
              <w:rPr>
                <w:noProof/>
                <w:webHidden/>
              </w:rPr>
              <w:t>79</w:t>
            </w:r>
            <w:r w:rsidR="00514111">
              <w:rPr>
                <w:noProof/>
                <w:webHidden/>
              </w:rPr>
              <w:fldChar w:fldCharType="end"/>
            </w:r>
          </w:hyperlink>
        </w:p>
        <w:p w14:paraId="1CBDFAEC" w14:textId="0811AD5E" w:rsidR="00514111" w:rsidRDefault="009E4281">
          <w:pPr>
            <w:pStyle w:val="TOC2"/>
            <w:tabs>
              <w:tab w:val="left" w:pos="880"/>
              <w:tab w:val="right" w:leader="dot" w:pos="9350"/>
            </w:tabs>
            <w:rPr>
              <w:rFonts w:asciiTheme="minorHAnsi" w:eastAsiaTheme="minorEastAsia" w:hAnsiTheme="minorHAnsi" w:cstheme="minorBidi"/>
              <w:noProof/>
              <w:lang w:val="en-IN"/>
            </w:rPr>
          </w:pPr>
          <w:hyperlink w:anchor="_Toc120279076" w:history="1">
            <w:r w:rsidR="00514111" w:rsidRPr="006A6975">
              <w:rPr>
                <w:rStyle w:val="Hyperlink"/>
                <w:noProof/>
              </w:rPr>
              <w:t>6.1.</w:t>
            </w:r>
            <w:r w:rsidR="00514111">
              <w:rPr>
                <w:rFonts w:asciiTheme="minorHAnsi" w:eastAsiaTheme="minorEastAsia" w:hAnsiTheme="minorHAnsi" w:cstheme="minorBidi"/>
                <w:noProof/>
                <w:lang w:val="en-IN"/>
              </w:rPr>
              <w:tab/>
            </w:r>
            <w:r w:rsidR="00514111" w:rsidRPr="006A6975">
              <w:rPr>
                <w:rStyle w:val="Hyperlink"/>
                <w:noProof/>
              </w:rPr>
              <w:t>Month and Duration of Trainings</w:t>
            </w:r>
            <w:r w:rsidR="00514111">
              <w:rPr>
                <w:noProof/>
                <w:webHidden/>
              </w:rPr>
              <w:tab/>
            </w:r>
            <w:r w:rsidR="00514111">
              <w:rPr>
                <w:noProof/>
                <w:webHidden/>
              </w:rPr>
              <w:fldChar w:fldCharType="begin"/>
            </w:r>
            <w:r w:rsidR="00514111">
              <w:rPr>
                <w:noProof/>
                <w:webHidden/>
              </w:rPr>
              <w:instrText xml:space="preserve"> PAGEREF _Toc120279076 \h </w:instrText>
            </w:r>
            <w:r w:rsidR="00514111">
              <w:rPr>
                <w:noProof/>
                <w:webHidden/>
              </w:rPr>
            </w:r>
            <w:r w:rsidR="00514111">
              <w:rPr>
                <w:noProof/>
                <w:webHidden/>
              </w:rPr>
              <w:fldChar w:fldCharType="separate"/>
            </w:r>
            <w:r>
              <w:rPr>
                <w:noProof/>
                <w:webHidden/>
              </w:rPr>
              <w:t>79</w:t>
            </w:r>
            <w:r w:rsidR="00514111">
              <w:rPr>
                <w:noProof/>
                <w:webHidden/>
              </w:rPr>
              <w:fldChar w:fldCharType="end"/>
            </w:r>
          </w:hyperlink>
        </w:p>
        <w:p w14:paraId="3F5000CF" w14:textId="6C3BE307" w:rsidR="00514111" w:rsidRDefault="009E4281">
          <w:pPr>
            <w:pStyle w:val="TOC2"/>
            <w:tabs>
              <w:tab w:val="left" w:pos="880"/>
              <w:tab w:val="right" w:leader="dot" w:pos="9350"/>
            </w:tabs>
            <w:rPr>
              <w:rFonts w:asciiTheme="minorHAnsi" w:eastAsiaTheme="minorEastAsia" w:hAnsiTheme="minorHAnsi" w:cstheme="minorBidi"/>
              <w:noProof/>
              <w:lang w:val="en-IN"/>
            </w:rPr>
          </w:pPr>
          <w:hyperlink w:anchor="_Toc120279077" w:history="1">
            <w:r w:rsidR="00514111" w:rsidRPr="006A6975">
              <w:rPr>
                <w:rStyle w:val="Hyperlink"/>
                <w:noProof/>
              </w:rPr>
              <w:t>6.2.</w:t>
            </w:r>
            <w:r w:rsidR="00514111">
              <w:rPr>
                <w:rFonts w:asciiTheme="minorHAnsi" w:eastAsiaTheme="minorEastAsia" w:hAnsiTheme="minorHAnsi" w:cstheme="minorBidi"/>
                <w:noProof/>
                <w:lang w:val="en-IN"/>
              </w:rPr>
              <w:tab/>
            </w:r>
            <w:r w:rsidR="00514111" w:rsidRPr="006A6975">
              <w:rPr>
                <w:rStyle w:val="Hyperlink"/>
                <w:noProof/>
              </w:rPr>
              <w:t>Teacher – KRP ratio</w:t>
            </w:r>
            <w:r w:rsidR="00514111">
              <w:rPr>
                <w:noProof/>
                <w:webHidden/>
              </w:rPr>
              <w:tab/>
            </w:r>
            <w:r w:rsidR="00514111">
              <w:rPr>
                <w:noProof/>
                <w:webHidden/>
              </w:rPr>
              <w:fldChar w:fldCharType="begin"/>
            </w:r>
            <w:r w:rsidR="00514111">
              <w:rPr>
                <w:noProof/>
                <w:webHidden/>
              </w:rPr>
              <w:instrText xml:space="preserve"> PAGEREF _Toc120279077 \h </w:instrText>
            </w:r>
            <w:r w:rsidR="00514111">
              <w:rPr>
                <w:noProof/>
                <w:webHidden/>
              </w:rPr>
            </w:r>
            <w:r w:rsidR="00514111">
              <w:rPr>
                <w:noProof/>
                <w:webHidden/>
              </w:rPr>
              <w:fldChar w:fldCharType="separate"/>
            </w:r>
            <w:r>
              <w:rPr>
                <w:noProof/>
                <w:webHidden/>
              </w:rPr>
              <w:t>82</w:t>
            </w:r>
            <w:r w:rsidR="00514111">
              <w:rPr>
                <w:noProof/>
                <w:webHidden/>
              </w:rPr>
              <w:fldChar w:fldCharType="end"/>
            </w:r>
          </w:hyperlink>
        </w:p>
        <w:p w14:paraId="7B3BCD34" w14:textId="09E39DC3" w:rsidR="00514111" w:rsidRDefault="009E4281">
          <w:pPr>
            <w:pStyle w:val="TOC2"/>
            <w:tabs>
              <w:tab w:val="left" w:pos="880"/>
              <w:tab w:val="right" w:leader="dot" w:pos="9350"/>
            </w:tabs>
            <w:rPr>
              <w:rFonts w:asciiTheme="minorHAnsi" w:eastAsiaTheme="minorEastAsia" w:hAnsiTheme="minorHAnsi" w:cstheme="minorBidi"/>
              <w:noProof/>
              <w:lang w:val="en-IN"/>
            </w:rPr>
          </w:pPr>
          <w:hyperlink w:anchor="_Toc120279078" w:history="1">
            <w:r w:rsidR="00514111" w:rsidRPr="006A6975">
              <w:rPr>
                <w:rStyle w:val="Hyperlink"/>
                <w:noProof/>
              </w:rPr>
              <w:t>6.3.</w:t>
            </w:r>
            <w:r w:rsidR="00514111">
              <w:rPr>
                <w:rFonts w:asciiTheme="minorHAnsi" w:eastAsiaTheme="minorEastAsia" w:hAnsiTheme="minorHAnsi" w:cstheme="minorBidi"/>
                <w:noProof/>
                <w:lang w:val="en-IN"/>
              </w:rPr>
              <w:tab/>
            </w:r>
            <w:r w:rsidR="00514111" w:rsidRPr="006A6975">
              <w:rPr>
                <w:rStyle w:val="Hyperlink"/>
                <w:noProof/>
              </w:rPr>
              <w:t>Notice about training</w:t>
            </w:r>
            <w:r w:rsidR="00514111">
              <w:rPr>
                <w:noProof/>
                <w:webHidden/>
              </w:rPr>
              <w:tab/>
            </w:r>
            <w:r w:rsidR="00514111">
              <w:rPr>
                <w:noProof/>
                <w:webHidden/>
              </w:rPr>
              <w:fldChar w:fldCharType="begin"/>
            </w:r>
            <w:r w:rsidR="00514111">
              <w:rPr>
                <w:noProof/>
                <w:webHidden/>
              </w:rPr>
              <w:instrText xml:space="preserve"> PAGEREF _Toc120279078 \h </w:instrText>
            </w:r>
            <w:r w:rsidR="00514111">
              <w:rPr>
                <w:noProof/>
                <w:webHidden/>
              </w:rPr>
            </w:r>
            <w:r w:rsidR="00514111">
              <w:rPr>
                <w:noProof/>
                <w:webHidden/>
              </w:rPr>
              <w:fldChar w:fldCharType="separate"/>
            </w:r>
            <w:r>
              <w:rPr>
                <w:noProof/>
                <w:webHidden/>
              </w:rPr>
              <w:t>83</w:t>
            </w:r>
            <w:r w:rsidR="00514111">
              <w:rPr>
                <w:noProof/>
                <w:webHidden/>
              </w:rPr>
              <w:fldChar w:fldCharType="end"/>
            </w:r>
          </w:hyperlink>
        </w:p>
        <w:p w14:paraId="403C3316" w14:textId="33DF458D" w:rsidR="00514111" w:rsidRDefault="009E4281">
          <w:pPr>
            <w:pStyle w:val="TOC2"/>
            <w:tabs>
              <w:tab w:val="left" w:pos="880"/>
              <w:tab w:val="right" w:leader="dot" w:pos="9350"/>
            </w:tabs>
            <w:rPr>
              <w:rFonts w:asciiTheme="minorHAnsi" w:eastAsiaTheme="minorEastAsia" w:hAnsiTheme="minorHAnsi" w:cstheme="minorBidi"/>
              <w:noProof/>
              <w:lang w:val="en-IN"/>
            </w:rPr>
          </w:pPr>
          <w:hyperlink w:anchor="_Toc120279079" w:history="1">
            <w:r w:rsidR="00514111" w:rsidRPr="006A6975">
              <w:rPr>
                <w:rStyle w:val="Hyperlink"/>
                <w:noProof/>
              </w:rPr>
              <w:t>6.4.</w:t>
            </w:r>
            <w:r w:rsidR="00514111">
              <w:rPr>
                <w:rFonts w:asciiTheme="minorHAnsi" w:eastAsiaTheme="minorEastAsia" w:hAnsiTheme="minorHAnsi" w:cstheme="minorBidi"/>
                <w:noProof/>
                <w:lang w:val="en-IN"/>
              </w:rPr>
              <w:tab/>
            </w:r>
            <w:r w:rsidR="00514111" w:rsidRPr="006A6975">
              <w:rPr>
                <w:rStyle w:val="Hyperlink"/>
                <w:noProof/>
              </w:rPr>
              <w:t>Training Guidelines</w:t>
            </w:r>
            <w:r w:rsidR="00514111">
              <w:rPr>
                <w:noProof/>
                <w:webHidden/>
              </w:rPr>
              <w:tab/>
            </w:r>
            <w:r w:rsidR="00514111">
              <w:rPr>
                <w:noProof/>
                <w:webHidden/>
              </w:rPr>
              <w:fldChar w:fldCharType="begin"/>
            </w:r>
            <w:r w:rsidR="00514111">
              <w:rPr>
                <w:noProof/>
                <w:webHidden/>
              </w:rPr>
              <w:instrText xml:space="preserve"> PAGEREF _Toc120279079 \h </w:instrText>
            </w:r>
            <w:r w:rsidR="00514111">
              <w:rPr>
                <w:noProof/>
                <w:webHidden/>
              </w:rPr>
            </w:r>
            <w:r w:rsidR="00514111">
              <w:rPr>
                <w:noProof/>
                <w:webHidden/>
              </w:rPr>
              <w:fldChar w:fldCharType="separate"/>
            </w:r>
            <w:r>
              <w:rPr>
                <w:noProof/>
                <w:webHidden/>
              </w:rPr>
              <w:t>84</w:t>
            </w:r>
            <w:r w:rsidR="00514111">
              <w:rPr>
                <w:noProof/>
                <w:webHidden/>
              </w:rPr>
              <w:fldChar w:fldCharType="end"/>
            </w:r>
          </w:hyperlink>
        </w:p>
        <w:p w14:paraId="60809BBF" w14:textId="5F9D5781" w:rsidR="00514111" w:rsidRDefault="009E4281">
          <w:pPr>
            <w:pStyle w:val="TOC2"/>
            <w:tabs>
              <w:tab w:val="left" w:pos="880"/>
              <w:tab w:val="right" w:leader="dot" w:pos="9350"/>
            </w:tabs>
            <w:rPr>
              <w:rFonts w:asciiTheme="minorHAnsi" w:eastAsiaTheme="minorEastAsia" w:hAnsiTheme="minorHAnsi" w:cstheme="minorBidi"/>
              <w:noProof/>
              <w:lang w:val="en-IN"/>
            </w:rPr>
          </w:pPr>
          <w:hyperlink w:anchor="_Toc120279080" w:history="1">
            <w:r w:rsidR="00514111" w:rsidRPr="006A6975">
              <w:rPr>
                <w:rStyle w:val="Hyperlink"/>
                <w:noProof/>
                <w:highlight w:val="white"/>
              </w:rPr>
              <w:t>6.5.</w:t>
            </w:r>
            <w:r w:rsidR="00514111">
              <w:rPr>
                <w:rFonts w:asciiTheme="minorHAnsi" w:eastAsiaTheme="minorEastAsia" w:hAnsiTheme="minorHAnsi" w:cstheme="minorBidi"/>
                <w:noProof/>
                <w:lang w:val="en-IN"/>
              </w:rPr>
              <w:tab/>
            </w:r>
            <w:r w:rsidR="00514111" w:rsidRPr="006A6975">
              <w:rPr>
                <w:rStyle w:val="Hyperlink"/>
                <w:noProof/>
                <w:highlight w:val="white"/>
              </w:rPr>
              <w:t>Mode of Receiving information or instructions about the Training</w:t>
            </w:r>
            <w:r w:rsidR="00514111">
              <w:rPr>
                <w:noProof/>
                <w:webHidden/>
              </w:rPr>
              <w:tab/>
            </w:r>
            <w:r w:rsidR="00514111">
              <w:rPr>
                <w:noProof/>
                <w:webHidden/>
              </w:rPr>
              <w:fldChar w:fldCharType="begin"/>
            </w:r>
            <w:r w:rsidR="00514111">
              <w:rPr>
                <w:noProof/>
                <w:webHidden/>
              </w:rPr>
              <w:instrText xml:space="preserve"> PAGEREF _Toc120279080 \h </w:instrText>
            </w:r>
            <w:r w:rsidR="00514111">
              <w:rPr>
                <w:noProof/>
                <w:webHidden/>
              </w:rPr>
            </w:r>
            <w:r w:rsidR="00514111">
              <w:rPr>
                <w:noProof/>
                <w:webHidden/>
              </w:rPr>
              <w:fldChar w:fldCharType="separate"/>
            </w:r>
            <w:r>
              <w:rPr>
                <w:noProof/>
                <w:webHidden/>
              </w:rPr>
              <w:t>85</w:t>
            </w:r>
            <w:r w:rsidR="00514111">
              <w:rPr>
                <w:noProof/>
                <w:webHidden/>
              </w:rPr>
              <w:fldChar w:fldCharType="end"/>
            </w:r>
          </w:hyperlink>
        </w:p>
        <w:p w14:paraId="40E3D68A" w14:textId="10B6C0E0" w:rsidR="00514111" w:rsidRDefault="009E4281">
          <w:pPr>
            <w:pStyle w:val="TOC2"/>
            <w:tabs>
              <w:tab w:val="left" w:pos="880"/>
              <w:tab w:val="right" w:leader="dot" w:pos="9350"/>
            </w:tabs>
            <w:rPr>
              <w:rFonts w:asciiTheme="minorHAnsi" w:eastAsiaTheme="minorEastAsia" w:hAnsiTheme="minorHAnsi" w:cstheme="minorBidi"/>
              <w:noProof/>
              <w:lang w:val="en-IN"/>
            </w:rPr>
          </w:pPr>
          <w:hyperlink w:anchor="_Toc120279081" w:history="1">
            <w:r w:rsidR="00514111" w:rsidRPr="006A6975">
              <w:rPr>
                <w:rStyle w:val="Hyperlink"/>
                <w:noProof/>
              </w:rPr>
              <w:t>6.6.</w:t>
            </w:r>
            <w:r w:rsidR="00514111">
              <w:rPr>
                <w:rFonts w:asciiTheme="minorHAnsi" w:eastAsiaTheme="minorEastAsia" w:hAnsiTheme="minorHAnsi" w:cstheme="minorBidi"/>
                <w:noProof/>
                <w:lang w:val="en-IN"/>
              </w:rPr>
              <w:tab/>
            </w:r>
            <w:r w:rsidR="00514111" w:rsidRPr="006A6975">
              <w:rPr>
                <w:rStyle w:val="Hyperlink"/>
                <w:noProof/>
              </w:rPr>
              <w:t>Learning navigation of Online Platform</w:t>
            </w:r>
            <w:r w:rsidR="00514111">
              <w:rPr>
                <w:noProof/>
                <w:webHidden/>
              </w:rPr>
              <w:tab/>
            </w:r>
            <w:r w:rsidR="00514111">
              <w:rPr>
                <w:noProof/>
                <w:webHidden/>
              </w:rPr>
              <w:fldChar w:fldCharType="begin"/>
            </w:r>
            <w:r w:rsidR="00514111">
              <w:rPr>
                <w:noProof/>
                <w:webHidden/>
              </w:rPr>
              <w:instrText xml:space="preserve"> PAGEREF _Toc120279081 \h </w:instrText>
            </w:r>
            <w:r w:rsidR="00514111">
              <w:rPr>
                <w:noProof/>
                <w:webHidden/>
              </w:rPr>
            </w:r>
            <w:r w:rsidR="00514111">
              <w:rPr>
                <w:noProof/>
                <w:webHidden/>
              </w:rPr>
              <w:fldChar w:fldCharType="separate"/>
            </w:r>
            <w:r>
              <w:rPr>
                <w:noProof/>
                <w:webHidden/>
              </w:rPr>
              <w:t>86</w:t>
            </w:r>
            <w:r w:rsidR="00514111">
              <w:rPr>
                <w:noProof/>
                <w:webHidden/>
              </w:rPr>
              <w:fldChar w:fldCharType="end"/>
            </w:r>
          </w:hyperlink>
        </w:p>
        <w:p w14:paraId="7FAA320A" w14:textId="61F19F07" w:rsidR="00514111" w:rsidRDefault="009E4281">
          <w:pPr>
            <w:pStyle w:val="TOC2"/>
            <w:tabs>
              <w:tab w:val="left" w:pos="880"/>
              <w:tab w:val="right" w:leader="dot" w:pos="9350"/>
            </w:tabs>
            <w:rPr>
              <w:rFonts w:asciiTheme="minorHAnsi" w:eastAsiaTheme="minorEastAsia" w:hAnsiTheme="minorHAnsi" w:cstheme="minorBidi"/>
              <w:noProof/>
              <w:lang w:val="en-IN"/>
            </w:rPr>
          </w:pPr>
          <w:hyperlink w:anchor="_Toc120279082" w:history="1">
            <w:r w:rsidR="00514111" w:rsidRPr="006A6975">
              <w:rPr>
                <w:rStyle w:val="Hyperlink"/>
                <w:noProof/>
              </w:rPr>
              <w:t>6.7.</w:t>
            </w:r>
            <w:r w:rsidR="00514111">
              <w:rPr>
                <w:rFonts w:asciiTheme="minorHAnsi" w:eastAsiaTheme="minorEastAsia" w:hAnsiTheme="minorHAnsi" w:cstheme="minorBidi"/>
                <w:noProof/>
                <w:lang w:val="en-IN"/>
              </w:rPr>
              <w:tab/>
            </w:r>
            <w:r w:rsidR="00514111" w:rsidRPr="006A6975">
              <w:rPr>
                <w:rStyle w:val="Hyperlink"/>
                <w:noProof/>
              </w:rPr>
              <w:t>Level of Comfort in Online Navigation</w:t>
            </w:r>
            <w:r w:rsidR="00514111">
              <w:rPr>
                <w:noProof/>
                <w:webHidden/>
              </w:rPr>
              <w:tab/>
            </w:r>
            <w:r w:rsidR="00514111">
              <w:rPr>
                <w:noProof/>
                <w:webHidden/>
              </w:rPr>
              <w:fldChar w:fldCharType="begin"/>
            </w:r>
            <w:r w:rsidR="00514111">
              <w:rPr>
                <w:noProof/>
                <w:webHidden/>
              </w:rPr>
              <w:instrText xml:space="preserve"> PAGEREF _Toc120279082 \h </w:instrText>
            </w:r>
            <w:r w:rsidR="00514111">
              <w:rPr>
                <w:noProof/>
                <w:webHidden/>
              </w:rPr>
            </w:r>
            <w:r w:rsidR="00514111">
              <w:rPr>
                <w:noProof/>
                <w:webHidden/>
              </w:rPr>
              <w:fldChar w:fldCharType="separate"/>
            </w:r>
            <w:r>
              <w:rPr>
                <w:noProof/>
                <w:webHidden/>
              </w:rPr>
              <w:t>87</w:t>
            </w:r>
            <w:r w:rsidR="00514111">
              <w:rPr>
                <w:noProof/>
                <w:webHidden/>
              </w:rPr>
              <w:fldChar w:fldCharType="end"/>
            </w:r>
          </w:hyperlink>
        </w:p>
        <w:p w14:paraId="3F4E9588" w14:textId="721E5D0F" w:rsidR="00514111" w:rsidRDefault="009E4281">
          <w:pPr>
            <w:pStyle w:val="TOC2"/>
            <w:tabs>
              <w:tab w:val="left" w:pos="880"/>
              <w:tab w:val="right" w:leader="dot" w:pos="9350"/>
            </w:tabs>
            <w:rPr>
              <w:rFonts w:asciiTheme="minorHAnsi" w:eastAsiaTheme="minorEastAsia" w:hAnsiTheme="minorHAnsi" w:cstheme="minorBidi"/>
              <w:noProof/>
              <w:lang w:val="en-IN"/>
            </w:rPr>
          </w:pPr>
          <w:hyperlink w:anchor="_Toc120279083" w:history="1">
            <w:r w:rsidR="00514111" w:rsidRPr="006A6975">
              <w:rPr>
                <w:rStyle w:val="Hyperlink"/>
                <w:noProof/>
              </w:rPr>
              <w:t>6.8.</w:t>
            </w:r>
            <w:r w:rsidR="00514111">
              <w:rPr>
                <w:rFonts w:asciiTheme="minorHAnsi" w:eastAsiaTheme="minorEastAsia" w:hAnsiTheme="minorHAnsi" w:cstheme="minorBidi"/>
                <w:noProof/>
                <w:lang w:val="en-IN"/>
              </w:rPr>
              <w:tab/>
            </w:r>
            <w:r w:rsidR="00514111" w:rsidRPr="006A6975">
              <w:rPr>
                <w:rStyle w:val="Hyperlink"/>
                <w:noProof/>
              </w:rPr>
              <w:t>Devices used for training</w:t>
            </w:r>
            <w:r w:rsidR="00514111">
              <w:rPr>
                <w:noProof/>
                <w:webHidden/>
              </w:rPr>
              <w:tab/>
            </w:r>
            <w:r w:rsidR="00514111">
              <w:rPr>
                <w:noProof/>
                <w:webHidden/>
              </w:rPr>
              <w:fldChar w:fldCharType="begin"/>
            </w:r>
            <w:r w:rsidR="00514111">
              <w:rPr>
                <w:noProof/>
                <w:webHidden/>
              </w:rPr>
              <w:instrText xml:space="preserve"> PAGEREF _Toc120279083 \h </w:instrText>
            </w:r>
            <w:r w:rsidR="00514111">
              <w:rPr>
                <w:noProof/>
                <w:webHidden/>
              </w:rPr>
            </w:r>
            <w:r w:rsidR="00514111">
              <w:rPr>
                <w:noProof/>
                <w:webHidden/>
              </w:rPr>
              <w:fldChar w:fldCharType="separate"/>
            </w:r>
            <w:r>
              <w:rPr>
                <w:noProof/>
                <w:webHidden/>
              </w:rPr>
              <w:t>87</w:t>
            </w:r>
            <w:r w:rsidR="00514111">
              <w:rPr>
                <w:noProof/>
                <w:webHidden/>
              </w:rPr>
              <w:fldChar w:fldCharType="end"/>
            </w:r>
          </w:hyperlink>
        </w:p>
        <w:p w14:paraId="44CB4B76" w14:textId="38DFD086" w:rsidR="00514111" w:rsidRDefault="009E4281">
          <w:pPr>
            <w:pStyle w:val="TOC2"/>
            <w:tabs>
              <w:tab w:val="left" w:pos="880"/>
              <w:tab w:val="right" w:leader="dot" w:pos="9350"/>
            </w:tabs>
            <w:rPr>
              <w:rFonts w:asciiTheme="minorHAnsi" w:eastAsiaTheme="minorEastAsia" w:hAnsiTheme="minorHAnsi" w:cstheme="minorBidi"/>
              <w:noProof/>
              <w:lang w:val="en-IN"/>
            </w:rPr>
          </w:pPr>
          <w:hyperlink w:anchor="_Toc120279084" w:history="1">
            <w:r w:rsidR="00514111" w:rsidRPr="006A6975">
              <w:rPr>
                <w:rStyle w:val="Hyperlink"/>
                <w:noProof/>
              </w:rPr>
              <w:t>6.9.</w:t>
            </w:r>
            <w:r w:rsidR="00514111">
              <w:rPr>
                <w:rFonts w:asciiTheme="minorHAnsi" w:eastAsiaTheme="minorEastAsia" w:hAnsiTheme="minorHAnsi" w:cstheme="minorBidi"/>
                <w:noProof/>
                <w:lang w:val="en-IN"/>
              </w:rPr>
              <w:tab/>
            </w:r>
            <w:r w:rsidR="00514111" w:rsidRPr="006A6975">
              <w:rPr>
                <w:rStyle w:val="Hyperlink"/>
                <w:noProof/>
              </w:rPr>
              <w:t>Internet Connectivity</w:t>
            </w:r>
            <w:r w:rsidR="00514111">
              <w:rPr>
                <w:noProof/>
                <w:webHidden/>
              </w:rPr>
              <w:tab/>
            </w:r>
            <w:r w:rsidR="00514111">
              <w:rPr>
                <w:noProof/>
                <w:webHidden/>
              </w:rPr>
              <w:fldChar w:fldCharType="begin"/>
            </w:r>
            <w:r w:rsidR="00514111">
              <w:rPr>
                <w:noProof/>
                <w:webHidden/>
              </w:rPr>
              <w:instrText xml:space="preserve"> PAGEREF _Toc120279084 \h </w:instrText>
            </w:r>
            <w:r w:rsidR="00514111">
              <w:rPr>
                <w:noProof/>
                <w:webHidden/>
              </w:rPr>
            </w:r>
            <w:r w:rsidR="00514111">
              <w:rPr>
                <w:noProof/>
                <w:webHidden/>
              </w:rPr>
              <w:fldChar w:fldCharType="separate"/>
            </w:r>
            <w:r>
              <w:rPr>
                <w:noProof/>
                <w:webHidden/>
              </w:rPr>
              <w:t>88</w:t>
            </w:r>
            <w:r w:rsidR="00514111">
              <w:rPr>
                <w:noProof/>
                <w:webHidden/>
              </w:rPr>
              <w:fldChar w:fldCharType="end"/>
            </w:r>
          </w:hyperlink>
        </w:p>
        <w:p w14:paraId="461ACB87" w14:textId="48453A81" w:rsidR="00514111" w:rsidRDefault="009E4281">
          <w:pPr>
            <w:pStyle w:val="TOC2"/>
            <w:tabs>
              <w:tab w:val="left" w:pos="1100"/>
              <w:tab w:val="right" w:leader="dot" w:pos="9350"/>
            </w:tabs>
            <w:rPr>
              <w:rFonts w:asciiTheme="minorHAnsi" w:eastAsiaTheme="minorEastAsia" w:hAnsiTheme="minorHAnsi" w:cstheme="minorBidi"/>
              <w:noProof/>
              <w:lang w:val="en-IN"/>
            </w:rPr>
          </w:pPr>
          <w:hyperlink w:anchor="_Toc120279085" w:history="1">
            <w:r w:rsidR="00514111" w:rsidRPr="006A6975">
              <w:rPr>
                <w:rStyle w:val="Hyperlink"/>
                <w:noProof/>
              </w:rPr>
              <w:t>6.10.</w:t>
            </w:r>
            <w:r w:rsidR="00514111">
              <w:rPr>
                <w:rFonts w:asciiTheme="minorHAnsi" w:eastAsiaTheme="minorEastAsia" w:hAnsiTheme="minorHAnsi" w:cstheme="minorBidi"/>
                <w:noProof/>
                <w:lang w:val="en-IN"/>
              </w:rPr>
              <w:tab/>
            </w:r>
            <w:r w:rsidR="00514111" w:rsidRPr="006A6975">
              <w:rPr>
                <w:rStyle w:val="Hyperlink"/>
                <w:noProof/>
              </w:rPr>
              <w:t>Number of hours spent to complete an online course</w:t>
            </w:r>
            <w:r w:rsidR="00514111">
              <w:rPr>
                <w:noProof/>
                <w:webHidden/>
              </w:rPr>
              <w:tab/>
            </w:r>
            <w:r w:rsidR="00514111">
              <w:rPr>
                <w:noProof/>
                <w:webHidden/>
              </w:rPr>
              <w:fldChar w:fldCharType="begin"/>
            </w:r>
            <w:r w:rsidR="00514111">
              <w:rPr>
                <w:noProof/>
                <w:webHidden/>
              </w:rPr>
              <w:instrText xml:space="preserve"> PAGEREF _Toc120279085 \h </w:instrText>
            </w:r>
            <w:r w:rsidR="00514111">
              <w:rPr>
                <w:noProof/>
                <w:webHidden/>
              </w:rPr>
            </w:r>
            <w:r w:rsidR="00514111">
              <w:rPr>
                <w:noProof/>
                <w:webHidden/>
              </w:rPr>
              <w:fldChar w:fldCharType="separate"/>
            </w:r>
            <w:r>
              <w:rPr>
                <w:noProof/>
                <w:webHidden/>
              </w:rPr>
              <w:t>89</w:t>
            </w:r>
            <w:r w:rsidR="00514111">
              <w:rPr>
                <w:noProof/>
                <w:webHidden/>
              </w:rPr>
              <w:fldChar w:fldCharType="end"/>
            </w:r>
          </w:hyperlink>
        </w:p>
        <w:p w14:paraId="0CFED5D5" w14:textId="09003F7D" w:rsidR="00514111" w:rsidRDefault="009E4281">
          <w:pPr>
            <w:pStyle w:val="TOC2"/>
            <w:tabs>
              <w:tab w:val="left" w:pos="1100"/>
              <w:tab w:val="right" w:leader="dot" w:pos="9350"/>
            </w:tabs>
            <w:rPr>
              <w:rFonts w:asciiTheme="minorHAnsi" w:eastAsiaTheme="minorEastAsia" w:hAnsiTheme="minorHAnsi" w:cstheme="minorBidi"/>
              <w:noProof/>
              <w:lang w:val="en-IN"/>
            </w:rPr>
          </w:pPr>
          <w:hyperlink w:anchor="_Toc120279086" w:history="1">
            <w:r w:rsidR="00514111" w:rsidRPr="006A6975">
              <w:rPr>
                <w:rStyle w:val="Hyperlink"/>
                <w:noProof/>
              </w:rPr>
              <w:t>6.11.</w:t>
            </w:r>
            <w:r w:rsidR="00514111">
              <w:rPr>
                <w:rFonts w:asciiTheme="minorHAnsi" w:eastAsiaTheme="minorEastAsia" w:hAnsiTheme="minorHAnsi" w:cstheme="minorBidi"/>
                <w:noProof/>
                <w:lang w:val="en-IN"/>
              </w:rPr>
              <w:tab/>
            </w:r>
            <w:r w:rsidR="00514111" w:rsidRPr="006A6975">
              <w:rPr>
                <w:rStyle w:val="Hyperlink"/>
                <w:noProof/>
              </w:rPr>
              <w:t>Sharing of Weblinks or QR Code (Phase-2 &amp; Phase-3)</w:t>
            </w:r>
            <w:r w:rsidR="00514111">
              <w:rPr>
                <w:noProof/>
                <w:webHidden/>
              </w:rPr>
              <w:tab/>
            </w:r>
            <w:r w:rsidR="00514111">
              <w:rPr>
                <w:noProof/>
                <w:webHidden/>
              </w:rPr>
              <w:fldChar w:fldCharType="begin"/>
            </w:r>
            <w:r w:rsidR="00514111">
              <w:rPr>
                <w:noProof/>
                <w:webHidden/>
              </w:rPr>
              <w:instrText xml:space="preserve"> PAGEREF _Toc120279086 \h </w:instrText>
            </w:r>
            <w:r w:rsidR="00514111">
              <w:rPr>
                <w:noProof/>
                <w:webHidden/>
              </w:rPr>
            </w:r>
            <w:r w:rsidR="00514111">
              <w:rPr>
                <w:noProof/>
                <w:webHidden/>
              </w:rPr>
              <w:fldChar w:fldCharType="separate"/>
            </w:r>
            <w:r>
              <w:rPr>
                <w:noProof/>
                <w:webHidden/>
              </w:rPr>
              <w:t>90</w:t>
            </w:r>
            <w:r w:rsidR="00514111">
              <w:rPr>
                <w:noProof/>
                <w:webHidden/>
              </w:rPr>
              <w:fldChar w:fldCharType="end"/>
            </w:r>
          </w:hyperlink>
        </w:p>
        <w:p w14:paraId="275E136A" w14:textId="78E9A82A" w:rsidR="00514111" w:rsidRDefault="009E4281">
          <w:pPr>
            <w:pStyle w:val="TOC2"/>
            <w:tabs>
              <w:tab w:val="left" w:pos="1100"/>
              <w:tab w:val="right" w:leader="dot" w:pos="9350"/>
            </w:tabs>
            <w:rPr>
              <w:rFonts w:asciiTheme="minorHAnsi" w:eastAsiaTheme="minorEastAsia" w:hAnsiTheme="minorHAnsi" w:cstheme="minorBidi"/>
              <w:noProof/>
              <w:lang w:val="en-IN"/>
            </w:rPr>
          </w:pPr>
          <w:hyperlink w:anchor="_Toc120279087" w:history="1">
            <w:r w:rsidR="00514111" w:rsidRPr="006A6975">
              <w:rPr>
                <w:rStyle w:val="Hyperlink"/>
                <w:noProof/>
              </w:rPr>
              <w:t>6.12.</w:t>
            </w:r>
            <w:r w:rsidR="00514111">
              <w:rPr>
                <w:rFonts w:asciiTheme="minorHAnsi" w:eastAsiaTheme="minorEastAsia" w:hAnsiTheme="minorHAnsi" w:cstheme="minorBidi"/>
                <w:noProof/>
                <w:lang w:val="en-IN"/>
              </w:rPr>
              <w:tab/>
            </w:r>
            <w:r w:rsidR="00514111" w:rsidRPr="006A6975">
              <w:rPr>
                <w:rStyle w:val="Hyperlink"/>
                <w:noProof/>
              </w:rPr>
              <w:t>When were courses completed?</w:t>
            </w:r>
            <w:r w:rsidR="00514111">
              <w:rPr>
                <w:noProof/>
                <w:webHidden/>
              </w:rPr>
              <w:tab/>
            </w:r>
            <w:r w:rsidR="00514111">
              <w:rPr>
                <w:noProof/>
                <w:webHidden/>
              </w:rPr>
              <w:fldChar w:fldCharType="begin"/>
            </w:r>
            <w:r w:rsidR="00514111">
              <w:rPr>
                <w:noProof/>
                <w:webHidden/>
              </w:rPr>
              <w:instrText xml:space="preserve"> PAGEREF _Toc120279087 \h </w:instrText>
            </w:r>
            <w:r w:rsidR="00514111">
              <w:rPr>
                <w:noProof/>
                <w:webHidden/>
              </w:rPr>
            </w:r>
            <w:r w:rsidR="00514111">
              <w:rPr>
                <w:noProof/>
                <w:webHidden/>
              </w:rPr>
              <w:fldChar w:fldCharType="separate"/>
            </w:r>
            <w:r>
              <w:rPr>
                <w:noProof/>
                <w:webHidden/>
              </w:rPr>
              <w:t>90</w:t>
            </w:r>
            <w:r w:rsidR="00514111">
              <w:rPr>
                <w:noProof/>
                <w:webHidden/>
              </w:rPr>
              <w:fldChar w:fldCharType="end"/>
            </w:r>
          </w:hyperlink>
        </w:p>
        <w:p w14:paraId="5F1B847A" w14:textId="3D5A25C3" w:rsidR="00514111" w:rsidRDefault="009E4281">
          <w:pPr>
            <w:pStyle w:val="TOC2"/>
            <w:tabs>
              <w:tab w:val="left" w:pos="1100"/>
              <w:tab w:val="right" w:leader="dot" w:pos="9350"/>
            </w:tabs>
            <w:rPr>
              <w:rFonts w:asciiTheme="minorHAnsi" w:eastAsiaTheme="minorEastAsia" w:hAnsiTheme="minorHAnsi" w:cstheme="minorBidi"/>
              <w:noProof/>
              <w:lang w:val="en-IN"/>
            </w:rPr>
          </w:pPr>
          <w:hyperlink w:anchor="_Toc120279088" w:history="1">
            <w:r w:rsidR="00514111" w:rsidRPr="006A6975">
              <w:rPr>
                <w:rStyle w:val="Hyperlink"/>
                <w:noProof/>
              </w:rPr>
              <w:t>6.13.</w:t>
            </w:r>
            <w:r w:rsidR="00514111">
              <w:rPr>
                <w:rFonts w:asciiTheme="minorHAnsi" w:eastAsiaTheme="minorEastAsia" w:hAnsiTheme="minorHAnsi" w:cstheme="minorBidi"/>
                <w:noProof/>
                <w:lang w:val="en-IN"/>
              </w:rPr>
              <w:tab/>
            </w:r>
            <w:r w:rsidR="00514111" w:rsidRPr="006A6975">
              <w:rPr>
                <w:rStyle w:val="Hyperlink"/>
                <w:noProof/>
              </w:rPr>
              <w:t>Problems faced during the trainings:</w:t>
            </w:r>
            <w:r w:rsidR="00514111">
              <w:rPr>
                <w:noProof/>
                <w:webHidden/>
              </w:rPr>
              <w:tab/>
            </w:r>
            <w:r w:rsidR="00514111">
              <w:rPr>
                <w:noProof/>
                <w:webHidden/>
              </w:rPr>
              <w:fldChar w:fldCharType="begin"/>
            </w:r>
            <w:r w:rsidR="00514111">
              <w:rPr>
                <w:noProof/>
                <w:webHidden/>
              </w:rPr>
              <w:instrText xml:space="preserve"> PAGEREF _Toc120279088 \h </w:instrText>
            </w:r>
            <w:r w:rsidR="00514111">
              <w:rPr>
                <w:noProof/>
                <w:webHidden/>
              </w:rPr>
            </w:r>
            <w:r w:rsidR="00514111">
              <w:rPr>
                <w:noProof/>
                <w:webHidden/>
              </w:rPr>
              <w:fldChar w:fldCharType="separate"/>
            </w:r>
            <w:r>
              <w:rPr>
                <w:noProof/>
                <w:webHidden/>
              </w:rPr>
              <w:t>91</w:t>
            </w:r>
            <w:r w:rsidR="00514111">
              <w:rPr>
                <w:noProof/>
                <w:webHidden/>
              </w:rPr>
              <w:fldChar w:fldCharType="end"/>
            </w:r>
          </w:hyperlink>
        </w:p>
        <w:p w14:paraId="3DB61449" w14:textId="1A7172B4" w:rsidR="00514111" w:rsidRDefault="009E4281">
          <w:pPr>
            <w:pStyle w:val="TOC2"/>
            <w:tabs>
              <w:tab w:val="left" w:pos="1100"/>
              <w:tab w:val="right" w:leader="dot" w:pos="9350"/>
            </w:tabs>
            <w:rPr>
              <w:rFonts w:asciiTheme="minorHAnsi" w:eastAsiaTheme="minorEastAsia" w:hAnsiTheme="minorHAnsi" w:cstheme="minorBidi"/>
              <w:noProof/>
              <w:lang w:val="en-IN"/>
            </w:rPr>
          </w:pPr>
          <w:hyperlink w:anchor="_Toc120279089" w:history="1">
            <w:r w:rsidR="00514111" w:rsidRPr="006A6975">
              <w:rPr>
                <w:rStyle w:val="Hyperlink"/>
                <w:noProof/>
                <w:highlight w:val="white"/>
              </w:rPr>
              <w:t>6.14.</w:t>
            </w:r>
            <w:r w:rsidR="00514111">
              <w:rPr>
                <w:rFonts w:asciiTheme="minorHAnsi" w:eastAsiaTheme="minorEastAsia" w:hAnsiTheme="minorHAnsi" w:cstheme="minorBidi"/>
                <w:noProof/>
                <w:lang w:val="en-IN"/>
              </w:rPr>
              <w:tab/>
            </w:r>
            <w:r w:rsidR="00514111" w:rsidRPr="006A6975">
              <w:rPr>
                <w:rStyle w:val="Hyperlink"/>
                <w:noProof/>
                <w:highlight w:val="white"/>
              </w:rPr>
              <w:t>Support required by HMs and Teachers</w:t>
            </w:r>
            <w:r w:rsidR="00514111">
              <w:rPr>
                <w:noProof/>
                <w:webHidden/>
              </w:rPr>
              <w:tab/>
            </w:r>
            <w:r w:rsidR="00514111">
              <w:rPr>
                <w:noProof/>
                <w:webHidden/>
              </w:rPr>
              <w:fldChar w:fldCharType="begin"/>
            </w:r>
            <w:r w:rsidR="00514111">
              <w:rPr>
                <w:noProof/>
                <w:webHidden/>
              </w:rPr>
              <w:instrText xml:space="preserve"> PAGEREF _Toc120279089 \h </w:instrText>
            </w:r>
            <w:r w:rsidR="00514111">
              <w:rPr>
                <w:noProof/>
                <w:webHidden/>
              </w:rPr>
            </w:r>
            <w:r w:rsidR="00514111">
              <w:rPr>
                <w:noProof/>
                <w:webHidden/>
              </w:rPr>
              <w:fldChar w:fldCharType="separate"/>
            </w:r>
            <w:r>
              <w:rPr>
                <w:noProof/>
                <w:webHidden/>
              </w:rPr>
              <w:t>93</w:t>
            </w:r>
            <w:r w:rsidR="00514111">
              <w:rPr>
                <w:noProof/>
                <w:webHidden/>
              </w:rPr>
              <w:fldChar w:fldCharType="end"/>
            </w:r>
          </w:hyperlink>
        </w:p>
        <w:p w14:paraId="0D3517CE" w14:textId="5925EFE9" w:rsidR="00514111" w:rsidRDefault="009E4281">
          <w:pPr>
            <w:pStyle w:val="TOC2"/>
            <w:tabs>
              <w:tab w:val="left" w:pos="1100"/>
              <w:tab w:val="right" w:leader="dot" w:pos="9350"/>
            </w:tabs>
            <w:rPr>
              <w:rFonts w:asciiTheme="minorHAnsi" w:eastAsiaTheme="minorEastAsia" w:hAnsiTheme="minorHAnsi" w:cstheme="minorBidi"/>
              <w:noProof/>
              <w:lang w:val="en-IN"/>
            </w:rPr>
          </w:pPr>
          <w:hyperlink w:anchor="_Toc120279090" w:history="1">
            <w:r w:rsidR="00514111" w:rsidRPr="006A6975">
              <w:rPr>
                <w:rStyle w:val="Hyperlink"/>
                <w:noProof/>
                <w:highlight w:val="white"/>
              </w:rPr>
              <w:t>6.15.</w:t>
            </w:r>
            <w:r w:rsidR="00514111">
              <w:rPr>
                <w:rFonts w:asciiTheme="minorHAnsi" w:eastAsiaTheme="minorEastAsia" w:hAnsiTheme="minorHAnsi" w:cstheme="minorBidi"/>
                <w:noProof/>
                <w:lang w:val="en-IN"/>
              </w:rPr>
              <w:tab/>
            </w:r>
            <w:r w:rsidR="00514111" w:rsidRPr="006A6975">
              <w:rPr>
                <w:rStyle w:val="Hyperlink"/>
                <w:noProof/>
                <w:highlight w:val="white"/>
              </w:rPr>
              <w:t>Who supported Head Teachers and Teachers?</w:t>
            </w:r>
            <w:r w:rsidR="00514111">
              <w:rPr>
                <w:noProof/>
                <w:webHidden/>
              </w:rPr>
              <w:tab/>
            </w:r>
            <w:r w:rsidR="00514111">
              <w:rPr>
                <w:noProof/>
                <w:webHidden/>
              </w:rPr>
              <w:fldChar w:fldCharType="begin"/>
            </w:r>
            <w:r w:rsidR="00514111">
              <w:rPr>
                <w:noProof/>
                <w:webHidden/>
              </w:rPr>
              <w:instrText xml:space="preserve"> PAGEREF _Toc120279090 \h </w:instrText>
            </w:r>
            <w:r w:rsidR="00514111">
              <w:rPr>
                <w:noProof/>
                <w:webHidden/>
              </w:rPr>
            </w:r>
            <w:r w:rsidR="00514111">
              <w:rPr>
                <w:noProof/>
                <w:webHidden/>
              </w:rPr>
              <w:fldChar w:fldCharType="separate"/>
            </w:r>
            <w:r>
              <w:rPr>
                <w:noProof/>
                <w:webHidden/>
              </w:rPr>
              <w:t>94</w:t>
            </w:r>
            <w:r w:rsidR="00514111">
              <w:rPr>
                <w:noProof/>
                <w:webHidden/>
              </w:rPr>
              <w:fldChar w:fldCharType="end"/>
            </w:r>
          </w:hyperlink>
        </w:p>
        <w:p w14:paraId="48DEE0CC" w14:textId="7BE152A9" w:rsidR="00514111" w:rsidRDefault="009E4281">
          <w:pPr>
            <w:pStyle w:val="TOC2"/>
            <w:tabs>
              <w:tab w:val="left" w:pos="1100"/>
              <w:tab w:val="right" w:leader="dot" w:pos="9350"/>
            </w:tabs>
            <w:rPr>
              <w:rFonts w:asciiTheme="minorHAnsi" w:eastAsiaTheme="minorEastAsia" w:hAnsiTheme="minorHAnsi" w:cstheme="minorBidi"/>
              <w:noProof/>
              <w:lang w:val="en-IN"/>
            </w:rPr>
          </w:pPr>
          <w:hyperlink w:anchor="_Toc120279091" w:history="1">
            <w:r w:rsidR="00514111" w:rsidRPr="006A6975">
              <w:rPr>
                <w:rStyle w:val="Hyperlink"/>
                <w:noProof/>
                <w:highlight w:val="white"/>
              </w:rPr>
              <w:t>6.16.</w:t>
            </w:r>
            <w:r w:rsidR="00514111">
              <w:rPr>
                <w:rFonts w:asciiTheme="minorHAnsi" w:eastAsiaTheme="minorEastAsia" w:hAnsiTheme="minorHAnsi" w:cstheme="minorBidi"/>
                <w:noProof/>
                <w:lang w:val="en-IN"/>
              </w:rPr>
              <w:tab/>
            </w:r>
            <w:r w:rsidR="00514111" w:rsidRPr="006A6975">
              <w:rPr>
                <w:rStyle w:val="Hyperlink"/>
                <w:noProof/>
                <w:highlight w:val="white"/>
              </w:rPr>
              <w:t>Follow-ups regarding course com</w:t>
            </w:r>
            <w:r w:rsidR="00514111" w:rsidRPr="006A6975">
              <w:rPr>
                <w:rStyle w:val="Hyperlink"/>
                <w:noProof/>
                <w:highlight w:val="white"/>
              </w:rPr>
              <w:t>p</w:t>
            </w:r>
            <w:r w:rsidR="00514111" w:rsidRPr="006A6975">
              <w:rPr>
                <w:rStyle w:val="Hyperlink"/>
                <w:noProof/>
                <w:highlight w:val="white"/>
              </w:rPr>
              <w:t>letion</w:t>
            </w:r>
            <w:r w:rsidR="00514111">
              <w:rPr>
                <w:noProof/>
                <w:webHidden/>
              </w:rPr>
              <w:tab/>
            </w:r>
            <w:r w:rsidR="00514111">
              <w:rPr>
                <w:noProof/>
                <w:webHidden/>
              </w:rPr>
              <w:fldChar w:fldCharType="begin"/>
            </w:r>
            <w:r w:rsidR="00514111">
              <w:rPr>
                <w:noProof/>
                <w:webHidden/>
              </w:rPr>
              <w:instrText xml:space="preserve"> PAGEREF _Toc120279091 \h </w:instrText>
            </w:r>
            <w:r w:rsidR="00514111">
              <w:rPr>
                <w:noProof/>
                <w:webHidden/>
              </w:rPr>
            </w:r>
            <w:r w:rsidR="00514111">
              <w:rPr>
                <w:noProof/>
                <w:webHidden/>
              </w:rPr>
              <w:fldChar w:fldCharType="separate"/>
            </w:r>
            <w:r>
              <w:rPr>
                <w:noProof/>
                <w:webHidden/>
              </w:rPr>
              <w:t>95</w:t>
            </w:r>
            <w:r w:rsidR="00514111">
              <w:rPr>
                <w:noProof/>
                <w:webHidden/>
              </w:rPr>
              <w:fldChar w:fldCharType="end"/>
            </w:r>
          </w:hyperlink>
        </w:p>
        <w:p w14:paraId="2962DD55" w14:textId="74E176D1" w:rsidR="00514111" w:rsidRDefault="009E4281">
          <w:pPr>
            <w:pStyle w:val="TOC1"/>
            <w:tabs>
              <w:tab w:val="left" w:pos="440"/>
              <w:tab w:val="right" w:leader="dot" w:pos="9350"/>
            </w:tabs>
            <w:rPr>
              <w:rFonts w:asciiTheme="minorHAnsi" w:eastAsiaTheme="minorEastAsia" w:hAnsiTheme="minorHAnsi" w:cstheme="minorBidi"/>
              <w:noProof/>
              <w:lang w:val="en-IN"/>
            </w:rPr>
          </w:pPr>
          <w:hyperlink w:anchor="_Toc120279092" w:history="1">
            <w:r w:rsidR="00514111" w:rsidRPr="006A6975">
              <w:rPr>
                <w:rStyle w:val="Hyperlink"/>
                <w:noProof/>
              </w:rPr>
              <w:t>7.</w:t>
            </w:r>
            <w:r w:rsidR="00514111">
              <w:rPr>
                <w:rFonts w:asciiTheme="minorHAnsi" w:eastAsiaTheme="minorEastAsia" w:hAnsiTheme="minorHAnsi" w:cstheme="minorBidi"/>
                <w:noProof/>
                <w:lang w:val="en-IN"/>
              </w:rPr>
              <w:tab/>
            </w:r>
            <w:r w:rsidR="00514111" w:rsidRPr="006A6975">
              <w:rPr>
                <w:rStyle w:val="Hyperlink"/>
                <w:noProof/>
              </w:rPr>
              <w:t>Key findings on modules</w:t>
            </w:r>
            <w:r w:rsidR="00514111">
              <w:rPr>
                <w:noProof/>
                <w:webHidden/>
              </w:rPr>
              <w:tab/>
            </w:r>
            <w:r w:rsidR="00514111">
              <w:rPr>
                <w:noProof/>
                <w:webHidden/>
              </w:rPr>
              <w:fldChar w:fldCharType="begin"/>
            </w:r>
            <w:r w:rsidR="00514111">
              <w:rPr>
                <w:noProof/>
                <w:webHidden/>
              </w:rPr>
              <w:instrText xml:space="preserve"> PAGEREF _Toc120279092 \h </w:instrText>
            </w:r>
            <w:r w:rsidR="00514111">
              <w:rPr>
                <w:noProof/>
                <w:webHidden/>
              </w:rPr>
            </w:r>
            <w:r w:rsidR="00514111">
              <w:rPr>
                <w:noProof/>
                <w:webHidden/>
              </w:rPr>
              <w:fldChar w:fldCharType="separate"/>
            </w:r>
            <w:r>
              <w:rPr>
                <w:noProof/>
                <w:webHidden/>
              </w:rPr>
              <w:t>96</w:t>
            </w:r>
            <w:r w:rsidR="00514111">
              <w:rPr>
                <w:noProof/>
                <w:webHidden/>
              </w:rPr>
              <w:fldChar w:fldCharType="end"/>
            </w:r>
          </w:hyperlink>
        </w:p>
        <w:p w14:paraId="50D1DCF2" w14:textId="0B2891B5" w:rsidR="00514111" w:rsidRDefault="009E4281">
          <w:pPr>
            <w:pStyle w:val="TOC2"/>
            <w:tabs>
              <w:tab w:val="left" w:pos="880"/>
              <w:tab w:val="right" w:leader="dot" w:pos="9350"/>
            </w:tabs>
            <w:rPr>
              <w:rFonts w:asciiTheme="minorHAnsi" w:eastAsiaTheme="minorEastAsia" w:hAnsiTheme="minorHAnsi" w:cstheme="minorBidi"/>
              <w:noProof/>
              <w:lang w:val="en-IN"/>
            </w:rPr>
          </w:pPr>
          <w:hyperlink w:anchor="_Toc120279093" w:history="1">
            <w:r w:rsidR="00514111" w:rsidRPr="006A6975">
              <w:rPr>
                <w:rStyle w:val="Hyperlink"/>
                <w:noProof/>
              </w:rPr>
              <w:t>7.1.</w:t>
            </w:r>
            <w:r w:rsidR="00514111">
              <w:rPr>
                <w:rFonts w:asciiTheme="minorHAnsi" w:eastAsiaTheme="minorEastAsia" w:hAnsiTheme="minorHAnsi" w:cstheme="minorBidi"/>
                <w:noProof/>
                <w:lang w:val="en-IN"/>
              </w:rPr>
              <w:tab/>
            </w:r>
            <w:r w:rsidR="00514111" w:rsidRPr="006A6975">
              <w:rPr>
                <w:rStyle w:val="Hyperlink"/>
                <w:noProof/>
              </w:rPr>
              <w:t>Foundational Literacy &amp; Numeracy</w:t>
            </w:r>
            <w:r w:rsidR="00514111">
              <w:rPr>
                <w:noProof/>
                <w:webHidden/>
              </w:rPr>
              <w:tab/>
            </w:r>
            <w:r w:rsidR="00514111">
              <w:rPr>
                <w:noProof/>
                <w:webHidden/>
              </w:rPr>
              <w:fldChar w:fldCharType="begin"/>
            </w:r>
            <w:r w:rsidR="00514111">
              <w:rPr>
                <w:noProof/>
                <w:webHidden/>
              </w:rPr>
              <w:instrText xml:space="preserve"> PAGEREF _Toc120279093 \h </w:instrText>
            </w:r>
            <w:r w:rsidR="00514111">
              <w:rPr>
                <w:noProof/>
                <w:webHidden/>
              </w:rPr>
            </w:r>
            <w:r w:rsidR="00514111">
              <w:rPr>
                <w:noProof/>
                <w:webHidden/>
              </w:rPr>
              <w:fldChar w:fldCharType="separate"/>
            </w:r>
            <w:r>
              <w:rPr>
                <w:noProof/>
                <w:webHidden/>
              </w:rPr>
              <w:t>96</w:t>
            </w:r>
            <w:r w:rsidR="00514111">
              <w:rPr>
                <w:noProof/>
                <w:webHidden/>
              </w:rPr>
              <w:fldChar w:fldCharType="end"/>
            </w:r>
          </w:hyperlink>
        </w:p>
        <w:p w14:paraId="1E160C4E" w14:textId="6A5D24F4" w:rsidR="00514111" w:rsidRDefault="009E4281">
          <w:pPr>
            <w:pStyle w:val="TOC2"/>
            <w:tabs>
              <w:tab w:val="left" w:pos="880"/>
              <w:tab w:val="right" w:leader="dot" w:pos="9350"/>
            </w:tabs>
            <w:rPr>
              <w:rFonts w:asciiTheme="minorHAnsi" w:eastAsiaTheme="minorEastAsia" w:hAnsiTheme="minorHAnsi" w:cstheme="minorBidi"/>
              <w:noProof/>
              <w:lang w:val="en-IN"/>
            </w:rPr>
          </w:pPr>
          <w:hyperlink w:anchor="_Toc120279094" w:history="1">
            <w:r w:rsidR="00514111" w:rsidRPr="006A6975">
              <w:rPr>
                <w:rStyle w:val="Hyperlink"/>
                <w:noProof/>
              </w:rPr>
              <w:t>7.2.</w:t>
            </w:r>
            <w:r w:rsidR="00514111">
              <w:rPr>
                <w:rFonts w:asciiTheme="minorHAnsi" w:eastAsiaTheme="minorEastAsia" w:hAnsiTheme="minorHAnsi" w:cstheme="minorBidi"/>
                <w:noProof/>
                <w:lang w:val="en-IN"/>
              </w:rPr>
              <w:tab/>
            </w:r>
            <w:r w:rsidR="00514111" w:rsidRPr="006A6975">
              <w:rPr>
                <w:rStyle w:val="Hyperlink"/>
                <w:noProof/>
              </w:rPr>
              <w:t>Competencies</w:t>
            </w:r>
            <w:r w:rsidR="00514111">
              <w:rPr>
                <w:noProof/>
                <w:webHidden/>
              </w:rPr>
              <w:tab/>
            </w:r>
            <w:r w:rsidR="00514111">
              <w:rPr>
                <w:noProof/>
                <w:webHidden/>
              </w:rPr>
              <w:fldChar w:fldCharType="begin"/>
            </w:r>
            <w:r w:rsidR="00514111">
              <w:rPr>
                <w:noProof/>
                <w:webHidden/>
              </w:rPr>
              <w:instrText xml:space="preserve"> PAGEREF _Toc120279094 \h </w:instrText>
            </w:r>
            <w:r w:rsidR="00514111">
              <w:rPr>
                <w:noProof/>
                <w:webHidden/>
              </w:rPr>
            </w:r>
            <w:r w:rsidR="00514111">
              <w:rPr>
                <w:noProof/>
                <w:webHidden/>
              </w:rPr>
              <w:fldChar w:fldCharType="separate"/>
            </w:r>
            <w:r>
              <w:rPr>
                <w:noProof/>
                <w:webHidden/>
              </w:rPr>
              <w:t>99</w:t>
            </w:r>
            <w:r w:rsidR="00514111">
              <w:rPr>
                <w:noProof/>
                <w:webHidden/>
              </w:rPr>
              <w:fldChar w:fldCharType="end"/>
            </w:r>
          </w:hyperlink>
        </w:p>
        <w:p w14:paraId="4EE2BE63" w14:textId="61CE9451" w:rsidR="00514111" w:rsidRDefault="009E4281">
          <w:pPr>
            <w:pStyle w:val="TOC2"/>
            <w:tabs>
              <w:tab w:val="left" w:pos="880"/>
              <w:tab w:val="right" w:leader="dot" w:pos="9350"/>
            </w:tabs>
            <w:rPr>
              <w:rFonts w:asciiTheme="minorHAnsi" w:eastAsiaTheme="minorEastAsia" w:hAnsiTheme="minorHAnsi" w:cstheme="minorBidi"/>
              <w:noProof/>
              <w:lang w:val="en-IN"/>
            </w:rPr>
          </w:pPr>
          <w:hyperlink w:anchor="_Toc120279095" w:history="1">
            <w:r w:rsidR="00514111" w:rsidRPr="006A6975">
              <w:rPr>
                <w:rStyle w:val="Hyperlink"/>
                <w:noProof/>
              </w:rPr>
              <w:t>7.3.</w:t>
            </w:r>
            <w:r w:rsidR="00514111">
              <w:rPr>
                <w:rFonts w:asciiTheme="minorHAnsi" w:eastAsiaTheme="minorEastAsia" w:hAnsiTheme="minorHAnsi" w:cstheme="minorBidi"/>
                <w:noProof/>
                <w:lang w:val="en-IN"/>
              </w:rPr>
              <w:tab/>
            </w:r>
            <w:r w:rsidR="00514111" w:rsidRPr="006A6975">
              <w:rPr>
                <w:rStyle w:val="Hyperlink"/>
                <w:noProof/>
              </w:rPr>
              <w:t>Learning Outcomes</w:t>
            </w:r>
            <w:r w:rsidR="00514111">
              <w:rPr>
                <w:noProof/>
                <w:webHidden/>
              </w:rPr>
              <w:tab/>
            </w:r>
            <w:r w:rsidR="00514111">
              <w:rPr>
                <w:noProof/>
                <w:webHidden/>
              </w:rPr>
              <w:fldChar w:fldCharType="begin"/>
            </w:r>
            <w:r w:rsidR="00514111">
              <w:rPr>
                <w:noProof/>
                <w:webHidden/>
              </w:rPr>
              <w:instrText xml:space="preserve"> PAGEREF _Toc120279095 \h </w:instrText>
            </w:r>
            <w:r w:rsidR="00514111">
              <w:rPr>
                <w:noProof/>
                <w:webHidden/>
              </w:rPr>
            </w:r>
            <w:r w:rsidR="00514111">
              <w:rPr>
                <w:noProof/>
                <w:webHidden/>
              </w:rPr>
              <w:fldChar w:fldCharType="separate"/>
            </w:r>
            <w:r>
              <w:rPr>
                <w:noProof/>
                <w:webHidden/>
              </w:rPr>
              <w:t>100</w:t>
            </w:r>
            <w:r w:rsidR="00514111">
              <w:rPr>
                <w:noProof/>
                <w:webHidden/>
              </w:rPr>
              <w:fldChar w:fldCharType="end"/>
            </w:r>
          </w:hyperlink>
        </w:p>
        <w:p w14:paraId="6BAEC2B0" w14:textId="09854CF0" w:rsidR="00514111" w:rsidRDefault="009E4281">
          <w:pPr>
            <w:pStyle w:val="TOC2"/>
            <w:tabs>
              <w:tab w:val="left" w:pos="880"/>
              <w:tab w:val="right" w:leader="dot" w:pos="9350"/>
            </w:tabs>
            <w:rPr>
              <w:rFonts w:asciiTheme="minorHAnsi" w:eastAsiaTheme="minorEastAsia" w:hAnsiTheme="minorHAnsi" w:cstheme="minorBidi"/>
              <w:noProof/>
              <w:lang w:val="en-IN"/>
            </w:rPr>
          </w:pPr>
          <w:hyperlink w:anchor="_Toc120279096" w:history="1">
            <w:r w:rsidR="00514111" w:rsidRPr="006A6975">
              <w:rPr>
                <w:rStyle w:val="Hyperlink"/>
                <w:noProof/>
              </w:rPr>
              <w:t>7.4.</w:t>
            </w:r>
            <w:r w:rsidR="00514111">
              <w:rPr>
                <w:rFonts w:asciiTheme="minorHAnsi" w:eastAsiaTheme="minorEastAsia" w:hAnsiTheme="minorHAnsi" w:cstheme="minorBidi"/>
                <w:noProof/>
                <w:lang w:val="en-IN"/>
              </w:rPr>
              <w:tab/>
            </w:r>
            <w:r w:rsidR="00514111" w:rsidRPr="006A6975">
              <w:rPr>
                <w:rStyle w:val="Hyperlink"/>
                <w:noProof/>
              </w:rPr>
              <w:t>Assessments for holistic development</w:t>
            </w:r>
            <w:r w:rsidR="00514111">
              <w:rPr>
                <w:noProof/>
                <w:webHidden/>
              </w:rPr>
              <w:tab/>
            </w:r>
            <w:r w:rsidR="00514111">
              <w:rPr>
                <w:noProof/>
                <w:webHidden/>
              </w:rPr>
              <w:fldChar w:fldCharType="begin"/>
            </w:r>
            <w:r w:rsidR="00514111">
              <w:rPr>
                <w:noProof/>
                <w:webHidden/>
              </w:rPr>
              <w:instrText xml:space="preserve"> PAGEREF _Toc120279096 \h </w:instrText>
            </w:r>
            <w:r w:rsidR="00514111">
              <w:rPr>
                <w:noProof/>
                <w:webHidden/>
              </w:rPr>
            </w:r>
            <w:r w:rsidR="00514111">
              <w:rPr>
                <w:noProof/>
                <w:webHidden/>
              </w:rPr>
              <w:fldChar w:fldCharType="separate"/>
            </w:r>
            <w:r>
              <w:rPr>
                <w:noProof/>
                <w:webHidden/>
              </w:rPr>
              <w:t>101</w:t>
            </w:r>
            <w:r w:rsidR="00514111">
              <w:rPr>
                <w:noProof/>
                <w:webHidden/>
              </w:rPr>
              <w:fldChar w:fldCharType="end"/>
            </w:r>
          </w:hyperlink>
        </w:p>
        <w:p w14:paraId="2A6FDB44" w14:textId="690DE4CF" w:rsidR="00514111" w:rsidRDefault="009E4281">
          <w:pPr>
            <w:pStyle w:val="TOC2"/>
            <w:tabs>
              <w:tab w:val="left" w:pos="880"/>
              <w:tab w:val="right" w:leader="dot" w:pos="9350"/>
            </w:tabs>
            <w:rPr>
              <w:rFonts w:asciiTheme="minorHAnsi" w:eastAsiaTheme="minorEastAsia" w:hAnsiTheme="minorHAnsi" w:cstheme="minorBidi"/>
              <w:noProof/>
              <w:lang w:val="en-IN"/>
            </w:rPr>
          </w:pPr>
          <w:hyperlink w:anchor="_Toc120279097" w:history="1">
            <w:r w:rsidR="00514111" w:rsidRPr="006A6975">
              <w:rPr>
                <w:rStyle w:val="Hyperlink"/>
                <w:noProof/>
              </w:rPr>
              <w:t>7.5.</w:t>
            </w:r>
            <w:r w:rsidR="00514111">
              <w:rPr>
                <w:rFonts w:asciiTheme="minorHAnsi" w:eastAsiaTheme="minorEastAsia" w:hAnsiTheme="minorHAnsi" w:cstheme="minorBidi"/>
                <w:noProof/>
                <w:lang w:val="en-IN"/>
              </w:rPr>
              <w:tab/>
            </w:r>
            <w:r w:rsidR="00514111" w:rsidRPr="006A6975">
              <w:rPr>
                <w:rStyle w:val="Hyperlink"/>
                <w:noProof/>
              </w:rPr>
              <w:t>Subject Pedagogies</w:t>
            </w:r>
            <w:r w:rsidR="00514111">
              <w:rPr>
                <w:noProof/>
                <w:webHidden/>
              </w:rPr>
              <w:tab/>
            </w:r>
            <w:r w:rsidR="00514111">
              <w:rPr>
                <w:noProof/>
                <w:webHidden/>
              </w:rPr>
              <w:fldChar w:fldCharType="begin"/>
            </w:r>
            <w:r w:rsidR="00514111">
              <w:rPr>
                <w:noProof/>
                <w:webHidden/>
              </w:rPr>
              <w:instrText xml:space="preserve"> PAGEREF _Toc120279097 \h </w:instrText>
            </w:r>
            <w:r w:rsidR="00514111">
              <w:rPr>
                <w:noProof/>
                <w:webHidden/>
              </w:rPr>
            </w:r>
            <w:r w:rsidR="00514111">
              <w:rPr>
                <w:noProof/>
                <w:webHidden/>
              </w:rPr>
              <w:fldChar w:fldCharType="separate"/>
            </w:r>
            <w:r>
              <w:rPr>
                <w:noProof/>
                <w:webHidden/>
              </w:rPr>
              <w:t>101</w:t>
            </w:r>
            <w:r w:rsidR="00514111">
              <w:rPr>
                <w:noProof/>
                <w:webHidden/>
              </w:rPr>
              <w:fldChar w:fldCharType="end"/>
            </w:r>
          </w:hyperlink>
        </w:p>
        <w:p w14:paraId="203B86F6" w14:textId="4F1A6A6D" w:rsidR="00514111" w:rsidRDefault="009E4281">
          <w:pPr>
            <w:pStyle w:val="TOC3"/>
            <w:tabs>
              <w:tab w:val="left" w:pos="1320"/>
              <w:tab w:val="right" w:leader="dot" w:pos="9350"/>
            </w:tabs>
            <w:rPr>
              <w:rFonts w:asciiTheme="minorHAnsi" w:eastAsiaTheme="minorEastAsia" w:hAnsiTheme="minorHAnsi" w:cstheme="minorBidi"/>
              <w:noProof/>
              <w:lang w:val="en-IN"/>
            </w:rPr>
          </w:pPr>
          <w:hyperlink w:anchor="_Toc120279098" w:history="1">
            <w:r w:rsidR="00514111" w:rsidRPr="006A6975">
              <w:rPr>
                <w:rStyle w:val="Hyperlink"/>
                <w:noProof/>
              </w:rPr>
              <w:t>7.5.1.</w:t>
            </w:r>
            <w:r w:rsidR="00514111">
              <w:rPr>
                <w:rFonts w:asciiTheme="minorHAnsi" w:eastAsiaTheme="minorEastAsia" w:hAnsiTheme="minorHAnsi" w:cstheme="minorBidi"/>
                <w:noProof/>
                <w:lang w:val="en-IN"/>
              </w:rPr>
              <w:tab/>
            </w:r>
            <w:r w:rsidR="00514111" w:rsidRPr="006A6975">
              <w:rPr>
                <w:rStyle w:val="Hyperlink"/>
                <w:noProof/>
              </w:rPr>
              <w:t>Pedagogy of EVS</w:t>
            </w:r>
            <w:r w:rsidR="00514111">
              <w:rPr>
                <w:noProof/>
                <w:webHidden/>
              </w:rPr>
              <w:tab/>
            </w:r>
            <w:r w:rsidR="00514111">
              <w:rPr>
                <w:noProof/>
                <w:webHidden/>
              </w:rPr>
              <w:fldChar w:fldCharType="begin"/>
            </w:r>
            <w:r w:rsidR="00514111">
              <w:rPr>
                <w:noProof/>
                <w:webHidden/>
              </w:rPr>
              <w:instrText xml:space="preserve"> PAGEREF _Toc120279098 \h </w:instrText>
            </w:r>
            <w:r w:rsidR="00514111">
              <w:rPr>
                <w:noProof/>
                <w:webHidden/>
              </w:rPr>
            </w:r>
            <w:r w:rsidR="00514111">
              <w:rPr>
                <w:noProof/>
                <w:webHidden/>
              </w:rPr>
              <w:fldChar w:fldCharType="separate"/>
            </w:r>
            <w:r>
              <w:rPr>
                <w:noProof/>
                <w:webHidden/>
              </w:rPr>
              <w:t>101</w:t>
            </w:r>
            <w:r w:rsidR="00514111">
              <w:rPr>
                <w:noProof/>
                <w:webHidden/>
              </w:rPr>
              <w:fldChar w:fldCharType="end"/>
            </w:r>
          </w:hyperlink>
        </w:p>
        <w:p w14:paraId="26B55B3E" w14:textId="0907534F" w:rsidR="00514111" w:rsidRDefault="009E4281">
          <w:pPr>
            <w:pStyle w:val="TOC3"/>
            <w:tabs>
              <w:tab w:val="left" w:pos="1320"/>
              <w:tab w:val="right" w:leader="dot" w:pos="9350"/>
            </w:tabs>
            <w:rPr>
              <w:rFonts w:asciiTheme="minorHAnsi" w:eastAsiaTheme="minorEastAsia" w:hAnsiTheme="minorHAnsi" w:cstheme="minorBidi"/>
              <w:noProof/>
              <w:lang w:val="en-IN"/>
            </w:rPr>
          </w:pPr>
          <w:hyperlink w:anchor="_Toc120279099" w:history="1">
            <w:r w:rsidR="00514111" w:rsidRPr="006A6975">
              <w:rPr>
                <w:rStyle w:val="Hyperlink"/>
                <w:noProof/>
              </w:rPr>
              <w:t>7.5.2.</w:t>
            </w:r>
            <w:r w:rsidR="00514111">
              <w:rPr>
                <w:rFonts w:asciiTheme="minorHAnsi" w:eastAsiaTheme="minorEastAsia" w:hAnsiTheme="minorHAnsi" w:cstheme="minorBidi"/>
                <w:noProof/>
                <w:lang w:val="en-IN"/>
              </w:rPr>
              <w:tab/>
            </w:r>
            <w:r w:rsidR="00514111" w:rsidRPr="006A6975">
              <w:rPr>
                <w:rStyle w:val="Hyperlink"/>
                <w:noProof/>
              </w:rPr>
              <w:t>Pedagogy of Mathematics</w:t>
            </w:r>
            <w:r w:rsidR="00514111">
              <w:rPr>
                <w:noProof/>
                <w:webHidden/>
              </w:rPr>
              <w:tab/>
            </w:r>
            <w:r w:rsidR="00514111">
              <w:rPr>
                <w:noProof/>
                <w:webHidden/>
              </w:rPr>
              <w:fldChar w:fldCharType="begin"/>
            </w:r>
            <w:r w:rsidR="00514111">
              <w:rPr>
                <w:noProof/>
                <w:webHidden/>
              </w:rPr>
              <w:instrText xml:space="preserve"> PAGEREF _Toc120279099 \h </w:instrText>
            </w:r>
            <w:r w:rsidR="00514111">
              <w:rPr>
                <w:noProof/>
                <w:webHidden/>
              </w:rPr>
            </w:r>
            <w:r w:rsidR="00514111">
              <w:rPr>
                <w:noProof/>
                <w:webHidden/>
              </w:rPr>
              <w:fldChar w:fldCharType="separate"/>
            </w:r>
            <w:r>
              <w:rPr>
                <w:noProof/>
                <w:webHidden/>
              </w:rPr>
              <w:t>102</w:t>
            </w:r>
            <w:r w:rsidR="00514111">
              <w:rPr>
                <w:noProof/>
                <w:webHidden/>
              </w:rPr>
              <w:fldChar w:fldCharType="end"/>
            </w:r>
          </w:hyperlink>
        </w:p>
        <w:p w14:paraId="167A2521" w14:textId="10751688" w:rsidR="00514111" w:rsidRDefault="009E4281">
          <w:pPr>
            <w:pStyle w:val="TOC3"/>
            <w:tabs>
              <w:tab w:val="left" w:pos="1320"/>
              <w:tab w:val="right" w:leader="dot" w:pos="9350"/>
            </w:tabs>
            <w:rPr>
              <w:rFonts w:asciiTheme="minorHAnsi" w:eastAsiaTheme="minorEastAsia" w:hAnsiTheme="minorHAnsi" w:cstheme="minorBidi"/>
              <w:noProof/>
              <w:lang w:val="en-IN"/>
            </w:rPr>
          </w:pPr>
          <w:hyperlink w:anchor="_Toc120279100" w:history="1">
            <w:r w:rsidR="00514111" w:rsidRPr="006A6975">
              <w:rPr>
                <w:rStyle w:val="Hyperlink"/>
                <w:noProof/>
              </w:rPr>
              <w:t>7.5.3.</w:t>
            </w:r>
            <w:r w:rsidR="00514111">
              <w:rPr>
                <w:rFonts w:asciiTheme="minorHAnsi" w:eastAsiaTheme="minorEastAsia" w:hAnsiTheme="minorHAnsi" w:cstheme="minorBidi"/>
                <w:noProof/>
                <w:lang w:val="en-IN"/>
              </w:rPr>
              <w:tab/>
            </w:r>
            <w:r w:rsidR="00514111" w:rsidRPr="006A6975">
              <w:rPr>
                <w:rStyle w:val="Hyperlink"/>
                <w:noProof/>
              </w:rPr>
              <w:t>Pedagogy of Language</w:t>
            </w:r>
            <w:r w:rsidR="00514111">
              <w:rPr>
                <w:noProof/>
                <w:webHidden/>
              </w:rPr>
              <w:tab/>
            </w:r>
            <w:r w:rsidR="00514111">
              <w:rPr>
                <w:noProof/>
                <w:webHidden/>
              </w:rPr>
              <w:fldChar w:fldCharType="begin"/>
            </w:r>
            <w:r w:rsidR="00514111">
              <w:rPr>
                <w:noProof/>
                <w:webHidden/>
              </w:rPr>
              <w:instrText xml:space="preserve"> PAGEREF _Toc120279100 \h </w:instrText>
            </w:r>
            <w:r w:rsidR="00514111">
              <w:rPr>
                <w:noProof/>
                <w:webHidden/>
              </w:rPr>
            </w:r>
            <w:r w:rsidR="00514111">
              <w:rPr>
                <w:noProof/>
                <w:webHidden/>
              </w:rPr>
              <w:fldChar w:fldCharType="separate"/>
            </w:r>
            <w:r>
              <w:rPr>
                <w:noProof/>
                <w:webHidden/>
              </w:rPr>
              <w:t>102</w:t>
            </w:r>
            <w:r w:rsidR="00514111">
              <w:rPr>
                <w:noProof/>
                <w:webHidden/>
              </w:rPr>
              <w:fldChar w:fldCharType="end"/>
            </w:r>
          </w:hyperlink>
        </w:p>
        <w:p w14:paraId="66EF2107" w14:textId="1E55B229" w:rsidR="00514111" w:rsidRDefault="009E4281">
          <w:pPr>
            <w:pStyle w:val="TOC3"/>
            <w:tabs>
              <w:tab w:val="left" w:pos="1320"/>
              <w:tab w:val="right" w:leader="dot" w:pos="9350"/>
            </w:tabs>
            <w:rPr>
              <w:rFonts w:asciiTheme="minorHAnsi" w:eastAsiaTheme="minorEastAsia" w:hAnsiTheme="minorHAnsi" w:cstheme="minorBidi"/>
              <w:noProof/>
              <w:lang w:val="en-IN"/>
            </w:rPr>
          </w:pPr>
          <w:hyperlink w:anchor="_Toc120279101" w:history="1">
            <w:r w:rsidR="00514111" w:rsidRPr="006A6975">
              <w:rPr>
                <w:rStyle w:val="Hyperlink"/>
                <w:noProof/>
              </w:rPr>
              <w:t>7.5.4.</w:t>
            </w:r>
            <w:r w:rsidR="00514111">
              <w:rPr>
                <w:rFonts w:asciiTheme="minorHAnsi" w:eastAsiaTheme="minorEastAsia" w:hAnsiTheme="minorHAnsi" w:cstheme="minorBidi"/>
                <w:noProof/>
                <w:lang w:val="en-IN"/>
              </w:rPr>
              <w:tab/>
            </w:r>
            <w:r w:rsidR="00514111" w:rsidRPr="006A6975">
              <w:rPr>
                <w:rStyle w:val="Hyperlink"/>
                <w:noProof/>
              </w:rPr>
              <w:t>Pedagogy of Science</w:t>
            </w:r>
            <w:r w:rsidR="00514111">
              <w:rPr>
                <w:noProof/>
                <w:webHidden/>
              </w:rPr>
              <w:tab/>
            </w:r>
            <w:r w:rsidR="00514111">
              <w:rPr>
                <w:noProof/>
                <w:webHidden/>
              </w:rPr>
              <w:fldChar w:fldCharType="begin"/>
            </w:r>
            <w:r w:rsidR="00514111">
              <w:rPr>
                <w:noProof/>
                <w:webHidden/>
              </w:rPr>
              <w:instrText xml:space="preserve"> PAGEREF _Toc120279101 \h </w:instrText>
            </w:r>
            <w:r w:rsidR="00514111">
              <w:rPr>
                <w:noProof/>
                <w:webHidden/>
              </w:rPr>
            </w:r>
            <w:r w:rsidR="00514111">
              <w:rPr>
                <w:noProof/>
                <w:webHidden/>
              </w:rPr>
              <w:fldChar w:fldCharType="separate"/>
            </w:r>
            <w:r>
              <w:rPr>
                <w:noProof/>
                <w:webHidden/>
              </w:rPr>
              <w:t>102</w:t>
            </w:r>
            <w:r w:rsidR="00514111">
              <w:rPr>
                <w:noProof/>
                <w:webHidden/>
              </w:rPr>
              <w:fldChar w:fldCharType="end"/>
            </w:r>
          </w:hyperlink>
        </w:p>
        <w:p w14:paraId="7ED2F2AA" w14:textId="02F3011E" w:rsidR="00514111" w:rsidRDefault="009E4281">
          <w:pPr>
            <w:pStyle w:val="TOC3"/>
            <w:tabs>
              <w:tab w:val="left" w:pos="1320"/>
              <w:tab w:val="right" w:leader="dot" w:pos="9350"/>
            </w:tabs>
            <w:rPr>
              <w:rFonts w:asciiTheme="minorHAnsi" w:eastAsiaTheme="minorEastAsia" w:hAnsiTheme="minorHAnsi" w:cstheme="minorBidi"/>
              <w:noProof/>
              <w:lang w:val="en-IN"/>
            </w:rPr>
          </w:pPr>
          <w:hyperlink w:anchor="_Toc120279102" w:history="1">
            <w:r w:rsidR="00514111" w:rsidRPr="006A6975">
              <w:rPr>
                <w:rStyle w:val="Hyperlink"/>
                <w:noProof/>
              </w:rPr>
              <w:t>7.5.5.</w:t>
            </w:r>
            <w:r w:rsidR="00514111">
              <w:rPr>
                <w:rFonts w:asciiTheme="minorHAnsi" w:eastAsiaTheme="minorEastAsia" w:hAnsiTheme="minorHAnsi" w:cstheme="minorBidi"/>
                <w:noProof/>
                <w:lang w:val="en-IN"/>
              </w:rPr>
              <w:tab/>
            </w:r>
            <w:r w:rsidR="00514111" w:rsidRPr="006A6975">
              <w:rPr>
                <w:rStyle w:val="Hyperlink"/>
                <w:noProof/>
              </w:rPr>
              <w:t>Pedagogy of Social Science</w:t>
            </w:r>
            <w:r w:rsidR="00514111">
              <w:rPr>
                <w:noProof/>
                <w:webHidden/>
              </w:rPr>
              <w:tab/>
            </w:r>
            <w:r w:rsidR="00514111">
              <w:rPr>
                <w:noProof/>
                <w:webHidden/>
              </w:rPr>
              <w:fldChar w:fldCharType="begin"/>
            </w:r>
            <w:r w:rsidR="00514111">
              <w:rPr>
                <w:noProof/>
                <w:webHidden/>
              </w:rPr>
              <w:instrText xml:space="preserve"> PAGEREF _Toc120279102 \h </w:instrText>
            </w:r>
            <w:r w:rsidR="00514111">
              <w:rPr>
                <w:noProof/>
                <w:webHidden/>
              </w:rPr>
            </w:r>
            <w:r w:rsidR="00514111">
              <w:rPr>
                <w:noProof/>
                <w:webHidden/>
              </w:rPr>
              <w:fldChar w:fldCharType="separate"/>
            </w:r>
            <w:r>
              <w:rPr>
                <w:noProof/>
                <w:webHidden/>
              </w:rPr>
              <w:t>102</w:t>
            </w:r>
            <w:r w:rsidR="00514111">
              <w:rPr>
                <w:noProof/>
                <w:webHidden/>
              </w:rPr>
              <w:fldChar w:fldCharType="end"/>
            </w:r>
          </w:hyperlink>
        </w:p>
        <w:p w14:paraId="7DB45DE3" w14:textId="3D72C9E2" w:rsidR="00514111" w:rsidRDefault="009E4281">
          <w:pPr>
            <w:pStyle w:val="TOC3"/>
            <w:tabs>
              <w:tab w:val="left" w:pos="1320"/>
              <w:tab w:val="right" w:leader="dot" w:pos="9350"/>
            </w:tabs>
            <w:rPr>
              <w:rFonts w:asciiTheme="minorHAnsi" w:eastAsiaTheme="minorEastAsia" w:hAnsiTheme="minorHAnsi" w:cstheme="minorBidi"/>
              <w:noProof/>
              <w:lang w:val="en-IN"/>
            </w:rPr>
          </w:pPr>
          <w:hyperlink w:anchor="_Toc120279103" w:history="1">
            <w:r w:rsidR="00514111" w:rsidRPr="006A6975">
              <w:rPr>
                <w:rStyle w:val="Hyperlink"/>
                <w:noProof/>
              </w:rPr>
              <w:t>7.5.6.</w:t>
            </w:r>
            <w:r w:rsidR="00514111">
              <w:rPr>
                <w:rFonts w:asciiTheme="minorHAnsi" w:eastAsiaTheme="minorEastAsia" w:hAnsiTheme="minorHAnsi" w:cstheme="minorBidi"/>
                <w:noProof/>
                <w:lang w:val="en-IN"/>
              </w:rPr>
              <w:tab/>
            </w:r>
            <w:r w:rsidR="00514111" w:rsidRPr="006A6975">
              <w:rPr>
                <w:rStyle w:val="Hyperlink"/>
                <w:noProof/>
              </w:rPr>
              <w:t>School Leadership</w:t>
            </w:r>
            <w:r w:rsidR="00514111">
              <w:rPr>
                <w:noProof/>
                <w:webHidden/>
              </w:rPr>
              <w:tab/>
            </w:r>
            <w:r w:rsidR="00514111">
              <w:rPr>
                <w:noProof/>
                <w:webHidden/>
              </w:rPr>
              <w:fldChar w:fldCharType="begin"/>
            </w:r>
            <w:r w:rsidR="00514111">
              <w:rPr>
                <w:noProof/>
                <w:webHidden/>
              </w:rPr>
              <w:instrText xml:space="preserve"> PAGEREF _Toc120279103 \h </w:instrText>
            </w:r>
            <w:r w:rsidR="00514111">
              <w:rPr>
                <w:noProof/>
                <w:webHidden/>
              </w:rPr>
            </w:r>
            <w:r w:rsidR="00514111">
              <w:rPr>
                <w:noProof/>
                <w:webHidden/>
              </w:rPr>
              <w:fldChar w:fldCharType="separate"/>
            </w:r>
            <w:r>
              <w:rPr>
                <w:noProof/>
                <w:webHidden/>
              </w:rPr>
              <w:t>103</w:t>
            </w:r>
            <w:r w:rsidR="00514111">
              <w:rPr>
                <w:noProof/>
                <w:webHidden/>
              </w:rPr>
              <w:fldChar w:fldCharType="end"/>
            </w:r>
          </w:hyperlink>
        </w:p>
        <w:p w14:paraId="0B82D0AB" w14:textId="4B24FDB5" w:rsidR="00514111" w:rsidRDefault="009E4281">
          <w:pPr>
            <w:pStyle w:val="TOC3"/>
            <w:tabs>
              <w:tab w:val="left" w:pos="1320"/>
              <w:tab w:val="right" w:leader="dot" w:pos="9350"/>
            </w:tabs>
            <w:rPr>
              <w:rFonts w:asciiTheme="minorHAnsi" w:eastAsiaTheme="minorEastAsia" w:hAnsiTheme="minorHAnsi" w:cstheme="minorBidi"/>
              <w:noProof/>
              <w:lang w:val="en-IN"/>
            </w:rPr>
          </w:pPr>
          <w:hyperlink w:anchor="_Toc120279104" w:history="1">
            <w:r w:rsidR="00514111" w:rsidRPr="006A6975">
              <w:rPr>
                <w:rStyle w:val="Hyperlink"/>
                <w:noProof/>
              </w:rPr>
              <w:t>7.5.7.</w:t>
            </w:r>
            <w:r w:rsidR="00514111">
              <w:rPr>
                <w:rFonts w:asciiTheme="minorHAnsi" w:eastAsiaTheme="minorEastAsia" w:hAnsiTheme="minorHAnsi" w:cstheme="minorBidi"/>
                <w:noProof/>
                <w:lang w:val="en-IN"/>
              </w:rPr>
              <w:tab/>
            </w:r>
            <w:r w:rsidR="00514111" w:rsidRPr="006A6975">
              <w:rPr>
                <w:rStyle w:val="Hyperlink"/>
                <w:noProof/>
              </w:rPr>
              <w:t>Curriculum and Inclusive Cl</w:t>
            </w:r>
            <w:r w:rsidR="00514111" w:rsidRPr="006A6975">
              <w:rPr>
                <w:rStyle w:val="Hyperlink"/>
                <w:noProof/>
              </w:rPr>
              <w:t>a</w:t>
            </w:r>
            <w:r w:rsidR="00514111" w:rsidRPr="006A6975">
              <w:rPr>
                <w:rStyle w:val="Hyperlink"/>
                <w:noProof/>
              </w:rPr>
              <w:t>ssrooms</w:t>
            </w:r>
            <w:r w:rsidR="00514111">
              <w:rPr>
                <w:noProof/>
                <w:webHidden/>
              </w:rPr>
              <w:tab/>
            </w:r>
            <w:r w:rsidR="00514111">
              <w:rPr>
                <w:noProof/>
                <w:webHidden/>
              </w:rPr>
              <w:fldChar w:fldCharType="begin"/>
            </w:r>
            <w:r w:rsidR="00514111">
              <w:rPr>
                <w:noProof/>
                <w:webHidden/>
              </w:rPr>
              <w:instrText xml:space="preserve"> PAGEREF _Toc120279104 \h </w:instrText>
            </w:r>
            <w:r w:rsidR="00514111">
              <w:rPr>
                <w:noProof/>
                <w:webHidden/>
              </w:rPr>
            </w:r>
            <w:r w:rsidR="00514111">
              <w:rPr>
                <w:noProof/>
                <w:webHidden/>
              </w:rPr>
              <w:fldChar w:fldCharType="separate"/>
            </w:r>
            <w:r>
              <w:rPr>
                <w:noProof/>
                <w:webHidden/>
              </w:rPr>
              <w:t>104</w:t>
            </w:r>
            <w:r w:rsidR="00514111">
              <w:rPr>
                <w:noProof/>
                <w:webHidden/>
              </w:rPr>
              <w:fldChar w:fldCharType="end"/>
            </w:r>
          </w:hyperlink>
        </w:p>
        <w:p w14:paraId="348BE5B2" w14:textId="6D348AAB" w:rsidR="00514111" w:rsidRDefault="009E4281">
          <w:pPr>
            <w:pStyle w:val="TOC3"/>
            <w:tabs>
              <w:tab w:val="left" w:pos="1320"/>
              <w:tab w:val="right" w:leader="dot" w:pos="9350"/>
            </w:tabs>
            <w:rPr>
              <w:rFonts w:asciiTheme="minorHAnsi" w:eastAsiaTheme="minorEastAsia" w:hAnsiTheme="minorHAnsi" w:cstheme="minorBidi"/>
              <w:noProof/>
              <w:lang w:val="en-IN"/>
            </w:rPr>
          </w:pPr>
          <w:hyperlink w:anchor="_Toc120279105" w:history="1">
            <w:r w:rsidR="00514111" w:rsidRPr="006A6975">
              <w:rPr>
                <w:rStyle w:val="Hyperlink"/>
                <w:noProof/>
              </w:rPr>
              <w:t>7.5.8.</w:t>
            </w:r>
            <w:r w:rsidR="00514111">
              <w:rPr>
                <w:rFonts w:asciiTheme="minorHAnsi" w:eastAsiaTheme="minorEastAsia" w:hAnsiTheme="minorHAnsi" w:cstheme="minorBidi"/>
                <w:noProof/>
                <w:lang w:val="en-IN"/>
              </w:rPr>
              <w:tab/>
            </w:r>
            <w:r w:rsidR="00514111" w:rsidRPr="006A6975">
              <w:rPr>
                <w:rStyle w:val="Hyperlink"/>
                <w:noProof/>
              </w:rPr>
              <w:t>Initiatives of School Education</w:t>
            </w:r>
            <w:r w:rsidR="00514111">
              <w:rPr>
                <w:noProof/>
                <w:webHidden/>
              </w:rPr>
              <w:tab/>
            </w:r>
            <w:r w:rsidR="00514111">
              <w:rPr>
                <w:noProof/>
                <w:webHidden/>
              </w:rPr>
              <w:fldChar w:fldCharType="begin"/>
            </w:r>
            <w:r w:rsidR="00514111">
              <w:rPr>
                <w:noProof/>
                <w:webHidden/>
              </w:rPr>
              <w:instrText xml:space="preserve"> PAGEREF _Toc120279105 \h </w:instrText>
            </w:r>
            <w:r w:rsidR="00514111">
              <w:rPr>
                <w:noProof/>
                <w:webHidden/>
              </w:rPr>
            </w:r>
            <w:r w:rsidR="00514111">
              <w:rPr>
                <w:noProof/>
                <w:webHidden/>
              </w:rPr>
              <w:fldChar w:fldCharType="separate"/>
            </w:r>
            <w:r>
              <w:rPr>
                <w:noProof/>
                <w:webHidden/>
              </w:rPr>
              <w:t>105</w:t>
            </w:r>
            <w:r w:rsidR="00514111">
              <w:rPr>
                <w:noProof/>
                <w:webHidden/>
              </w:rPr>
              <w:fldChar w:fldCharType="end"/>
            </w:r>
          </w:hyperlink>
        </w:p>
        <w:p w14:paraId="75F7B2A1" w14:textId="4CC31841" w:rsidR="00514111" w:rsidRDefault="009E4281">
          <w:pPr>
            <w:pStyle w:val="TOC3"/>
            <w:tabs>
              <w:tab w:val="left" w:pos="1320"/>
              <w:tab w:val="right" w:leader="dot" w:pos="9350"/>
            </w:tabs>
            <w:rPr>
              <w:rFonts w:asciiTheme="minorHAnsi" w:eastAsiaTheme="minorEastAsia" w:hAnsiTheme="minorHAnsi" w:cstheme="minorBidi"/>
              <w:noProof/>
              <w:lang w:val="en-IN"/>
            </w:rPr>
          </w:pPr>
          <w:hyperlink w:anchor="_Toc120279106" w:history="1">
            <w:r w:rsidR="00514111" w:rsidRPr="006A6975">
              <w:rPr>
                <w:rStyle w:val="Hyperlink"/>
                <w:noProof/>
              </w:rPr>
              <w:t>7.5.9.</w:t>
            </w:r>
            <w:r w:rsidR="00514111">
              <w:rPr>
                <w:rFonts w:asciiTheme="minorHAnsi" w:eastAsiaTheme="minorEastAsia" w:hAnsiTheme="minorHAnsi" w:cstheme="minorBidi"/>
                <w:noProof/>
                <w:lang w:val="en-IN"/>
              </w:rPr>
              <w:tab/>
            </w:r>
            <w:r w:rsidR="00514111" w:rsidRPr="006A6975">
              <w:rPr>
                <w:rStyle w:val="Hyperlink"/>
                <w:noProof/>
              </w:rPr>
              <w:t>Guidance and Counseling/ Personal Social Skills</w:t>
            </w:r>
            <w:r w:rsidR="00514111">
              <w:rPr>
                <w:noProof/>
                <w:webHidden/>
              </w:rPr>
              <w:tab/>
            </w:r>
            <w:r w:rsidR="00514111">
              <w:rPr>
                <w:noProof/>
                <w:webHidden/>
              </w:rPr>
              <w:fldChar w:fldCharType="begin"/>
            </w:r>
            <w:r w:rsidR="00514111">
              <w:rPr>
                <w:noProof/>
                <w:webHidden/>
              </w:rPr>
              <w:instrText xml:space="preserve"> PAGEREF _Toc120279106 \h </w:instrText>
            </w:r>
            <w:r w:rsidR="00514111">
              <w:rPr>
                <w:noProof/>
                <w:webHidden/>
              </w:rPr>
            </w:r>
            <w:r w:rsidR="00514111">
              <w:rPr>
                <w:noProof/>
                <w:webHidden/>
              </w:rPr>
              <w:fldChar w:fldCharType="separate"/>
            </w:r>
            <w:r>
              <w:rPr>
                <w:noProof/>
                <w:webHidden/>
              </w:rPr>
              <w:t>106</w:t>
            </w:r>
            <w:r w:rsidR="00514111">
              <w:rPr>
                <w:noProof/>
                <w:webHidden/>
              </w:rPr>
              <w:fldChar w:fldCharType="end"/>
            </w:r>
          </w:hyperlink>
        </w:p>
        <w:p w14:paraId="3A8CC9F1" w14:textId="5FC6BECD" w:rsidR="00514111" w:rsidRDefault="009E4281">
          <w:pPr>
            <w:pStyle w:val="TOC3"/>
            <w:tabs>
              <w:tab w:val="left" w:pos="1540"/>
              <w:tab w:val="right" w:leader="dot" w:pos="9350"/>
            </w:tabs>
            <w:rPr>
              <w:rFonts w:asciiTheme="minorHAnsi" w:eastAsiaTheme="minorEastAsia" w:hAnsiTheme="minorHAnsi" w:cstheme="minorBidi"/>
              <w:noProof/>
              <w:lang w:val="en-IN"/>
            </w:rPr>
          </w:pPr>
          <w:hyperlink w:anchor="_Toc120279107" w:history="1">
            <w:r w:rsidR="00514111" w:rsidRPr="006A6975">
              <w:rPr>
                <w:rStyle w:val="Hyperlink"/>
                <w:noProof/>
              </w:rPr>
              <w:t>7.5.10.</w:t>
            </w:r>
            <w:r w:rsidR="00514111">
              <w:rPr>
                <w:rFonts w:asciiTheme="minorHAnsi" w:eastAsiaTheme="minorEastAsia" w:hAnsiTheme="minorHAnsi" w:cstheme="minorBidi"/>
                <w:noProof/>
                <w:lang w:val="en-IN"/>
              </w:rPr>
              <w:tab/>
            </w:r>
            <w:r w:rsidR="00514111" w:rsidRPr="006A6975">
              <w:rPr>
                <w:rStyle w:val="Hyperlink"/>
                <w:noProof/>
              </w:rPr>
              <w:t>Art Integrated Learning</w:t>
            </w:r>
            <w:r w:rsidR="00514111">
              <w:rPr>
                <w:noProof/>
                <w:webHidden/>
              </w:rPr>
              <w:tab/>
            </w:r>
            <w:r w:rsidR="00514111">
              <w:rPr>
                <w:noProof/>
                <w:webHidden/>
              </w:rPr>
              <w:fldChar w:fldCharType="begin"/>
            </w:r>
            <w:r w:rsidR="00514111">
              <w:rPr>
                <w:noProof/>
                <w:webHidden/>
              </w:rPr>
              <w:instrText xml:space="preserve"> PAGEREF _Toc120279107 \h </w:instrText>
            </w:r>
            <w:r w:rsidR="00514111">
              <w:rPr>
                <w:noProof/>
                <w:webHidden/>
              </w:rPr>
            </w:r>
            <w:r w:rsidR="00514111">
              <w:rPr>
                <w:noProof/>
                <w:webHidden/>
              </w:rPr>
              <w:fldChar w:fldCharType="separate"/>
            </w:r>
            <w:r>
              <w:rPr>
                <w:noProof/>
                <w:webHidden/>
              </w:rPr>
              <w:t>107</w:t>
            </w:r>
            <w:r w:rsidR="00514111">
              <w:rPr>
                <w:noProof/>
                <w:webHidden/>
              </w:rPr>
              <w:fldChar w:fldCharType="end"/>
            </w:r>
          </w:hyperlink>
        </w:p>
        <w:p w14:paraId="462BFB57" w14:textId="12C32B78" w:rsidR="00514111" w:rsidRDefault="009E4281">
          <w:pPr>
            <w:pStyle w:val="TOC3"/>
            <w:tabs>
              <w:tab w:val="left" w:pos="1540"/>
              <w:tab w:val="right" w:leader="dot" w:pos="9350"/>
            </w:tabs>
            <w:rPr>
              <w:rFonts w:asciiTheme="minorHAnsi" w:eastAsiaTheme="minorEastAsia" w:hAnsiTheme="minorHAnsi" w:cstheme="minorBidi"/>
              <w:noProof/>
              <w:lang w:val="en-IN"/>
            </w:rPr>
          </w:pPr>
          <w:hyperlink w:anchor="_Toc120279108" w:history="1">
            <w:r w:rsidR="00514111" w:rsidRPr="006A6975">
              <w:rPr>
                <w:rStyle w:val="Hyperlink"/>
                <w:noProof/>
              </w:rPr>
              <w:t>7.5.11.</w:t>
            </w:r>
            <w:r w:rsidR="00514111">
              <w:rPr>
                <w:rFonts w:asciiTheme="minorHAnsi" w:eastAsiaTheme="minorEastAsia" w:hAnsiTheme="minorHAnsi" w:cstheme="minorBidi"/>
                <w:noProof/>
                <w:lang w:val="en-IN"/>
              </w:rPr>
              <w:tab/>
            </w:r>
            <w:r w:rsidR="00514111" w:rsidRPr="006A6975">
              <w:rPr>
                <w:rStyle w:val="Hyperlink"/>
                <w:noProof/>
              </w:rPr>
              <w:t>Pre- School Education</w:t>
            </w:r>
            <w:r w:rsidR="00514111">
              <w:rPr>
                <w:noProof/>
                <w:webHidden/>
              </w:rPr>
              <w:tab/>
            </w:r>
            <w:r w:rsidR="00514111">
              <w:rPr>
                <w:noProof/>
                <w:webHidden/>
              </w:rPr>
              <w:fldChar w:fldCharType="begin"/>
            </w:r>
            <w:r w:rsidR="00514111">
              <w:rPr>
                <w:noProof/>
                <w:webHidden/>
              </w:rPr>
              <w:instrText xml:space="preserve"> PAGEREF _Toc120279108 \h </w:instrText>
            </w:r>
            <w:r w:rsidR="00514111">
              <w:rPr>
                <w:noProof/>
                <w:webHidden/>
              </w:rPr>
            </w:r>
            <w:r w:rsidR="00514111">
              <w:rPr>
                <w:noProof/>
                <w:webHidden/>
              </w:rPr>
              <w:fldChar w:fldCharType="separate"/>
            </w:r>
            <w:r>
              <w:rPr>
                <w:noProof/>
                <w:webHidden/>
              </w:rPr>
              <w:t>108</w:t>
            </w:r>
            <w:r w:rsidR="00514111">
              <w:rPr>
                <w:noProof/>
                <w:webHidden/>
              </w:rPr>
              <w:fldChar w:fldCharType="end"/>
            </w:r>
          </w:hyperlink>
        </w:p>
        <w:p w14:paraId="20561BD0" w14:textId="39B3A996" w:rsidR="00514111" w:rsidRDefault="009E4281">
          <w:pPr>
            <w:pStyle w:val="TOC3"/>
            <w:tabs>
              <w:tab w:val="left" w:pos="1540"/>
              <w:tab w:val="right" w:leader="dot" w:pos="9350"/>
            </w:tabs>
            <w:rPr>
              <w:rFonts w:asciiTheme="minorHAnsi" w:eastAsiaTheme="minorEastAsia" w:hAnsiTheme="minorHAnsi" w:cstheme="minorBidi"/>
              <w:noProof/>
              <w:lang w:val="en-IN"/>
            </w:rPr>
          </w:pPr>
          <w:hyperlink w:anchor="_Toc120279109" w:history="1">
            <w:r w:rsidR="00514111" w:rsidRPr="006A6975">
              <w:rPr>
                <w:rStyle w:val="Hyperlink"/>
                <w:noProof/>
              </w:rPr>
              <w:t>7.5.12.</w:t>
            </w:r>
            <w:r w:rsidR="00514111">
              <w:rPr>
                <w:rFonts w:asciiTheme="minorHAnsi" w:eastAsiaTheme="minorEastAsia" w:hAnsiTheme="minorHAnsi" w:cstheme="minorBidi"/>
                <w:noProof/>
                <w:lang w:val="en-IN"/>
              </w:rPr>
              <w:tab/>
            </w:r>
            <w:r w:rsidR="00514111" w:rsidRPr="006A6975">
              <w:rPr>
                <w:rStyle w:val="Hyperlink"/>
                <w:noProof/>
              </w:rPr>
              <w:t>Integrating Gender Concerns:</w:t>
            </w:r>
            <w:r w:rsidR="00514111">
              <w:rPr>
                <w:noProof/>
                <w:webHidden/>
              </w:rPr>
              <w:tab/>
            </w:r>
            <w:r w:rsidR="00514111">
              <w:rPr>
                <w:noProof/>
                <w:webHidden/>
              </w:rPr>
              <w:fldChar w:fldCharType="begin"/>
            </w:r>
            <w:r w:rsidR="00514111">
              <w:rPr>
                <w:noProof/>
                <w:webHidden/>
              </w:rPr>
              <w:instrText xml:space="preserve"> PAGEREF _Toc120279109 \h </w:instrText>
            </w:r>
            <w:r w:rsidR="00514111">
              <w:rPr>
                <w:noProof/>
                <w:webHidden/>
              </w:rPr>
            </w:r>
            <w:r w:rsidR="00514111">
              <w:rPr>
                <w:noProof/>
                <w:webHidden/>
              </w:rPr>
              <w:fldChar w:fldCharType="separate"/>
            </w:r>
            <w:r>
              <w:rPr>
                <w:noProof/>
                <w:webHidden/>
              </w:rPr>
              <w:t>108</w:t>
            </w:r>
            <w:r w:rsidR="00514111">
              <w:rPr>
                <w:noProof/>
                <w:webHidden/>
              </w:rPr>
              <w:fldChar w:fldCharType="end"/>
            </w:r>
          </w:hyperlink>
        </w:p>
        <w:p w14:paraId="2275C0EC" w14:textId="3FE90F2F" w:rsidR="00514111" w:rsidRDefault="009E4281">
          <w:pPr>
            <w:pStyle w:val="TOC3"/>
            <w:tabs>
              <w:tab w:val="left" w:pos="1540"/>
              <w:tab w:val="right" w:leader="dot" w:pos="9350"/>
            </w:tabs>
            <w:rPr>
              <w:rFonts w:asciiTheme="minorHAnsi" w:eastAsiaTheme="minorEastAsia" w:hAnsiTheme="minorHAnsi" w:cstheme="minorBidi"/>
              <w:noProof/>
              <w:lang w:val="en-IN"/>
            </w:rPr>
          </w:pPr>
          <w:hyperlink w:anchor="_Toc120279110" w:history="1">
            <w:r w:rsidR="00514111" w:rsidRPr="006A6975">
              <w:rPr>
                <w:rStyle w:val="Hyperlink"/>
                <w:noProof/>
              </w:rPr>
              <w:t>7.5.13.</w:t>
            </w:r>
            <w:r w:rsidR="00514111">
              <w:rPr>
                <w:rFonts w:asciiTheme="minorHAnsi" w:eastAsiaTheme="minorEastAsia" w:hAnsiTheme="minorHAnsi" w:cstheme="minorBidi"/>
                <w:noProof/>
                <w:lang w:val="en-IN"/>
              </w:rPr>
              <w:tab/>
            </w:r>
            <w:r w:rsidR="00514111" w:rsidRPr="006A6975">
              <w:rPr>
                <w:rStyle w:val="Hyperlink"/>
                <w:noProof/>
              </w:rPr>
              <w:t>Revisiting NISHTHA Material</w:t>
            </w:r>
            <w:r w:rsidR="00514111">
              <w:rPr>
                <w:noProof/>
                <w:webHidden/>
              </w:rPr>
              <w:tab/>
            </w:r>
            <w:r w:rsidR="00514111">
              <w:rPr>
                <w:noProof/>
                <w:webHidden/>
              </w:rPr>
              <w:fldChar w:fldCharType="begin"/>
            </w:r>
            <w:r w:rsidR="00514111">
              <w:rPr>
                <w:noProof/>
                <w:webHidden/>
              </w:rPr>
              <w:instrText xml:space="preserve"> PAGEREF _Toc120279110 \h </w:instrText>
            </w:r>
            <w:r w:rsidR="00514111">
              <w:rPr>
                <w:noProof/>
                <w:webHidden/>
              </w:rPr>
            </w:r>
            <w:r w:rsidR="00514111">
              <w:rPr>
                <w:noProof/>
                <w:webHidden/>
              </w:rPr>
              <w:fldChar w:fldCharType="separate"/>
            </w:r>
            <w:r>
              <w:rPr>
                <w:noProof/>
                <w:webHidden/>
              </w:rPr>
              <w:t>109</w:t>
            </w:r>
            <w:r w:rsidR="00514111">
              <w:rPr>
                <w:noProof/>
                <w:webHidden/>
              </w:rPr>
              <w:fldChar w:fldCharType="end"/>
            </w:r>
          </w:hyperlink>
        </w:p>
        <w:p w14:paraId="1A76E6B8" w14:textId="2A5CA08E" w:rsidR="00514111" w:rsidRDefault="009E4281">
          <w:pPr>
            <w:pStyle w:val="TOC3"/>
            <w:tabs>
              <w:tab w:val="left" w:pos="1540"/>
              <w:tab w:val="right" w:leader="dot" w:pos="9350"/>
            </w:tabs>
            <w:rPr>
              <w:rFonts w:asciiTheme="minorHAnsi" w:eastAsiaTheme="minorEastAsia" w:hAnsiTheme="minorHAnsi" w:cstheme="minorBidi"/>
              <w:noProof/>
              <w:lang w:val="en-IN"/>
            </w:rPr>
          </w:pPr>
          <w:hyperlink w:anchor="_Toc120279111" w:history="1">
            <w:r w:rsidR="00514111" w:rsidRPr="006A6975">
              <w:rPr>
                <w:rStyle w:val="Hyperlink"/>
                <w:noProof/>
              </w:rPr>
              <w:t>7.5.14.</w:t>
            </w:r>
            <w:r w:rsidR="00514111">
              <w:rPr>
                <w:rFonts w:asciiTheme="minorHAnsi" w:eastAsiaTheme="minorEastAsia" w:hAnsiTheme="minorHAnsi" w:cstheme="minorBidi"/>
                <w:noProof/>
                <w:lang w:val="en-IN"/>
              </w:rPr>
              <w:tab/>
            </w:r>
            <w:r w:rsidR="00514111" w:rsidRPr="006A6975">
              <w:rPr>
                <w:rStyle w:val="Hyperlink"/>
                <w:noProof/>
              </w:rPr>
              <w:t>Testing Higher Order Skills</w:t>
            </w:r>
            <w:r w:rsidR="00514111">
              <w:rPr>
                <w:noProof/>
                <w:webHidden/>
              </w:rPr>
              <w:tab/>
            </w:r>
            <w:r w:rsidR="00514111">
              <w:rPr>
                <w:noProof/>
                <w:webHidden/>
              </w:rPr>
              <w:fldChar w:fldCharType="begin"/>
            </w:r>
            <w:r w:rsidR="00514111">
              <w:rPr>
                <w:noProof/>
                <w:webHidden/>
              </w:rPr>
              <w:instrText xml:space="preserve"> PAGEREF _Toc120279111 \h </w:instrText>
            </w:r>
            <w:r w:rsidR="00514111">
              <w:rPr>
                <w:noProof/>
                <w:webHidden/>
              </w:rPr>
            </w:r>
            <w:r w:rsidR="00514111">
              <w:rPr>
                <w:noProof/>
                <w:webHidden/>
              </w:rPr>
              <w:fldChar w:fldCharType="separate"/>
            </w:r>
            <w:r>
              <w:rPr>
                <w:noProof/>
                <w:webHidden/>
              </w:rPr>
              <w:t>110</w:t>
            </w:r>
            <w:r w:rsidR="00514111">
              <w:rPr>
                <w:noProof/>
                <w:webHidden/>
              </w:rPr>
              <w:fldChar w:fldCharType="end"/>
            </w:r>
          </w:hyperlink>
        </w:p>
        <w:p w14:paraId="5E7DD12C" w14:textId="7897AAA7" w:rsidR="00514111" w:rsidRDefault="009E4281">
          <w:pPr>
            <w:pStyle w:val="TOC3"/>
            <w:tabs>
              <w:tab w:val="left" w:pos="1540"/>
              <w:tab w:val="right" w:leader="dot" w:pos="9350"/>
            </w:tabs>
            <w:rPr>
              <w:rFonts w:asciiTheme="minorHAnsi" w:eastAsiaTheme="minorEastAsia" w:hAnsiTheme="minorHAnsi" w:cstheme="minorBidi"/>
              <w:noProof/>
              <w:lang w:val="en-IN"/>
            </w:rPr>
          </w:pPr>
          <w:hyperlink w:anchor="_Toc120279112" w:history="1">
            <w:r w:rsidR="00514111" w:rsidRPr="006A6975">
              <w:rPr>
                <w:rStyle w:val="Hyperlink"/>
                <w:noProof/>
              </w:rPr>
              <w:t>7.5.15.</w:t>
            </w:r>
            <w:r w:rsidR="00514111">
              <w:rPr>
                <w:rFonts w:asciiTheme="minorHAnsi" w:eastAsiaTheme="minorEastAsia" w:hAnsiTheme="minorHAnsi" w:cstheme="minorBidi"/>
                <w:noProof/>
                <w:lang w:val="en-IN"/>
              </w:rPr>
              <w:tab/>
            </w:r>
            <w:r w:rsidR="00514111" w:rsidRPr="006A6975">
              <w:rPr>
                <w:rStyle w:val="Hyperlink"/>
                <w:noProof/>
              </w:rPr>
              <w:t>Reflecting on Teaching-Learning Processes</w:t>
            </w:r>
            <w:r w:rsidR="00514111">
              <w:rPr>
                <w:noProof/>
                <w:webHidden/>
              </w:rPr>
              <w:tab/>
            </w:r>
            <w:r w:rsidR="00514111">
              <w:rPr>
                <w:noProof/>
                <w:webHidden/>
              </w:rPr>
              <w:fldChar w:fldCharType="begin"/>
            </w:r>
            <w:r w:rsidR="00514111">
              <w:rPr>
                <w:noProof/>
                <w:webHidden/>
              </w:rPr>
              <w:instrText xml:space="preserve"> PAGEREF _Toc120279112 \h </w:instrText>
            </w:r>
            <w:r w:rsidR="00514111">
              <w:rPr>
                <w:noProof/>
                <w:webHidden/>
              </w:rPr>
            </w:r>
            <w:r w:rsidR="00514111">
              <w:rPr>
                <w:noProof/>
                <w:webHidden/>
              </w:rPr>
              <w:fldChar w:fldCharType="separate"/>
            </w:r>
            <w:r>
              <w:rPr>
                <w:noProof/>
                <w:webHidden/>
              </w:rPr>
              <w:t>111</w:t>
            </w:r>
            <w:r w:rsidR="00514111">
              <w:rPr>
                <w:noProof/>
                <w:webHidden/>
              </w:rPr>
              <w:fldChar w:fldCharType="end"/>
            </w:r>
          </w:hyperlink>
        </w:p>
        <w:p w14:paraId="1BCE64E5" w14:textId="79BE0468" w:rsidR="00514111" w:rsidRDefault="009E4281">
          <w:pPr>
            <w:pStyle w:val="TOC3"/>
            <w:tabs>
              <w:tab w:val="left" w:pos="1540"/>
              <w:tab w:val="right" w:leader="dot" w:pos="9350"/>
            </w:tabs>
            <w:rPr>
              <w:rFonts w:asciiTheme="minorHAnsi" w:eastAsiaTheme="minorEastAsia" w:hAnsiTheme="minorHAnsi" w:cstheme="minorBidi"/>
              <w:noProof/>
              <w:lang w:val="en-IN"/>
            </w:rPr>
          </w:pPr>
          <w:hyperlink w:anchor="_Toc120279113" w:history="1">
            <w:r w:rsidR="00514111" w:rsidRPr="006A6975">
              <w:rPr>
                <w:rStyle w:val="Hyperlink"/>
                <w:noProof/>
              </w:rPr>
              <w:t>7.5.16.</w:t>
            </w:r>
            <w:r w:rsidR="00514111">
              <w:rPr>
                <w:rFonts w:asciiTheme="minorHAnsi" w:eastAsiaTheme="minorEastAsia" w:hAnsiTheme="minorHAnsi" w:cstheme="minorBidi"/>
                <w:noProof/>
                <w:lang w:val="en-IN"/>
              </w:rPr>
              <w:tab/>
            </w:r>
            <w:r w:rsidR="00514111" w:rsidRPr="006A6975">
              <w:rPr>
                <w:rStyle w:val="Hyperlink"/>
                <w:noProof/>
              </w:rPr>
              <w:t>Vocational Education</w:t>
            </w:r>
            <w:r w:rsidR="00514111">
              <w:rPr>
                <w:noProof/>
                <w:webHidden/>
              </w:rPr>
              <w:tab/>
            </w:r>
            <w:r w:rsidR="00514111">
              <w:rPr>
                <w:noProof/>
                <w:webHidden/>
              </w:rPr>
              <w:fldChar w:fldCharType="begin"/>
            </w:r>
            <w:r w:rsidR="00514111">
              <w:rPr>
                <w:noProof/>
                <w:webHidden/>
              </w:rPr>
              <w:instrText xml:space="preserve"> PAGEREF _Toc120279113 \h </w:instrText>
            </w:r>
            <w:r w:rsidR="00514111">
              <w:rPr>
                <w:noProof/>
                <w:webHidden/>
              </w:rPr>
            </w:r>
            <w:r w:rsidR="00514111">
              <w:rPr>
                <w:noProof/>
                <w:webHidden/>
              </w:rPr>
              <w:fldChar w:fldCharType="separate"/>
            </w:r>
            <w:r>
              <w:rPr>
                <w:noProof/>
                <w:webHidden/>
              </w:rPr>
              <w:t>111</w:t>
            </w:r>
            <w:r w:rsidR="00514111">
              <w:rPr>
                <w:noProof/>
                <w:webHidden/>
              </w:rPr>
              <w:fldChar w:fldCharType="end"/>
            </w:r>
          </w:hyperlink>
        </w:p>
        <w:p w14:paraId="58016BD9" w14:textId="1DFC9BCD" w:rsidR="00514111" w:rsidRDefault="009E4281">
          <w:pPr>
            <w:pStyle w:val="TOC3"/>
            <w:tabs>
              <w:tab w:val="left" w:pos="1540"/>
              <w:tab w:val="right" w:leader="dot" w:pos="9350"/>
            </w:tabs>
            <w:rPr>
              <w:rFonts w:asciiTheme="minorHAnsi" w:eastAsiaTheme="minorEastAsia" w:hAnsiTheme="minorHAnsi" w:cstheme="minorBidi"/>
              <w:noProof/>
              <w:lang w:val="en-IN"/>
            </w:rPr>
          </w:pPr>
          <w:hyperlink w:anchor="_Toc120279114" w:history="1">
            <w:r w:rsidR="00514111" w:rsidRPr="006A6975">
              <w:rPr>
                <w:rStyle w:val="Hyperlink"/>
                <w:noProof/>
              </w:rPr>
              <w:t>7.5.17.</w:t>
            </w:r>
            <w:r w:rsidR="00514111">
              <w:rPr>
                <w:rFonts w:asciiTheme="minorHAnsi" w:eastAsiaTheme="minorEastAsia" w:hAnsiTheme="minorHAnsi" w:cstheme="minorBidi"/>
                <w:noProof/>
                <w:lang w:val="en-IN"/>
              </w:rPr>
              <w:tab/>
            </w:r>
            <w:r w:rsidR="00514111" w:rsidRPr="006A6975">
              <w:rPr>
                <w:rStyle w:val="Hyperlink"/>
                <w:noProof/>
              </w:rPr>
              <w:t>Toy based Pedagogy</w:t>
            </w:r>
            <w:r w:rsidR="00514111">
              <w:rPr>
                <w:noProof/>
                <w:webHidden/>
              </w:rPr>
              <w:tab/>
            </w:r>
            <w:r w:rsidR="00514111">
              <w:rPr>
                <w:noProof/>
                <w:webHidden/>
              </w:rPr>
              <w:fldChar w:fldCharType="begin"/>
            </w:r>
            <w:r w:rsidR="00514111">
              <w:rPr>
                <w:noProof/>
                <w:webHidden/>
              </w:rPr>
              <w:instrText xml:space="preserve"> PAGEREF _Toc120279114 \h </w:instrText>
            </w:r>
            <w:r w:rsidR="00514111">
              <w:rPr>
                <w:noProof/>
                <w:webHidden/>
              </w:rPr>
            </w:r>
            <w:r w:rsidR="00514111">
              <w:rPr>
                <w:noProof/>
                <w:webHidden/>
              </w:rPr>
              <w:fldChar w:fldCharType="separate"/>
            </w:r>
            <w:r>
              <w:rPr>
                <w:noProof/>
                <w:webHidden/>
              </w:rPr>
              <w:t>111</w:t>
            </w:r>
            <w:r w:rsidR="00514111">
              <w:rPr>
                <w:noProof/>
                <w:webHidden/>
              </w:rPr>
              <w:fldChar w:fldCharType="end"/>
            </w:r>
          </w:hyperlink>
        </w:p>
        <w:p w14:paraId="499348AF" w14:textId="4E88CBB6" w:rsidR="00514111" w:rsidRDefault="009E4281">
          <w:pPr>
            <w:pStyle w:val="TOC3"/>
            <w:tabs>
              <w:tab w:val="left" w:pos="1540"/>
              <w:tab w:val="right" w:leader="dot" w:pos="9350"/>
            </w:tabs>
            <w:rPr>
              <w:rFonts w:asciiTheme="minorHAnsi" w:eastAsiaTheme="minorEastAsia" w:hAnsiTheme="minorHAnsi" w:cstheme="minorBidi"/>
              <w:noProof/>
              <w:lang w:val="en-IN"/>
            </w:rPr>
          </w:pPr>
          <w:hyperlink w:anchor="_Toc120279115" w:history="1">
            <w:r w:rsidR="00514111" w:rsidRPr="006A6975">
              <w:rPr>
                <w:rStyle w:val="Hyperlink"/>
                <w:noProof/>
              </w:rPr>
              <w:t>7.5.18.</w:t>
            </w:r>
            <w:r w:rsidR="00514111">
              <w:rPr>
                <w:rFonts w:asciiTheme="minorHAnsi" w:eastAsiaTheme="minorEastAsia" w:hAnsiTheme="minorHAnsi" w:cstheme="minorBidi"/>
                <w:noProof/>
                <w:lang w:val="en-IN"/>
              </w:rPr>
              <w:tab/>
            </w:r>
            <w:r w:rsidR="00514111" w:rsidRPr="006A6975">
              <w:rPr>
                <w:rStyle w:val="Hyperlink"/>
                <w:noProof/>
              </w:rPr>
              <w:t>School Safety and Security</w:t>
            </w:r>
            <w:r w:rsidR="00514111">
              <w:rPr>
                <w:noProof/>
                <w:webHidden/>
              </w:rPr>
              <w:tab/>
            </w:r>
            <w:r w:rsidR="00514111">
              <w:rPr>
                <w:noProof/>
                <w:webHidden/>
              </w:rPr>
              <w:fldChar w:fldCharType="begin"/>
            </w:r>
            <w:r w:rsidR="00514111">
              <w:rPr>
                <w:noProof/>
                <w:webHidden/>
              </w:rPr>
              <w:instrText xml:space="preserve"> PAGEREF _Toc120279115 \h </w:instrText>
            </w:r>
            <w:r w:rsidR="00514111">
              <w:rPr>
                <w:noProof/>
                <w:webHidden/>
              </w:rPr>
            </w:r>
            <w:r w:rsidR="00514111">
              <w:rPr>
                <w:noProof/>
                <w:webHidden/>
              </w:rPr>
              <w:fldChar w:fldCharType="separate"/>
            </w:r>
            <w:r>
              <w:rPr>
                <w:noProof/>
                <w:webHidden/>
              </w:rPr>
              <w:t>112</w:t>
            </w:r>
            <w:r w:rsidR="00514111">
              <w:rPr>
                <w:noProof/>
                <w:webHidden/>
              </w:rPr>
              <w:fldChar w:fldCharType="end"/>
            </w:r>
          </w:hyperlink>
        </w:p>
        <w:p w14:paraId="32584E25" w14:textId="3E28B126" w:rsidR="00514111" w:rsidRDefault="009E4281">
          <w:pPr>
            <w:pStyle w:val="TOC3"/>
            <w:tabs>
              <w:tab w:val="left" w:pos="1540"/>
              <w:tab w:val="right" w:leader="dot" w:pos="9350"/>
            </w:tabs>
            <w:rPr>
              <w:rFonts w:asciiTheme="minorHAnsi" w:eastAsiaTheme="minorEastAsia" w:hAnsiTheme="minorHAnsi" w:cstheme="minorBidi"/>
              <w:noProof/>
              <w:lang w:val="en-IN"/>
            </w:rPr>
          </w:pPr>
          <w:hyperlink w:anchor="_Toc120279116" w:history="1">
            <w:r w:rsidR="00514111" w:rsidRPr="006A6975">
              <w:rPr>
                <w:rStyle w:val="Hyperlink"/>
                <w:noProof/>
              </w:rPr>
              <w:t>7.5.20.</w:t>
            </w:r>
            <w:r w:rsidR="00514111">
              <w:rPr>
                <w:rFonts w:asciiTheme="minorHAnsi" w:eastAsiaTheme="minorEastAsia" w:hAnsiTheme="minorHAnsi" w:cstheme="minorBidi"/>
                <w:noProof/>
                <w:lang w:val="en-IN"/>
              </w:rPr>
              <w:tab/>
            </w:r>
            <w:r w:rsidR="00514111" w:rsidRPr="006A6975">
              <w:rPr>
                <w:rStyle w:val="Hyperlink"/>
                <w:noProof/>
              </w:rPr>
              <w:t>NISHTHA/DIKSHA App.</w:t>
            </w:r>
            <w:r w:rsidR="00514111">
              <w:rPr>
                <w:noProof/>
                <w:webHidden/>
              </w:rPr>
              <w:tab/>
            </w:r>
            <w:r w:rsidR="00514111">
              <w:rPr>
                <w:noProof/>
                <w:webHidden/>
              </w:rPr>
              <w:fldChar w:fldCharType="begin"/>
            </w:r>
            <w:r w:rsidR="00514111">
              <w:rPr>
                <w:noProof/>
                <w:webHidden/>
              </w:rPr>
              <w:instrText xml:space="preserve"> PAGEREF _Toc120279116 \h </w:instrText>
            </w:r>
            <w:r w:rsidR="00514111">
              <w:rPr>
                <w:noProof/>
                <w:webHidden/>
              </w:rPr>
            </w:r>
            <w:r w:rsidR="00514111">
              <w:rPr>
                <w:noProof/>
                <w:webHidden/>
              </w:rPr>
              <w:fldChar w:fldCharType="separate"/>
            </w:r>
            <w:r>
              <w:rPr>
                <w:noProof/>
                <w:webHidden/>
              </w:rPr>
              <w:t>114</w:t>
            </w:r>
            <w:r w:rsidR="00514111">
              <w:rPr>
                <w:noProof/>
                <w:webHidden/>
              </w:rPr>
              <w:fldChar w:fldCharType="end"/>
            </w:r>
          </w:hyperlink>
        </w:p>
        <w:p w14:paraId="00BAC2DA" w14:textId="5CC85D3C" w:rsidR="00514111" w:rsidRDefault="009E4281">
          <w:pPr>
            <w:pStyle w:val="TOC3"/>
            <w:tabs>
              <w:tab w:val="left" w:pos="1540"/>
              <w:tab w:val="right" w:leader="dot" w:pos="9350"/>
            </w:tabs>
            <w:rPr>
              <w:rFonts w:asciiTheme="minorHAnsi" w:eastAsiaTheme="minorEastAsia" w:hAnsiTheme="minorHAnsi" w:cstheme="minorBidi"/>
              <w:noProof/>
              <w:lang w:val="en-IN"/>
            </w:rPr>
          </w:pPr>
          <w:hyperlink w:anchor="_Toc120279117" w:history="1">
            <w:r w:rsidR="00514111" w:rsidRPr="006A6975">
              <w:rPr>
                <w:rStyle w:val="Hyperlink"/>
                <w:noProof/>
              </w:rPr>
              <w:t>7.5.21.</w:t>
            </w:r>
            <w:r w:rsidR="00514111">
              <w:rPr>
                <w:rFonts w:asciiTheme="minorHAnsi" w:eastAsiaTheme="minorEastAsia" w:hAnsiTheme="minorHAnsi" w:cstheme="minorBidi"/>
                <w:noProof/>
                <w:lang w:val="en-IN"/>
              </w:rPr>
              <w:tab/>
            </w:r>
            <w:r w:rsidR="00514111" w:rsidRPr="006A6975">
              <w:rPr>
                <w:rStyle w:val="Hyperlink"/>
                <w:noProof/>
              </w:rPr>
              <w:t>Overall aspects of the training programme</w:t>
            </w:r>
            <w:r w:rsidR="00514111">
              <w:rPr>
                <w:noProof/>
                <w:webHidden/>
              </w:rPr>
              <w:tab/>
            </w:r>
            <w:r w:rsidR="00514111">
              <w:rPr>
                <w:noProof/>
                <w:webHidden/>
              </w:rPr>
              <w:fldChar w:fldCharType="begin"/>
            </w:r>
            <w:r w:rsidR="00514111">
              <w:rPr>
                <w:noProof/>
                <w:webHidden/>
              </w:rPr>
              <w:instrText xml:space="preserve"> PAGEREF _Toc120279117 \h </w:instrText>
            </w:r>
            <w:r w:rsidR="00514111">
              <w:rPr>
                <w:noProof/>
                <w:webHidden/>
              </w:rPr>
            </w:r>
            <w:r w:rsidR="00514111">
              <w:rPr>
                <w:noProof/>
                <w:webHidden/>
              </w:rPr>
              <w:fldChar w:fldCharType="separate"/>
            </w:r>
            <w:r>
              <w:rPr>
                <w:noProof/>
                <w:webHidden/>
              </w:rPr>
              <w:t>114</w:t>
            </w:r>
            <w:r w:rsidR="00514111">
              <w:rPr>
                <w:noProof/>
                <w:webHidden/>
              </w:rPr>
              <w:fldChar w:fldCharType="end"/>
            </w:r>
          </w:hyperlink>
        </w:p>
        <w:p w14:paraId="17D1DDC5" w14:textId="7C2C3067" w:rsidR="00514111" w:rsidRDefault="009E4281">
          <w:pPr>
            <w:pStyle w:val="TOC2"/>
            <w:tabs>
              <w:tab w:val="left" w:pos="880"/>
              <w:tab w:val="right" w:leader="dot" w:pos="9350"/>
            </w:tabs>
            <w:rPr>
              <w:rFonts w:asciiTheme="minorHAnsi" w:eastAsiaTheme="minorEastAsia" w:hAnsiTheme="minorHAnsi" w:cstheme="minorBidi"/>
              <w:noProof/>
              <w:lang w:val="en-IN"/>
            </w:rPr>
          </w:pPr>
          <w:hyperlink w:anchor="_Toc120279118" w:history="1">
            <w:r w:rsidR="00514111" w:rsidRPr="006A6975">
              <w:rPr>
                <w:rStyle w:val="Hyperlink"/>
                <w:noProof/>
              </w:rPr>
              <w:t>7.6.</w:t>
            </w:r>
            <w:r w:rsidR="00514111">
              <w:rPr>
                <w:rFonts w:asciiTheme="minorHAnsi" w:eastAsiaTheme="minorEastAsia" w:hAnsiTheme="minorHAnsi" w:cstheme="minorBidi"/>
                <w:noProof/>
                <w:lang w:val="en-IN"/>
              </w:rPr>
              <w:tab/>
            </w:r>
            <w:r w:rsidR="00514111" w:rsidRPr="006A6975">
              <w:rPr>
                <w:rStyle w:val="Hyperlink"/>
                <w:noProof/>
              </w:rPr>
              <w:t>Inter-sector and inter-school mana</w:t>
            </w:r>
            <w:r w:rsidR="00514111" w:rsidRPr="006A6975">
              <w:rPr>
                <w:rStyle w:val="Hyperlink"/>
                <w:noProof/>
              </w:rPr>
              <w:t>g</w:t>
            </w:r>
            <w:r w:rsidR="00514111" w:rsidRPr="006A6975">
              <w:rPr>
                <w:rStyle w:val="Hyperlink"/>
                <w:noProof/>
              </w:rPr>
              <w:t>ement analysis</w:t>
            </w:r>
            <w:r w:rsidR="00514111">
              <w:rPr>
                <w:noProof/>
                <w:webHidden/>
              </w:rPr>
              <w:tab/>
            </w:r>
            <w:r w:rsidR="00514111">
              <w:rPr>
                <w:noProof/>
                <w:webHidden/>
              </w:rPr>
              <w:fldChar w:fldCharType="begin"/>
            </w:r>
            <w:r w:rsidR="00514111">
              <w:rPr>
                <w:noProof/>
                <w:webHidden/>
              </w:rPr>
              <w:instrText xml:space="preserve"> PAGEREF _Toc120279118 \h </w:instrText>
            </w:r>
            <w:r w:rsidR="00514111">
              <w:rPr>
                <w:noProof/>
                <w:webHidden/>
              </w:rPr>
            </w:r>
            <w:r w:rsidR="00514111">
              <w:rPr>
                <w:noProof/>
                <w:webHidden/>
              </w:rPr>
              <w:fldChar w:fldCharType="separate"/>
            </w:r>
            <w:r>
              <w:rPr>
                <w:noProof/>
                <w:webHidden/>
              </w:rPr>
              <w:t>116</w:t>
            </w:r>
            <w:r w:rsidR="00514111">
              <w:rPr>
                <w:noProof/>
                <w:webHidden/>
              </w:rPr>
              <w:fldChar w:fldCharType="end"/>
            </w:r>
          </w:hyperlink>
        </w:p>
        <w:p w14:paraId="6935875C" w14:textId="0197A1AF" w:rsidR="00514111" w:rsidRDefault="009E4281">
          <w:pPr>
            <w:pStyle w:val="TOC2"/>
            <w:tabs>
              <w:tab w:val="left" w:pos="880"/>
              <w:tab w:val="right" w:leader="dot" w:pos="9350"/>
            </w:tabs>
            <w:rPr>
              <w:rFonts w:asciiTheme="minorHAnsi" w:eastAsiaTheme="minorEastAsia" w:hAnsiTheme="minorHAnsi" w:cstheme="minorBidi"/>
              <w:noProof/>
              <w:lang w:val="en-IN"/>
            </w:rPr>
          </w:pPr>
          <w:hyperlink w:anchor="_Toc120279119" w:history="1">
            <w:r w:rsidR="00514111" w:rsidRPr="006A6975">
              <w:rPr>
                <w:rStyle w:val="Hyperlink"/>
                <w:noProof/>
              </w:rPr>
              <w:t>7.7.</w:t>
            </w:r>
            <w:r w:rsidR="00514111">
              <w:rPr>
                <w:rFonts w:asciiTheme="minorHAnsi" w:eastAsiaTheme="minorEastAsia" w:hAnsiTheme="minorHAnsi" w:cstheme="minorBidi"/>
                <w:noProof/>
                <w:lang w:val="en-IN"/>
              </w:rPr>
              <w:tab/>
            </w:r>
            <w:r w:rsidR="00514111" w:rsidRPr="006A6975">
              <w:rPr>
                <w:rStyle w:val="Hyperlink"/>
                <w:noProof/>
              </w:rPr>
              <w:t>Comparison of responses across modules</w:t>
            </w:r>
            <w:r w:rsidR="00514111">
              <w:rPr>
                <w:noProof/>
                <w:webHidden/>
              </w:rPr>
              <w:tab/>
            </w:r>
            <w:r w:rsidR="00514111">
              <w:rPr>
                <w:noProof/>
                <w:webHidden/>
              </w:rPr>
              <w:fldChar w:fldCharType="begin"/>
            </w:r>
            <w:r w:rsidR="00514111">
              <w:rPr>
                <w:noProof/>
                <w:webHidden/>
              </w:rPr>
              <w:instrText xml:space="preserve"> PAGEREF _Toc120279119 \h </w:instrText>
            </w:r>
            <w:r w:rsidR="00514111">
              <w:rPr>
                <w:noProof/>
                <w:webHidden/>
              </w:rPr>
            </w:r>
            <w:r w:rsidR="00514111">
              <w:rPr>
                <w:noProof/>
                <w:webHidden/>
              </w:rPr>
              <w:fldChar w:fldCharType="separate"/>
            </w:r>
            <w:r>
              <w:rPr>
                <w:noProof/>
                <w:webHidden/>
              </w:rPr>
              <w:t>119</w:t>
            </w:r>
            <w:r w:rsidR="00514111">
              <w:rPr>
                <w:noProof/>
                <w:webHidden/>
              </w:rPr>
              <w:fldChar w:fldCharType="end"/>
            </w:r>
          </w:hyperlink>
        </w:p>
        <w:p w14:paraId="4596D3FD" w14:textId="7C7226A5" w:rsidR="00514111" w:rsidRDefault="009E4281">
          <w:pPr>
            <w:pStyle w:val="TOC1"/>
            <w:tabs>
              <w:tab w:val="left" w:pos="440"/>
              <w:tab w:val="right" w:leader="dot" w:pos="9350"/>
            </w:tabs>
            <w:rPr>
              <w:rFonts w:asciiTheme="minorHAnsi" w:eastAsiaTheme="minorEastAsia" w:hAnsiTheme="minorHAnsi" w:cstheme="minorBidi"/>
              <w:noProof/>
              <w:lang w:val="en-IN"/>
            </w:rPr>
          </w:pPr>
          <w:hyperlink w:anchor="_Toc120279120" w:history="1">
            <w:r w:rsidR="00514111" w:rsidRPr="006A6975">
              <w:rPr>
                <w:rStyle w:val="Hyperlink"/>
                <w:noProof/>
              </w:rPr>
              <w:t>8.</w:t>
            </w:r>
            <w:r w:rsidR="00514111">
              <w:rPr>
                <w:rFonts w:asciiTheme="minorHAnsi" w:eastAsiaTheme="minorEastAsia" w:hAnsiTheme="minorHAnsi" w:cstheme="minorBidi"/>
                <w:noProof/>
                <w:lang w:val="en-IN"/>
              </w:rPr>
              <w:tab/>
            </w:r>
            <w:r w:rsidR="00514111" w:rsidRPr="006A6975">
              <w:rPr>
                <w:rStyle w:val="Hyperlink"/>
                <w:noProof/>
              </w:rPr>
              <w:t>Key aspects of Significance Tests</w:t>
            </w:r>
            <w:r w:rsidR="00514111">
              <w:rPr>
                <w:noProof/>
                <w:webHidden/>
              </w:rPr>
              <w:tab/>
            </w:r>
            <w:r w:rsidR="00514111">
              <w:rPr>
                <w:noProof/>
                <w:webHidden/>
              </w:rPr>
              <w:fldChar w:fldCharType="begin"/>
            </w:r>
            <w:r w:rsidR="00514111">
              <w:rPr>
                <w:noProof/>
                <w:webHidden/>
              </w:rPr>
              <w:instrText xml:space="preserve"> PAGEREF _Toc120279120 \h </w:instrText>
            </w:r>
            <w:r w:rsidR="00514111">
              <w:rPr>
                <w:noProof/>
                <w:webHidden/>
              </w:rPr>
            </w:r>
            <w:r w:rsidR="00514111">
              <w:rPr>
                <w:noProof/>
                <w:webHidden/>
              </w:rPr>
              <w:fldChar w:fldCharType="separate"/>
            </w:r>
            <w:r>
              <w:rPr>
                <w:noProof/>
                <w:webHidden/>
              </w:rPr>
              <w:t>124</w:t>
            </w:r>
            <w:r w:rsidR="00514111">
              <w:rPr>
                <w:noProof/>
                <w:webHidden/>
              </w:rPr>
              <w:fldChar w:fldCharType="end"/>
            </w:r>
          </w:hyperlink>
        </w:p>
        <w:p w14:paraId="464F60EF" w14:textId="3F49CCC1" w:rsidR="00514111" w:rsidRDefault="009E4281">
          <w:pPr>
            <w:pStyle w:val="TOC2"/>
            <w:tabs>
              <w:tab w:val="left" w:pos="880"/>
              <w:tab w:val="right" w:leader="dot" w:pos="9350"/>
            </w:tabs>
            <w:rPr>
              <w:rFonts w:asciiTheme="minorHAnsi" w:eastAsiaTheme="minorEastAsia" w:hAnsiTheme="minorHAnsi" w:cstheme="minorBidi"/>
              <w:noProof/>
              <w:lang w:val="en-IN"/>
            </w:rPr>
          </w:pPr>
          <w:hyperlink w:anchor="_Toc120279121" w:history="1">
            <w:r w:rsidR="00514111" w:rsidRPr="006A6975">
              <w:rPr>
                <w:rStyle w:val="Hyperlink"/>
                <w:noProof/>
              </w:rPr>
              <w:t>8.1.</w:t>
            </w:r>
            <w:r w:rsidR="00514111">
              <w:rPr>
                <w:rFonts w:asciiTheme="minorHAnsi" w:eastAsiaTheme="minorEastAsia" w:hAnsiTheme="minorHAnsi" w:cstheme="minorBidi"/>
                <w:noProof/>
                <w:lang w:val="en-IN"/>
              </w:rPr>
              <w:tab/>
            </w:r>
            <w:r w:rsidR="00514111" w:rsidRPr="006A6975">
              <w:rPr>
                <w:rStyle w:val="Hyperlink"/>
                <w:noProof/>
              </w:rPr>
              <w:t>Inputs and Outputs</w:t>
            </w:r>
            <w:r w:rsidR="00514111">
              <w:rPr>
                <w:noProof/>
                <w:webHidden/>
              </w:rPr>
              <w:tab/>
            </w:r>
            <w:r w:rsidR="00514111">
              <w:rPr>
                <w:noProof/>
                <w:webHidden/>
              </w:rPr>
              <w:fldChar w:fldCharType="begin"/>
            </w:r>
            <w:r w:rsidR="00514111">
              <w:rPr>
                <w:noProof/>
                <w:webHidden/>
              </w:rPr>
              <w:instrText xml:space="preserve"> PAGEREF _Toc120279121 \h </w:instrText>
            </w:r>
            <w:r w:rsidR="00514111">
              <w:rPr>
                <w:noProof/>
                <w:webHidden/>
              </w:rPr>
            </w:r>
            <w:r w:rsidR="00514111">
              <w:rPr>
                <w:noProof/>
                <w:webHidden/>
              </w:rPr>
              <w:fldChar w:fldCharType="separate"/>
            </w:r>
            <w:r>
              <w:rPr>
                <w:noProof/>
                <w:webHidden/>
              </w:rPr>
              <w:t>124</w:t>
            </w:r>
            <w:r w:rsidR="00514111">
              <w:rPr>
                <w:noProof/>
                <w:webHidden/>
              </w:rPr>
              <w:fldChar w:fldCharType="end"/>
            </w:r>
          </w:hyperlink>
        </w:p>
        <w:p w14:paraId="6E468A5C" w14:textId="177B0FE0" w:rsidR="00514111" w:rsidRDefault="009E4281">
          <w:pPr>
            <w:pStyle w:val="TOC2"/>
            <w:tabs>
              <w:tab w:val="left" w:pos="880"/>
              <w:tab w:val="right" w:leader="dot" w:pos="9350"/>
            </w:tabs>
            <w:rPr>
              <w:rFonts w:asciiTheme="minorHAnsi" w:eastAsiaTheme="minorEastAsia" w:hAnsiTheme="minorHAnsi" w:cstheme="minorBidi"/>
              <w:noProof/>
              <w:lang w:val="en-IN"/>
            </w:rPr>
          </w:pPr>
          <w:hyperlink w:anchor="_Toc120279122" w:history="1">
            <w:r w:rsidR="00514111" w:rsidRPr="006A6975">
              <w:rPr>
                <w:rStyle w:val="Hyperlink"/>
                <w:noProof/>
              </w:rPr>
              <w:t>8.2.</w:t>
            </w:r>
            <w:r w:rsidR="00514111">
              <w:rPr>
                <w:rFonts w:asciiTheme="minorHAnsi" w:eastAsiaTheme="minorEastAsia" w:hAnsiTheme="minorHAnsi" w:cstheme="minorBidi"/>
                <w:noProof/>
                <w:lang w:val="en-IN"/>
              </w:rPr>
              <w:tab/>
            </w:r>
            <w:r w:rsidR="00514111" w:rsidRPr="006A6975">
              <w:rPr>
                <w:rStyle w:val="Hyperlink"/>
                <w:noProof/>
              </w:rPr>
              <w:t>Hypothes</w:t>
            </w:r>
            <w:r w:rsidR="00514111" w:rsidRPr="006A6975">
              <w:rPr>
                <w:rStyle w:val="Hyperlink"/>
                <w:noProof/>
              </w:rPr>
              <w:t>e</w:t>
            </w:r>
            <w:r w:rsidR="00514111" w:rsidRPr="006A6975">
              <w:rPr>
                <w:rStyle w:val="Hyperlink"/>
                <w:noProof/>
              </w:rPr>
              <w:t>s</w:t>
            </w:r>
            <w:r w:rsidR="00514111">
              <w:rPr>
                <w:noProof/>
                <w:webHidden/>
              </w:rPr>
              <w:tab/>
            </w:r>
            <w:r w:rsidR="00514111">
              <w:rPr>
                <w:noProof/>
                <w:webHidden/>
              </w:rPr>
              <w:fldChar w:fldCharType="begin"/>
            </w:r>
            <w:r w:rsidR="00514111">
              <w:rPr>
                <w:noProof/>
                <w:webHidden/>
              </w:rPr>
              <w:instrText xml:space="preserve"> PAGEREF _Toc120279122 \h </w:instrText>
            </w:r>
            <w:r w:rsidR="00514111">
              <w:rPr>
                <w:noProof/>
                <w:webHidden/>
              </w:rPr>
            </w:r>
            <w:r w:rsidR="00514111">
              <w:rPr>
                <w:noProof/>
                <w:webHidden/>
              </w:rPr>
              <w:fldChar w:fldCharType="separate"/>
            </w:r>
            <w:r>
              <w:rPr>
                <w:noProof/>
                <w:webHidden/>
              </w:rPr>
              <w:t>125</w:t>
            </w:r>
            <w:r w:rsidR="00514111">
              <w:rPr>
                <w:noProof/>
                <w:webHidden/>
              </w:rPr>
              <w:fldChar w:fldCharType="end"/>
            </w:r>
          </w:hyperlink>
        </w:p>
        <w:p w14:paraId="2336EDF3" w14:textId="6F7F6892" w:rsidR="00514111" w:rsidRDefault="009E4281">
          <w:pPr>
            <w:pStyle w:val="TOC2"/>
            <w:tabs>
              <w:tab w:val="left" w:pos="880"/>
              <w:tab w:val="right" w:leader="dot" w:pos="9350"/>
            </w:tabs>
            <w:rPr>
              <w:rFonts w:asciiTheme="minorHAnsi" w:eastAsiaTheme="minorEastAsia" w:hAnsiTheme="minorHAnsi" w:cstheme="minorBidi"/>
              <w:noProof/>
              <w:lang w:val="en-IN"/>
            </w:rPr>
          </w:pPr>
          <w:hyperlink w:anchor="_Toc120279123" w:history="1">
            <w:r w:rsidR="00514111" w:rsidRPr="006A6975">
              <w:rPr>
                <w:rStyle w:val="Hyperlink"/>
                <w:noProof/>
              </w:rPr>
              <w:t>8.3.</w:t>
            </w:r>
            <w:r w:rsidR="00514111">
              <w:rPr>
                <w:rFonts w:asciiTheme="minorHAnsi" w:eastAsiaTheme="minorEastAsia" w:hAnsiTheme="minorHAnsi" w:cstheme="minorBidi"/>
                <w:noProof/>
                <w:lang w:val="en-IN"/>
              </w:rPr>
              <w:tab/>
            </w:r>
            <w:r w:rsidR="00514111" w:rsidRPr="006A6975">
              <w:rPr>
                <w:rStyle w:val="Hyperlink"/>
                <w:noProof/>
              </w:rPr>
              <w:t>Phase-wise effectiveness of inputs</w:t>
            </w:r>
            <w:r w:rsidR="00514111">
              <w:rPr>
                <w:noProof/>
                <w:webHidden/>
              </w:rPr>
              <w:tab/>
            </w:r>
            <w:r w:rsidR="00514111">
              <w:rPr>
                <w:noProof/>
                <w:webHidden/>
              </w:rPr>
              <w:fldChar w:fldCharType="begin"/>
            </w:r>
            <w:r w:rsidR="00514111">
              <w:rPr>
                <w:noProof/>
                <w:webHidden/>
              </w:rPr>
              <w:instrText xml:space="preserve"> PAGEREF _Toc120279123 \h </w:instrText>
            </w:r>
            <w:r w:rsidR="00514111">
              <w:rPr>
                <w:noProof/>
                <w:webHidden/>
              </w:rPr>
            </w:r>
            <w:r w:rsidR="00514111">
              <w:rPr>
                <w:noProof/>
                <w:webHidden/>
              </w:rPr>
              <w:fldChar w:fldCharType="separate"/>
            </w:r>
            <w:r>
              <w:rPr>
                <w:noProof/>
                <w:webHidden/>
              </w:rPr>
              <w:t>125</w:t>
            </w:r>
            <w:r w:rsidR="00514111">
              <w:rPr>
                <w:noProof/>
                <w:webHidden/>
              </w:rPr>
              <w:fldChar w:fldCharType="end"/>
            </w:r>
          </w:hyperlink>
        </w:p>
        <w:p w14:paraId="0D5346F1" w14:textId="7AB195E0" w:rsidR="00514111" w:rsidRDefault="009E4281">
          <w:pPr>
            <w:pStyle w:val="TOC3"/>
            <w:tabs>
              <w:tab w:val="left" w:pos="1320"/>
              <w:tab w:val="right" w:leader="dot" w:pos="9350"/>
            </w:tabs>
            <w:rPr>
              <w:rFonts w:asciiTheme="minorHAnsi" w:eastAsiaTheme="minorEastAsia" w:hAnsiTheme="minorHAnsi" w:cstheme="minorBidi"/>
              <w:noProof/>
              <w:lang w:val="en-IN"/>
            </w:rPr>
          </w:pPr>
          <w:hyperlink w:anchor="_Toc120279124" w:history="1">
            <w:r w:rsidR="00514111" w:rsidRPr="006A6975">
              <w:rPr>
                <w:rStyle w:val="Hyperlink"/>
                <w:noProof/>
              </w:rPr>
              <w:t>8.3.1.</w:t>
            </w:r>
            <w:r w:rsidR="00514111">
              <w:rPr>
                <w:rFonts w:asciiTheme="minorHAnsi" w:eastAsiaTheme="minorEastAsia" w:hAnsiTheme="minorHAnsi" w:cstheme="minorBidi"/>
                <w:noProof/>
                <w:lang w:val="en-IN"/>
              </w:rPr>
              <w:tab/>
            </w:r>
            <w:r w:rsidR="00514111" w:rsidRPr="006A6975">
              <w:rPr>
                <w:rStyle w:val="Hyperlink"/>
                <w:noProof/>
              </w:rPr>
              <w:t>Effectiveness of inputs within phases of intervention:</w:t>
            </w:r>
            <w:r w:rsidR="00514111">
              <w:rPr>
                <w:noProof/>
                <w:webHidden/>
              </w:rPr>
              <w:tab/>
            </w:r>
            <w:r w:rsidR="00514111">
              <w:rPr>
                <w:noProof/>
                <w:webHidden/>
              </w:rPr>
              <w:fldChar w:fldCharType="begin"/>
            </w:r>
            <w:r w:rsidR="00514111">
              <w:rPr>
                <w:noProof/>
                <w:webHidden/>
              </w:rPr>
              <w:instrText xml:space="preserve"> PAGEREF _Toc120279124 \h </w:instrText>
            </w:r>
            <w:r w:rsidR="00514111">
              <w:rPr>
                <w:noProof/>
                <w:webHidden/>
              </w:rPr>
            </w:r>
            <w:r w:rsidR="00514111">
              <w:rPr>
                <w:noProof/>
                <w:webHidden/>
              </w:rPr>
              <w:fldChar w:fldCharType="separate"/>
            </w:r>
            <w:r>
              <w:rPr>
                <w:noProof/>
                <w:webHidden/>
              </w:rPr>
              <w:t>125</w:t>
            </w:r>
            <w:r w:rsidR="00514111">
              <w:rPr>
                <w:noProof/>
                <w:webHidden/>
              </w:rPr>
              <w:fldChar w:fldCharType="end"/>
            </w:r>
          </w:hyperlink>
        </w:p>
        <w:p w14:paraId="4ED53FDA" w14:textId="3EFA1CF5" w:rsidR="00514111" w:rsidRDefault="009E4281">
          <w:pPr>
            <w:pStyle w:val="TOC2"/>
            <w:tabs>
              <w:tab w:val="left" w:pos="880"/>
              <w:tab w:val="right" w:leader="dot" w:pos="9350"/>
            </w:tabs>
            <w:rPr>
              <w:rFonts w:asciiTheme="minorHAnsi" w:eastAsiaTheme="minorEastAsia" w:hAnsiTheme="minorHAnsi" w:cstheme="minorBidi"/>
              <w:noProof/>
              <w:lang w:val="en-IN"/>
            </w:rPr>
          </w:pPr>
          <w:hyperlink w:anchor="_Toc120279125" w:history="1">
            <w:r w:rsidR="00514111" w:rsidRPr="006A6975">
              <w:rPr>
                <w:rStyle w:val="Hyperlink"/>
                <w:noProof/>
              </w:rPr>
              <w:t>8.4.</w:t>
            </w:r>
            <w:r w:rsidR="00514111">
              <w:rPr>
                <w:rFonts w:asciiTheme="minorHAnsi" w:eastAsiaTheme="minorEastAsia" w:hAnsiTheme="minorHAnsi" w:cstheme="minorBidi"/>
                <w:noProof/>
                <w:lang w:val="en-IN"/>
              </w:rPr>
              <w:tab/>
            </w:r>
            <w:r w:rsidR="00514111" w:rsidRPr="006A6975">
              <w:rPr>
                <w:rStyle w:val="Hyperlink"/>
                <w:noProof/>
              </w:rPr>
              <w:t>Effectiveness of intervention a</w:t>
            </w:r>
            <w:r w:rsidR="00514111" w:rsidRPr="006A6975">
              <w:rPr>
                <w:rStyle w:val="Hyperlink"/>
                <w:noProof/>
              </w:rPr>
              <w:t>c</w:t>
            </w:r>
            <w:r w:rsidR="00514111" w:rsidRPr="006A6975">
              <w:rPr>
                <w:rStyle w:val="Hyperlink"/>
                <w:noProof/>
              </w:rPr>
              <w:t>ross Districts</w:t>
            </w:r>
            <w:r w:rsidR="00514111">
              <w:rPr>
                <w:noProof/>
                <w:webHidden/>
              </w:rPr>
              <w:tab/>
            </w:r>
            <w:r w:rsidR="00514111">
              <w:rPr>
                <w:noProof/>
                <w:webHidden/>
              </w:rPr>
              <w:fldChar w:fldCharType="begin"/>
            </w:r>
            <w:r w:rsidR="00514111">
              <w:rPr>
                <w:noProof/>
                <w:webHidden/>
              </w:rPr>
              <w:instrText xml:space="preserve"> PAGEREF _Toc120279125 \h </w:instrText>
            </w:r>
            <w:r w:rsidR="00514111">
              <w:rPr>
                <w:noProof/>
                <w:webHidden/>
              </w:rPr>
            </w:r>
            <w:r w:rsidR="00514111">
              <w:rPr>
                <w:noProof/>
                <w:webHidden/>
              </w:rPr>
              <w:fldChar w:fldCharType="separate"/>
            </w:r>
            <w:r>
              <w:rPr>
                <w:noProof/>
                <w:webHidden/>
              </w:rPr>
              <w:t>134</w:t>
            </w:r>
            <w:r w:rsidR="00514111">
              <w:rPr>
                <w:noProof/>
                <w:webHidden/>
              </w:rPr>
              <w:fldChar w:fldCharType="end"/>
            </w:r>
          </w:hyperlink>
        </w:p>
        <w:p w14:paraId="65FF5FCA" w14:textId="7B5641A9" w:rsidR="00514111" w:rsidRDefault="009E4281">
          <w:pPr>
            <w:pStyle w:val="TOC1"/>
            <w:tabs>
              <w:tab w:val="left" w:pos="440"/>
              <w:tab w:val="right" w:leader="dot" w:pos="9350"/>
            </w:tabs>
            <w:rPr>
              <w:rFonts w:asciiTheme="minorHAnsi" w:eastAsiaTheme="minorEastAsia" w:hAnsiTheme="minorHAnsi" w:cstheme="minorBidi"/>
              <w:noProof/>
              <w:lang w:val="en-IN"/>
            </w:rPr>
          </w:pPr>
          <w:hyperlink w:anchor="_Toc120279126" w:history="1">
            <w:r w:rsidR="00514111" w:rsidRPr="006A6975">
              <w:rPr>
                <w:rStyle w:val="Hyperlink"/>
                <w:noProof/>
              </w:rPr>
              <w:t>9.</w:t>
            </w:r>
            <w:r w:rsidR="00514111">
              <w:rPr>
                <w:rFonts w:asciiTheme="minorHAnsi" w:eastAsiaTheme="minorEastAsia" w:hAnsiTheme="minorHAnsi" w:cstheme="minorBidi"/>
                <w:noProof/>
                <w:lang w:val="en-IN"/>
              </w:rPr>
              <w:tab/>
            </w:r>
            <w:r w:rsidR="00514111" w:rsidRPr="006A6975">
              <w:rPr>
                <w:rStyle w:val="Hyperlink"/>
                <w:noProof/>
              </w:rPr>
              <w:t>Conclusions &amp; Recommendations on Design</w:t>
            </w:r>
            <w:r w:rsidR="00514111">
              <w:rPr>
                <w:noProof/>
                <w:webHidden/>
              </w:rPr>
              <w:tab/>
            </w:r>
            <w:r w:rsidR="00514111">
              <w:rPr>
                <w:noProof/>
                <w:webHidden/>
              </w:rPr>
              <w:fldChar w:fldCharType="begin"/>
            </w:r>
            <w:r w:rsidR="00514111">
              <w:rPr>
                <w:noProof/>
                <w:webHidden/>
              </w:rPr>
              <w:instrText xml:space="preserve"> PAGEREF _Toc120279126 \h </w:instrText>
            </w:r>
            <w:r w:rsidR="00514111">
              <w:rPr>
                <w:noProof/>
                <w:webHidden/>
              </w:rPr>
            </w:r>
            <w:r w:rsidR="00514111">
              <w:rPr>
                <w:noProof/>
                <w:webHidden/>
              </w:rPr>
              <w:fldChar w:fldCharType="separate"/>
            </w:r>
            <w:r>
              <w:rPr>
                <w:noProof/>
                <w:webHidden/>
              </w:rPr>
              <w:t>143</w:t>
            </w:r>
            <w:r w:rsidR="00514111">
              <w:rPr>
                <w:noProof/>
                <w:webHidden/>
              </w:rPr>
              <w:fldChar w:fldCharType="end"/>
            </w:r>
          </w:hyperlink>
        </w:p>
        <w:p w14:paraId="110AC12C" w14:textId="4D4603D3" w:rsidR="00514111" w:rsidRDefault="009E4281">
          <w:pPr>
            <w:pStyle w:val="TOC1"/>
            <w:tabs>
              <w:tab w:val="left" w:pos="660"/>
              <w:tab w:val="right" w:leader="dot" w:pos="9350"/>
            </w:tabs>
            <w:rPr>
              <w:rFonts w:asciiTheme="minorHAnsi" w:eastAsiaTheme="minorEastAsia" w:hAnsiTheme="minorHAnsi" w:cstheme="minorBidi"/>
              <w:noProof/>
              <w:lang w:val="en-IN"/>
            </w:rPr>
          </w:pPr>
          <w:hyperlink w:anchor="_Toc120279127" w:history="1">
            <w:r w:rsidR="00514111" w:rsidRPr="006A6975">
              <w:rPr>
                <w:rStyle w:val="Hyperlink"/>
                <w:noProof/>
              </w:rPr>
              <w:t>10.</w:t>
            </w:r>
            <w:r w:rsidR="00514111">
              <w:rPr>
                <w:rFonts w:asciiTheme="minorHAnsi" w:eastAsiaTheme="minorEastAsia" w:hAnsiTheme="minorHAnsi" w:cstheme="minorBidi"/>
                <w:noProof/>
                <w:lang w:val="en-IN"/>
              </w:rPr>
              <w:tab/>
            </w:r>
            <w:r w:rsidR="00514111" w:rsidRPr="006A6975">
              <w:rPr>
                <w:rStyle w:val="Hyperlink"/>
                <w:noProof/>
              </w:rPr>
              <w:t>Conclusions &amp; Recommendations on Content:</w:t>
            </w:r>
            <w:r w:rsidR="00514111">
              <w:rPr>
                <w:noProof/>
                <w:webHidden/>
              </w:rPr>
              <w:tab/>
            </w:r>
            <w:r w:rsidR="00514111">
              <w:rPr>
                <w:noProof/>
                <w:webHidden/>
              </w:rPr>
              <w:fldChar w:fldCharType="begin"/>
            </w:r>
            <w:r w:rsidR="00514111">
              <w:rPr>
                <w:noProof/>
                <w:webHidden/>
              </w:rPr>
              <w:instrText xml:space="preserve"> PAGEREF _Toc120279127 \h </w:instrText>
            </w:r>
            <w:r w:rsidR="00514111">
              <w:rPr>
                <w:noProof/>
                <w:webHidden/>
              </w:rPr>
            </w:r>
            <w:r w:rsidR="00514111">
              <w:rPr>
                <w:noProof/>
                <w:webHidden/>
              </w:rPr>
              <w:fldChar w:fldCharType="separate"/>
            </w:r>
            <w:r>
              <w:rPr>
                <w:noProof/>
                <w:webHidden/>
              </w:rPr>
              <w:t>145</w:t>
            </w:r>
            <w:r w:rsidR="00514111">
              <w:rPr>
                <w:noProof/>
                <w:webHidden/>
              </w:rPr>
              <w:fldChar w:fldCharType="end"/>
            </w:r>
          </w:hyperlink>
        </w:p>
        <w:p w14:paraId="64A160F7" w14:textId="3D28ECF4" w:rsidR="00514111" w:rsidRDefault="009E4281">
          <w:pPr>
            <w:pStyle w:val="TOC1"/>
            <w:tabs>
              <w:tab w:val="left" w:pos="660"/>
              <w:tab w:val="right" w:leader="dot" w:pos="9350"/>
            </w:tabs>
            <w:rPr>
              <w:rFonts w:asciiTheme="minorHAnsi" w:eastAsiaTheme="minorEastAsia" w:hAnsiTheme="minorHAnsi" w:cstheme="minorBidi"/>
              <w:noProof/>
              <w:lang w:val="en-IN"/>
            </w:rPr>
          </w:pPr>
          <w:hyperlink w:anchor="_Toc120279128" w:history="1">
            <w:r w:rsidR="00514111" w:rsidRPr="006A6975">
              <w:rPr>
                <w:rStyle w:val="Hyperlink"/>
                <w:noProof/>
              </w:rPr>
              <w:t>11.</w:t>
            </w:r>
            <w:r w:rsidR="00514111">
              <w:rPr>
                <w:rFonts w:asciiTheme="minorHAnsi" w:eastAsiaTheme="minorEastAsia" w:hAnsiTheme="minorHAnsi" w:cstheme="minorBidi"/>
                <w:noProof/>
                <w:lang w:val="en-IN"/>
              </w:rPr>
              <w:tab/>
            </w:r>
            <w:r w:rsidR="00514111" w:rsidRPr="006A6975">
              <w:rPr>
                <w:rStyle w:val="Hyperlink"/>
                <w:noProof/>
              </w:rPr>
              <w:t>Conclusions &amp; Recommendations on Training Delivery</w:t>
            </w:r>
            <w:r w:rsidR="00514111">
              <w:rPr>
                <w:noProof/>
                <w:webHidden/>
              </w:rPr>
              <w:tab/>
            </w:r>
            <w:r w:rsidR="00514111">
              <w:rPr>
                <w:noProof/>
                <w:webHidden/>
              </w:rPr>
              <w:fldChar w:fldCharType="begin"/>
            </w:r>
            <w:r w:rsidR="00514111">
              <w:rPr>
                <w:noProof/>
                <w:webHidden/>
              </w:rPr>
              <w:instrText xml:space="preserve"> PAGEREF _Toc120279128 \h </w:instrText>
            </w:r>
            <w:r w:rsidR="00514111">
              <w:rPr>
                <w:noProof/>
                <w:webHidden/>
              </w:rPr>
            </w:r>
            <w:r w:rsidR="00514111">
              <w:rPr>
                <w:noProof/>
                <w:webHidden/>
              </w:rPr>
              <w:fldChar w:fldCharType="separate"/>
            </w:r>
            <w:r>
              <w:rPr>
                <w:noProof/>
                <w:webHidden/>
              </w:rPr>
              <w:t>146</w:t>
            </w:r>
            <w:r w:rsidR="00514111">
              <w:rPr>
                <w:noProof/>
                <w:webHidden/>
              </w:rPr>
              <w:fldChar w:fldCharType="end"/>
            </w:r>
          </w:hyperlink>
        </w:p>
        <w:p w14:paraId="1E11D579" w14:textId="572B6421" w:rsidR="00514111" w:rsidRDefault="009E4281">
          <w:pPr>
            <w:pStyle w:val="TOC1"/>
            <w:tabs>
              <w:tab w:val="left" w:pos="660"/>
              <w:tab w:val="right" w:leader="dot" w:pos="9350"/>
            </w:tabs>
            <w:rPr>
              <w:rFonts w:asciiTheme="minorHAnsi" w:eastAsiaTheme="minorEastAsia" w:hAnsiTheme="minorHAnsi" w:cstheme="minorBidi"/>
              <w:noProof/>
              <w:lang w:val="en-IN"/>
            </w:rPr>
          </w:pPr>
          <w:hyperlink w:anchor="_Toc120279129" w:history="1">
            <w:r w:rsidR="00514111" w:rsidRPr="006A6975">
              <w:rPr>
                <w:rStyle w:val="Hyperlink"/>
                <w:noProof/>
              </w:rPr>
              <w:t>12.</w:t>
            </w:r>
            <w:r w:rsidR="00514111">
              <w:rPr>
                <w:rFonts w:asciiTheme="minorHAnsi" w:eastAsiaTheme="minorEastAsia" w:hAnsiTheme="minorHAnsi" w:cstheme="minorBidi"/>
                <w:noProof/>
                <w:lang w:val="en-IN"/>
              </w:rPr>
              <w:tab/>
            </w:r>
            <w:r w:rsidR="00514111" w:rsidRPr="006A6975">
              <w:rPr>
                <w:rStyle w:val="Hyperlink"/>
                <w:noProof/>
              </w:rPr>
              <w:t>Conclusions &amp; Recommendations on Implementation of training gains</w:t>
            </w:r>
            <w:r w:rsidR="00514111">
              <w:rPr>
                <w:noProof/>
                <w:webHidden/>
              </w:rPr>
              <w:tab/>
            </w:r>
            <w:r w:rsidR="00514111">
              <w:rPr>
                <w:noProof/>
                <w:webHidden/>
              </w:rPr>
              <w:fldChar w:fldCharType="begin"/>
            </w:r>
            <w:r w:rsidR="00514111">
              <w:rPr>
                <w:noProof/>
                <w:webHidden/>
              </w:rPr>
              <w:instrText xml:space="preserve"> PAGEREF _Toc120279129 \h </w:instrText>
            </w:r>
            <w:r w:rsidR="00514111">
              <w:rPr>
                <w:noProof/>
                <w:webHidden/>
              </w:rPr>
            </w:r>
            <w:r w:rsidR="00514111">
              <w:rPr>
                <w:noProof/>
                <w:webHidden/>
              </w:rPr>
              <w:fldChar w:fldCharType="separate"/>
            </w:r>
            <w:r>
              <w:rPr>
                <w:noProof/>
                <w:webHidden/>
              </w:rPr>
              <w:t>149</w:t>
            </w:r>
            <w:r w:rsidR="00514111">
              <w:rPr>
                <w:noProof/>
                <w:webHidden/>
              </w:rPr>
              <w:fldChar w:fldCharType="end"/>
            </w:r>
          </w:hyperlink>
        </w:p>
        <w:p w14:paraId="2D375275" w14:textId="5B01CCFD" w:rsidR="00514111" w:rsidRDefault="009E4281">
          <w:pPr>
            <w:pStyle w:val="TOC1"/>
            <w:tabs>
              <w:tab w:val="right" w:leader="dot" w:pos="9350"/>
            </w:tabs>
            <w:rPr>
              <w:rFonts w:asciiTheme="minorHAnsi" w:eastAsiaTheme="minorEastAsia" w:hAnsiTheme="minorHAnsi" w:cstheme="minorBidi"/>
              <w:noProof/>
              <w:lang w:val="en-IN"/>
            </w:rPr>
          </w:pPr>
          <w:hyperlink w:anchor="_Toc120279130" w:history="1">
            <w:r w:rsidR="00514111" w:rsidRPr="006A6975">
              <w:rPr>
                <w:rStyle w:val="Hyperlink"/>
                <w:noProof/>
              </w:rPr>
              <w:t>References:</w:t>
            </w:r>
            <w:r w:rsidR="00514111">
              <w:rPr>
                <w:noProof/>
                <w:webHidden/>
              </w:rPr>
              <w:tab/>
            </w:r>
            <w:r w:rsidR="00514111">
              <w:rPr>
                <w:noProof/>
                <w:webHidden/>
              </w:rPr>
              <w:fldChar w:fldCharType="begin"/>
            </w:r>
            <w:r w:rsidR="00514111">
              <w:rPr>
                <w:noProof/>
                <w:webHidden/>
              </w:rPr>
              <w:instrText xml:space="preserve"> PAGEREF _Toc120279130 \h </w:instrText>
            </w:r>
            <w:r w:rsidR="00514111">
              <w:rPr>
                <w:noProof/>
                <w:webHidden/>
              </w:rPr>
            </w:r>
            <w:r w:rsidR="00514111">
              <w:rPr>
                <w:noProof/>
                <w:webHidden/>
              </w:rPr>
              <w:fldChar w:fldCharType="separate"/>
            </w:r>
            <w:r>
              <w:rPr>
                <w:noProof/>
                <w:webHidden/>
              </w:rPr>
              <w:t>151</w:t>
            </w:r>
            <w:r w:rsidR="00514111">
              <w:rPr>
                <w:noProof/>
                <w:webHidden/>
              </w:rPr>
              <w:fldChar w:fldCharType="end"/>
            </w:r>
          </w:hyperlink>
        </w:p>
        <w:p w14:paraId="1323F803" w14:textId="3E6321A1" w:rsidR="00AE0544" w:rsidRDefault="00AE0544">
          <w:r>
            <w:rPr>
              <w:b/>
              <w:bCs/>
              <w:noProof/>
            </w:rPr>
            <w:fldChar w:fldCharType="end"/>
          </w:r>
        </w:p>
      </w:sdtContent>
    </w:sdt>
    <w:p w14:paraId="68950196" w14:textId="48A01928" w:rsidR="009E5948" w:rsidRDefault="00514111">
      <w:pPr>
        <w:pBdr>
          <w:top w:val="nil"/>
          <w:left w:val="nil"/>
          <w:bottom w:val="nil"/>
          <w:right w:val="nil"/>
          <w:between w:val="nil"/>
        </w:pBdr>
        <w:spacing w:line="360" w:lineRule="auto"/>
        <w:rPr>
          <w:b/>
        </w:rPr>
      </w:pPr>
      <w:r>
        <w:br w:type="page"/>
      </w:r>
    </w:p>
    <w:p w14:paraId="68950197" w14:textId="77777777" w:rsidR="009E5948" w:rsidRPr="006C209F" w:rsidRDefault="00514111" w:rsidP="006C209F">
      <w:pPr>
        <w:pStyle w:val="Heading1"/>
        <w:rPr>
          <w:b w:val="0"/>
          <w:bCs/>
        </w:rPr>
      </w:pPr>
      <w:bookmarkStart w:id="0" w:name="_Toc120279036"/>
      <w:r w:rsidRPr="006C209F">
        <w:rPr>
          <w:b w:val="0"/>
          <w:bCs/>
        </w:rPr>
        <w:lastRenderedPageBreak/>
        <w:t>Abbreviations</w:t>
      </w:r>
      <w:bookmarkEnd w:id="0"/>
    </w:p>
    <w:tbl>
      <w:tblPr>
        <w:tblStyle w:val="a0"/>
        <w:tblW w:w="8670" w:type="dxa"/>
        <w:tblBorders>
          <w:top w:val="nil"/>
          <w:left w:val="nil"/>
          <w:bottom w:val="nil"/>
          <w:right w:val="nil"/>
          <w:insideH w:val="nil"/>
          <w:insideV w:val="nil"/>
        </w:tblBorders>
        <w:tblLayout w:type="fixed"/>
        <w:tblLook w:val="0600" w:firstRow="0" w:lastRow="0" w:firstColumn="0" w:lastColumn="0" w:noHBand="1" w:noVBand="1"/>
      </w:tblPr>
      <w:tblGrid>
        <w:gridCol w:w="1245"/>
        <w:gridCol w:w="7425"/>
      </w:tblGrid>
      <w:tr w:rsidR="009E5948" w14:paraId="6895019A"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98" w14:textId="77777777" w:rsidR="009E5948" w:rsidRDefault="00514111" w:rsidP="006C209F">
            <w:pPr>
              <w:widowControl w:val="0"/>
              <w:pBdr>
                <w:top w:val="nil"/>
                <w:left w:val="nil"/>
                <w:bottom w:val="nil"/>
                <w:right w:val="nil"/>
                <w:between w:val="nil"/>
              </w:pBdr>
              <w:spacing w:before="0" w:line="240" w:lineRule="auto"/>
            </w:pPr>
            <w:r>
              <w:t>ANOVA</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99" w14:textId="77777777" w:rsidR="009E5948" w:rsidRDefault="00514111" w:rsidP="006C209F">
            <w:pPr>
              <w:widowControl w:val="0"/>
              <w:pBdr>
                <w:top w:val="nil"/>
                <w:left w:val="nil"/>
                <w:bottom w:val="nil"/>
                <w:right w:val="nil"/>
                <w:between w:val="nil"/>
              </w:pBdr>
              <w:spacing w:before="0" w:line="240" w:lineRule="auto"/>
            </w:pPr>
            <w:r>
              <w:t>Analysis of Variance</w:t>
            </w:r>
          </w:p>
        </w:tc>
      </w:tr>
      <w:tr w:rsidR="009E5948" w14:paraId="6895019D"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9B" w14:textId="77777777" w:rsidR="009E5948" w:rsidRDefault="00514111" w:rsidP="006C209F">
            <w:pPr>
              <w:widowControl w:val="0"/>
              <w:pBdr>
                <w:top w:val="nil"/>
                <w:left w:val="nil"/>
                <w:bottom w:val="nil"/>
                <w:right w:val="nil"/>
                <w:between w:val="nil"/>
              </w:pBdr>
              <w:spacing w:before="0" w:line="240" w:lineRule="auto"/>
            </w:pPr>
            <w:r>
              <w:t>App</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9C" w14:textId="77777777" w:rsidR="009E5948" w:rsidRDefault="00514111" w:rsidP="006C209F">
            <w:pPr>
              <w:widowControl w:val="0"/>
              <w:pBdr>
                <w:top w:val="nil"/>
                <w:left w:val="nil"/>
                <w:bottom w:val="nil"/>
                <w:right w:val="nil"/>
                <w:between w:val="nil"/>
              </w:pBdr>
              <w:spacing w:before="0" w:line="240" w:lineRule="auto"/>
            </w:pPr>
            <w:r>
              <w:t>Application</w:t>
            </w:r>
          </w:p>
        </w:tc>
      </w:tr>
      <w:tr w:rsidR="009E5948" w14:paraId="689501A0"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9E" w14:textId="77777777" w:rsidR="009E5948" w:rsidRDefault="00514111" w:rsidP="006C209F">
            <w:pPr>
              <w:widowControl w:val="0"/>
              <w:pBdr>
                <w:top w:val="nil"/>
                <w:left w:val="nil"/>
                <w:bottom w:val="nil"/>
                <w:right w:val="nil"/>
                <w:between w:val="nil"/>
              </w:pBdr>
              <w:spacing w:before="0" w:line="240" w:lineRule="auto"/>
            </w:pPr>
            <w:proofErr w:type="spellStart"/>
            <w:proofErr w:type="gramStart"/>
            <w:r>
              <w:t>B.Ed</w:t>
            </w:r>
            <w:proofErr w:type="spellEnd"/>
            <w:proofErr w:type="gramEnd"/>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9F" w14:textId="77777777" w:rsidR="009E5948" w:rsidRDefault="00514111" w:rsidP="006C209F">
            <w:pPr>
              <w:widowControl w:val="0"/>
              <w:pBdr>
                <w:top w:val="nil"/>
                <w:left w:val="nil"/>
                <w:bottom w:val="nil"/>
                <w:right w:val="nil"/>
                <w:between w:val="nil"/>
              </w:pBdr>
              <w:spacing w:before="0" w:line="240" w:lineRule="auto"/>
            </w:pPr>
            <w:r>
              <w:t>Bachelors in Education</w:t>
            </w:r>
          </w:p>
        </w:tc>
      </w:tr>
      <w:tr w:rsidR="009E5948" w14:paraId="689501A3"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A1" w14:textId="77777777" w:rsidR="009E5948" w:rsidRDefault="00514111" w:rsidP="006C209F">
            <w:pPr>
              <w:widowControl w:val="0"/>
              <w:pBdr>
                <w:top w:val="nil"/>
                <w:left w:val="nil"/>
                <w:bottom w:val="nil"/>
                <w:right w:val="nil"/>
                <w:between w:val="nil"/>
              </w:pBdr>
              <w:spacing w:before="0" w:line="240" w:lineRule="auto"/>
            </w:pPr>
            <w:r>
              <w:t>BRC</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A2" w14:textId="77777777" w:rsidR="009E5948" w:rsidRDefault="00514111" w:rsidP="006C209F">
            <w:pPr>
              <w:widowControl w:val="0"/>
              <w:pBdr>
                <w:top w:val="nil"/>
                <w:left w:val="nil"/>
                <w:bottom w:val="nil"/>
                <w:right w:val="nil"/>
                <w:between w:val="nil"/>
              </w:pBdr>
              <w:spacing w:before="0" w:line="240" w:lineRule="auto"/>
            </w:pPr>
            <w:r>
              <w:t>Block Resource Centre</w:t>
            </w:r>
          </w:p>
        </w:tc>
      </w:tr>
      <w:tr w:rsidR="009E5948" w14:paraId="689501A6"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A4" w14:textId="77777777" w:rsidR="009E5948" w:rsidRDefault="00514111" w:rsidP="006C209F">
            <w:pPr>
              <w:widowControl w:val="0"/>
              <w:pBdr>
                <w:top w:val="nil"/>
                <w:left w:val="nil"/>
                <w:bottom w:val="nil"/>
                <w:right w:val="nil"/>
                <w:between w:val="nil"/>
              </w:pBdr>
              <w:spacing w:before="0" w:line="240" w:lineRule="auto"/>
            </w:pPr>
            <w:r>
              <w:t>CBSE</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A5" w14:textId="77777777" w:rsidR="009E5948" w:rsidRDefault="00514111" w:rsidP="006C209F">
            <w:pPr>
              <w:widowControl w:val="0"/>
              <w:pBdr>
                <w:top w:val="nil"/>
                <w:left w:val="nil"/>
                <w:bottom w:val="nil"/>
                <w:right w:val="nil"/>
                <w:between w:val="nil"/>
              </w:pBdr>
              <w:spacing w:before="0" w:line="240" w:lineRule="auto"/>
            </w:pPr>
            <w:r>
              <w:t>Central Board of Secondary Education</w:t>
            </w:r>
          </w:p>
        </w:tc>
      </w:tr>
      <w:tr w:rsidR="009E5948" w14:paraId="689501A9"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A7" w14:textId="77777777" w:rsidR="009E5948" w:rsidRDefault="00514111" w:rsidP="006C209F">
            <w:pPr>
              <w:widowControl w:val="0"/>
              <w:pBdr>
                <w:top w:val="nil"/>
                <w:left w:val="nil"/>
                <w:bottom w:val="nil"/>
                <w:right w:val="nil"/>
                <w:between w:val="nil"/>
              </w:pBdr>
              <w:spacing w:before="0" w:line="240" w:lineRule="auto"/>
            </w:pPr>
            <w:r>
              <w:t>CETE</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A8" w14:textId="77777777" w:rsidR="009E5948" w:rsidRDefault="00514111" w:rsidP="006C209F">
            <w:pPr>
              <w:widowControl w:val="0"/>
              <w:pBdr>
                <w:top w:val="nil"/>
                <w:left w:val="nil"/>
                <w:bottom w:val="nil"/>
                <w:right w:val="nil"/>
                <w:between w:val="nil"/>
              </w:pBdr>
              <w:spacing w:before="0" w:line="240" w:lineRule="auto"/>
            </w:pPr>
            <w:r>
              <w:t>Centre of Excellence in Teacher Education</w:t>
            </w:r>
          </w:p>
        </w:tc>
      </w:tr>
      <w:tr w:rsidR="009E5948" w14:paraId="689501AC"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AA" w14:textId="77777777" w:rsidR="009E5948" w:rsidRDefault="00514111" w:rsidP="006C209F">
            <w:pPr>
              <w:widowControl w:val="0"/>
              <w:pBdr>
                <w:top w:val="nil"/>
                <w:left w:val="nil"/>
                <w:bottom w:val="nil"/>
                <w:right w:val="nil"/>
                <w:between w:val="nil"/>
              </w:pBdr>
              <w:spacing w:before="0" w:line="240" w:lineRule="auto"/>
            </w:pPr>
            <w:r>
              <w:t>COP</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AB" w14:textId="77777777" w:rsidR="009E5948" w:rsidRDefault="00514111" w:rsidP="006C209F">
            <w:pPr>
              <w:widowControl w:val="0"/>
              <w:pBdr>
                <w:top w:val="nil"/>
                <w:left w:val="nil"/>
                <w:bottom w:val="nil"/>
                <w:right w:val="nil"/>
                <w:between w:val="nil"/>
              </w:pBdr>
              <w:spacing w:before="0" w:line="240" w:lineRule="auto"/>
            </w:pPr>
            <w:r>
              <w:t>Community of Practice</w:t>
            </w:r>
          </w:p>
        </w:tc>
      </w:tr>
      <w:tr w:rsidR="009E5948" w14:paraId="689501AF"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AD" w14:textId="77777777" w:rsidR="009E5948" w:rsidRDefault="00514111" w:rsidP="006C209F">
            <w:pPr>
              <w:widowControl w:val="0"/>
              <w:pBdr>
                <w:top w:val="nil"/>
                <w:left w:val="nil"/>
                <w:bottom w:val="nil"/>
                <w:right w:val="nil"/>
                <w:between w:val="nil"/>
              </w:pBdr>
              <w:spacing w:before="0" w:line="240" w:lineRule="auto"/>
            </w:pPr>
            <w:r>
              <w:t>CPD</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AE" w14:textId="77777777" w:rsidR="009E5948" w:rsidRDefault="00514111" w:rsidP="006C209F">
            <w:pPr>
              <w:widowControl w:val="0"/>
              <w:pBdr>
                <w:top w:val="nil"/>
                <w:left w:val="nil"/>
                <w:bottom w:val="nil"/>
                <w:right w:val="nil"/>
                <w:between w:val="nil"/>
              </w:pBdr>
              <w:spacing w:before="0" w:line="240" w:lineRule="auto"/>
            </w:pPr>
            <w:r>
              <w:t>Continuous Professional Development</w:t>
            </w:r>
          </w:p>
        </w:tc>
      </w:tr>
      <w:tr w:rsidR="009E5948" w14:paraId="689501B2"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B0" w14:textId="77777777" w:rsidR="009E5948" w:rsidRDefault="00514111" w:rsidP="006C209F">
            <w:pPr>
              <w:widowControl w:val="0"/>
              <w:pBdr>
                <w:top w:val="nil"/>
                <w:left w:val="nil"/>
                <w:bottom w:val="nil"/>
                <w:right w:val="nil"/>
                <w:between w:val="nil"/>
              </w:pBdr>
              <w:spacing w:before="0" w:line="240" w:lineRule="auto"/>
            </w:pPr>
            <w:r>
              <w:t>CRC</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B1" w14:textId="77777777" w:rsidR="009E5948" w:rsidRDefault="00514111" w:rsidP="006C209F">
            <w:pPr>
              <w:widowControl w:val="0"/>
              <w:pBdr>
                <w:top w:val="nil"/>
                <w:left w:val="nil"/>
                <w:bottom w:val="nil"/>
                <w:right w:val="nil"/>
                <w:between w:val="nil"/>
              </w:pBdr>
              <w:spacing w:before="0" w:line="240" w:lineRule="auto"/>
            </w:pPr>
            <w:r>
              <w:t>Cluster Resource Centre</w:t>
            </w:r>
          </w:p>
        </w:tc>
      </w:tr>
      <w:tr w:rsidR="009E5948" w14:paraId="689501B5"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B3" w14:textId="77777777" w:rsidR="009E5948" w:rsidRDefault="00514111" w:rsidP="006C209F">
            <w:pPr>
              <w:widowControl w:val="0"/>
              <w:pBdr>
                <w:top w:val="nil"/>
                <w:left w:val="nil"/>
                <w:bottom w:val="nil"/>
                <w:right w:val="nil"/>
                <w:between w:val="nil"/>
              </w:pBdr>
              <w:spacing w:before="0" w:line="240" w:lineRule="auto"/>
            </w:pPr>
            <w:r>
              <w:t>CRO</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B4" w14:textId="77777777" w:rsidR="009E5948" w:rsidRDefault="00514111" w:rsidP="006C209F">
            <w:pPr>
              <w:widowControl w:val="0"/>
              <w:pBdr>
                <w:top w:val="nil"/>
                <w:left w:val="nil"/>
                <w:bottom w:val="nil"/>
                <w:right w:val="nil"/>
                <w:between w:val="nil"/>
              </w:pBdr>
              <w:spacing w:before="0" w:line="240" w:lineRule="auto"/>
            </w:pPr>
            <w:r>
              <w:t>Classroom Observation</w:t>
            </w:r>
          </w:p>
        </w:tc>
      </w:tr>
      <w:tr w:rsidR="009E5948" w14:paraId="689501B8"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B6" w14:textId="77777777" w:rsidR="009E5948" w:rsidRDefault="00514111" w:rsidP="006C209F">
            <w:pPr>
              <w:widowControl w:val="0"/>
              <w:pBdr>
                <w:top w:val="nil"/>
                <w:left w:val="nil"/>
                <w:bottom w:val="nil"/>
                <w:right w:val="nil"/>
                <w:between w:val="nil"/>
              </w:pBdr>
              <w:spacing w:before="0" w:line="240" w:lineRule="auto"/>
            </w:pPr>
            <w:r>
              <w:t>CWSN</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B7" w14:textId="77777777" w:rsidR="009E5948" w:rsidRDefault="00514111" w:rsidP="006C209F">
            <w:pPr>
              <w:widowControl w:val="0"/>
              <w:pBdr>
                <w:top w:val="nil"/>
                <w:left w:val="nil"/>
                <w:bottom w:val="nil"/>
                <w:right w:val="nil"/>
                <w:between w:val="nil"/>
              </w:pBdr>
              <w:spacing w:before="0" w:line="240" w:lineRule="auto"/>
            </w:pPr>
            <w:r>
              <w:t>Children With Special Needs</w:t>
            </w:r>
          </w:p>
        </w:tc>
      </w:tr>
      <w:tr w:rsidR="009E5948" w14:paraId="689501BB"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B9" w14:textId="77777777" w:rsidR="009E5948" w:rsidRDefault="00514111" w:rsidP="006C209F">
            <w:pPr>
              <w:widowControl w:val="0"/>
              <w:pBdr>
                <w:top w:val="nil"/>
                <w:left w:val="nil"/>
                <w:bottom w:val="nil"/>
                <w:right w:val="nil"/>
                <w:between w:val="nil"/>
              </w:pBdr>
              <w:spacing w:before="0" w:line="240" w:lineRule="auto"/>
            </w:pPr>
            <w:r>
              <w:t>DEO</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BA" w14:textId="77777777" w:rsidR="009E5948" w:rsidRDefault="00514111" w:rsidP="006C209F">
            <w:pPr>
              <w:widowControl w:val="0"/>
              <w:pBdr>
                <w:top w:val="nil"/>
                <w:left w:val="nil"/>
                <w:bottom w:val="nil"/>
                <w:right w:val="nil"/>
                <w:between w:val="nil"/>
              </w:pBdr>
              <w:spacing w:before="0" w:line="240" w:lineRule="auto"/>
            </w:pPr>
            <w:r>
              <w:t>District Education Officer</w:t>
            </w:r>
          </w:p>
        </w:tc>
      </w:tr>
      <w:tr w:rsidR="009E5948" w14:paraId="689501BE"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BC" w14:textId="77777777" w:rsidR="009E5948" w:rsidRDefault="00514111" w:rsidP="006C209F">
            <w:pPr>
              <w:widowControl w:val="0"/>
              <w:pBdr>
                <w:top w:val="nil"/>
                <w:left w:val="nil"/>
                <w:bottom w:val="nil"/>
                <w:right w:val="nil"/>
                <w:between w:val="nil"/>
              </w:pBdr>
              <w:spacing w:before="0" w:line="240" w:lineRule="auto"/>
            </w:pPr>
            <w:r>
              <w:t>DIET</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BD" w14:textId="77777777" w:rsidR="009E5948" w:rsidRDefault="00514111" w:rsidP="006C209F">
            <w:pPr>
              <w:widowControl w:val="0"/>
              <w:pBdr>
                <w:top w:val="nil"/>
                <w:left w:val="nil"/>
                <w:bottom w:val="nil"/>
                <w:right w:val="nil"/>
                <w:between w:val="nil"/>
              </w:pBdr>
              <w:spacing w:before="0" w:line="240" w:lineRule="auto"/>
            </w:pPr>
            <w:r>
              <w:t>District Institute of Education and Training</w:t>
            </w:r>
          </w:p>
        </w:tc>
      </w:tr>
      <w:tr w:rsidR="009E5948" w14:paraId="689501C1"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BF" w14:textId="77777777" w:rsidR="009E5948" w:rsidRDefault="00514111" w:rsidP="006C209F">
            <w:pPr>
              <w:widowControl w:val="0"/>
              <w:pBdr>
                <w:top w:val="nil"/>
                <w:left w:val="nil"/>
                <w:bottom w:val="nil"/>
                <w:right w:val="nil"/>
                <w:between w:val="nil"/>
              </w:pBdr>
              <w:spacing w:before="0" w:line="240" w:lineRule="auto"/>
            </w:pPr>
            <w:r>
              <w:t>DIKSHA</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C0" w14:textId="77777777" w:rsidR="009E5948" w:rsidRDefault="00514111" w:rsidP="006C209F">
            <w:pPr>
              <w:widowControl w:val="0"/>
              <w:pBdr>
                <w:top w:val="nil"/>
                <w:left w:val="nil"/>
                <w:bottom w:val="nil"/>
                <w:right w:val="nil"/>
                <w:between w:val="nil"/>
              </w:pBdr>
              <w:spacing w:before="0" w:line="240" w:lineRule="auto"/>
            </w:pPr>
            <w:r>
              <w:t>Digital Infrastructure for Knowledge Sharing</w:t>
            </w:r>
          </w:p>
        </w:tc>
      </w:tr>
      <w:tr w:rsidR="009E5948" w14:paraId="689501C4"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C2" w14:textId="77777777" w:rsidR="009E5948" w:rsidRDefault="00514111" w:rsidP="006C209F">
            <w:pPr>
              <w:widowControl w:val="0"/>
              <w:pBdr>
                <w:top w:val="nil"/>
                <w:left w:val="nil"/>
                <w:bottom w:val="nil"/>
                <w:right w:val="nil"/>
                <w:between w:val="nil"/>
              </w:pBdr>
              <w:spacing w:before="0" w:line="240" w:lineRule="auto"/>
            </w:pPr>
            <w:r>
              <w:t>ELEC</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C3" w14:textId="77777777" w:rsidR="009E5948" w:rsidRDefault="00514111" w:rsidP="006C209F">
            <w:pPr>
              <w:widowControl w:val="0"/>
              <w:pBdr>
                <w:top w:val="nil"/>
                <w:left w:val="nil"/>
                <w:bottom w:val="nil"/>
                <w:right w:val="nil"/>
                <w:between w:val="nil"/>
              </w:pBdr>
              <w:spacing w:before="0" w:line="240" w:lineRule="auto"/>
            </w:pPr>
            <w:r>
              <w:t>English Language Enrichment Course</w:t>
            </w:r>
          </w:p>
        </w:tc>
      </w:tr>
      <w:tr w:rsidR="009E5948" w14:paraId="689501C7"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C5" w14:textId="77777777" w:rsidR="009E5948" w:rsidRDefault="00514111" w:rsidP="006C209F">
            <w:pPr>
              <w:widowControl w:val="0"/>
              <w:pBdr>
                <w:top w:val="nil"/>
                <w:left w:val="nil"/>
                <w:bottom w:val="nil"/>
                <w:right w:val="nil"/>
                <w:between w:val="nil"/>
              </w:pBdr>
              <w:spacing w:before="0" w:line="240" w:lineRule="auto"/>
            </w:pPr>
            <w:r>
              <w:t>ET</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C6" w14:textId="77777777" w:rsidR="009E5948" w:rsidRDefault="00514111" w:rsidP="006C209F">
            <w:pPr>
              <w:widowControl w:val="0"/>
              <w:pBdr>
                <w:top w:val="nil"/>
                <w:left w:val="nil"/>
                <w:bottom w:val="nil"/>
                <w:right w:val="nil"/>
                <w:between w:val="nil"/>
              </w:pBdr>
              <w:spacing w:before="0" w:line="240" w:lineRule="auto"/>
            </w:pPr>
            <w:r>
              <w:t>Education Technology</w:t>
            </w:r>
          </w:p>
        </w:tc>
      </w:tr>
      <w:tr w:rsidR="009E5948" w14:paraId="689501CA"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C8" w14:textId="77777777" w:rsidR="009E5948" w:rsidRDefault="00514111" w:rsidP="006C209F">
            <w:pPr>
              <w:widowControl w:val="0"/>
              <w:pBdr>
                <w:top w:val="nil"/>
                <w:left w:val="nil"/>
                <w:bottom w:val="nil"/>
                <w:right w:val="nil"/>
                <w:between w:val="nil"/>
              </w:pBdr>
              <w:spacing w:before="0" w:line="240" w:lineRule="auto"/>
            </w:pPr>
            <w:r>
              <w:t>EVS</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C9" w14:textId="77777777" w:rsidR="009E5948" w:rsidRDefault="00514111" w:rsidP="006C209F">
            <w:pPr>
              <w:widowControl w:val="0"/>
              <w:pBdr>
                <w:top w:val="nil"/>
                <w:left w:val="nil"/>
                <w:bottom w:val="nil"/>
                <w:right w:val="nil"/>
                <w:between w:val="nil"/>
              </w:pBdr>
              <w:spacing w:before="0" w:line="240" w:lineRule="auto"/>
            </w:pPr>
            <w:r>
              <w:t>Environmental Science</w:t>
            </w:r>
          </w:p>
        </w:tc>
      </w:tr>
      <w:tr w:rsidR="009E5948" w14:paraId="689501CD"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CB" w14:textId="77777777" w:rsidR="009E5948" w:rsidRDefault="00514111" w:rsidP="006C209F">
            <w:pPr>
              <w:widowControl w:val="0"/>
              <w:pBdr>
                <w:top w:val="nil"/>
                <w:left w:val="nil"/>
                <w:bottom w:val="nil"/>
                <w:right w:val="nil"/>
                <w:between w:val="nil"/>
              </w:pBdr>
              <w:spacing w:before="0" w:line="240" w:lineRule="auto"/>
            </w:pPr>
            <w:r>
              <w:lastRenderedPageBreak/>
              <w:t>F2F</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CC" w14:textId="77777777" w:rsidR="009E5948" w:rsidRDefault="00514111" w:rsidP="006C209F">
            <w:pPr>
              <w:widowControl w:val="0"/>
              <w:pBdr>
                <w:top w:val="nil"/>
                <w:left w:val="nil"/>
                <w:bottom w:val="nil"/>
                <w:right w:val="nil"/>
                <w:between w:val="nil"/>
              </w:pBdr>
              <w:spacing w:before="0" w:line="240" w:lineRule="auto"/>
            </w:pPr>
            <w:r>
              <w:t>Face-to-face</w:t>
            </w:r>
          </w:p>
        </w:tc>
      </w:tr>
      <w:tr w:rsidR="009E5948" w14:paraId="689501D0"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CE" w14:textId="77777777" w:rsidR="009E5948" w:rsidRDefault="00514111" w:rsidP="006C209F">
            <w:pPr>
              <w:widowControl w:val="0"/>
              <w:pBdr>
                <w:top w:val="nil"/>
                <w:left w:val="nil"/>
                <w:bottom w:val="nil"/>
                <w:right w:val="nil"/>
                <w:between w:val="nil"/>
              </w:pBdr>
              <w:spacing w:before="0" w:line="240" w:lineRule="auto"/>
            </w:pPr>
            <w:r>
              <w:t>FLN</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CF" w14:textId="77777777" w:rsidR="009E5948" w:rsidRDefault="00514111" w:rsidP="006C209F">
            <w:pPr>
              <w:widowControl w:val="0"/>
              <w:pBdr>
                <w:top w:val="nil"/>
                <w:left w:val="nil"/>
                <w:bottom w:val="nil"/>
                <w:right w:val="nil"/>
                <w:between w:val="nil"/>
              </w:pBdr>
              <w:spacing w:before="0" w:line="240" w:lineRule="auto"/>
            </w:pPr>
            <w:r>
              <w:t>Foundational Literacy and Numeracy</w:t>
            </w:r>
          </w:p>
        </w:tc>
      </w:tr>
      <w:tr w:rsidR="009E5948" w14:paraId="689501D3"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D1" w14:textId="77777777" w:rsidR="009E5948" w:rsidRDefault="00514111" w:rsidP="006C209F">
            <w:pPr>
              <w:widowControl w:val="0"/>
              <w:pBdr>
                <w:top w:val="nil"/>
                <w:left w:val="nil"/>
                <w:bottom w:val="nil"/>
                <w:right w:val="nil"/>
                <w:between w:val="nil"/>
              </w:pBdr>
              <w:spacing w:before="0" w:line="240" w:lineRule="auto"/>
            </w:pPr>
            <w:r>
              <w:t>GHS</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D2" w14:textId="77777777" w:rsidR="009E5948" w:rsidRDefault="00514111" w:rsidP="006C209F">
            <w:pPr>
              <w:widowControl w:val="0"/>
              <w:pBdr>
                <w:top w:val="nil"/>
                <w:left w:val="nil"/>
                <w:bottom w:val="nil"/>
                <w:right w:val="nil"/>
                <w:between w:val="nil"/>
              </w:pBdr>
              <w:spacing w:before="0" w:line="240" w:lineRule="auto"/>
            </w:pPr>
            <w:r>
              <w:t>Government High School</w:t>
            </w:r>
          </w:p>
        </w:tc>
      </w:tr>
      <w:tr w:rsidR="009E5948" w14:paraId="689501D6"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D4" w14:textId="77777777" w:rsidR="009E5948" w:rsidRDefault="00514111" w:rsidP="006C209F">
            <w:pPr>
              <w:widowControl w:val="0"/>
              <w:pBdr>
                <w:top w:val="nil"/>
                <w:left w:val="nil"/>
                <w:bottom w:val="nil"/>
                <w:right w:val="nil"/>
                <w:between w:val="nil"/>
              </w:pBdr>
              <w:spacing w:before="0" w:line="240" w:lineRule="auto"/>
            </w:pPr>
            <w:r>
              <w:t>GPS</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D5" w14:textId="77777777" w:rsidR="009E5948" w:rsidRDefault="00514111" w:rsidP="006C209F">
            <w:pPr>
              <w:widowControl w:val="0"/>
              <w:pBdr>
                <w:top w:val="nil"/>
                <w:left w:val="nil"/>
                <w:bottom w:val="nil"/>
                <w:right w:val="nil"/>
                <w:between w:val="nil"/>
              </w:pBdr>
              <w:spacing w:before="0" w:line="240" w:lineRule="auto"/>
            </w:pPr>
            <w:r>
              <w:t>Government Primary School</w:t>
            </w:r>
          </w:p>
        </w:tc>
      </w:tr>
      <w:tr w:rsidR="009E5948" w14:paraId="689501D9"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D7" w14:textId="77777777" w:rsidR="009E5948" w:rsidRDefault="00514111" w:rsidP="006C209F">
            <w:pPr>
              <w:widowControl w:val="0"/>
              <w:pBdr>
                <w:top w:val="nil"/>
                <w:left w:val="nil"/>
                <w:bottom w:val="nil"/>
                <w:right w:val="nil"/>
                <w:between w:val="nil"/>
              </w:pBdr>
              <w:spacing w:before="0" w:line="240" w:lineRule="auto"/>
            </w:pPr>
            <w:r>
              <w:t>GUPS</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D8" w14:textId="77777777" w:rsidR="009E5948" w:rsidRDefault="00514111" w:rsidP="006C209F">
            <w:pPr>
              <w:widowControl w:val="0"/>
              <w:pBdr>
                <w:top w:val="nil"/>
                <w:left w:val="nil"/>
                <w:bottom w:val="nil"/>
                <w:right w:val="nil"/>
                <w:between w:val="nil"/>
              </w:pBdr>
              <w:spacing w:before="0" w:line="240" w:lineRule="auto"/>
            </w:pPr>
            <w:r>
              <w:t>Government Upper Primary School</w:t>
            </w:r>
          </w:p>
        </w:tc>
      </w:tr>
      <w:tr w:rsidR="009E5948" w14:paraId="689501DC"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DA" w14:textId="77777777" w:rsidR="009E5948" w:rsidRDefault="00514111" w:rsidP="006C209F">
            <w:pPr>
              <w:widowControl w:val="0"/>
              <w:pBdr>
                <w:top w:val="nil"/>
                <w:left w:val="nil"/>
                <w:bottom w:val="nil"/>
                <w:right w:val="nil"/>
                <w:between w:val="nil"/>
              </w:pBdr>
              <w:spacing w:before="0" w:line="240" w:lineRule="auto"/>
            </w:pPr>
            <w:r>
              <w:t>HM</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DB" w14:textId="77777777" w:rsidR="009E5948" w:rsidRDefault="00514111" w:rsidP="006C209F">
            <w:pPr>
              <w:widowControl w:val="0"/>
              <w:pBdr>
                <w:top w:val="nil"/>
                <w:left w:val="nil"/>
                <w:bottom w:val="nil"/>
                <w:right w:val="nil"/>
                <w:between w:val="nil"/>
              </w:pBdr>
              <w:spacing w:before="0" w:line="240" w:lineRule="auto"/>
            </w:pPr>
            <w:r>
              <w:t>Head Master</w:t>
            </w:r>
          </w:p>
        </w:tc>
      </w:tr>
      <w:tr w:rsidR="009E5948" w14:paraId="689501DF"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DD" w14:textId="77777777" w:rsidR="009E5948" w:rsidRDefault="00514111" w:rsidP="006C209F">
            <w:pPr>
              <w:widowControl w:val="0"/>
              <w:pBdr>
                <w:top w:val="nil"/>
                <w:left w:val="nil"/>
                <w:bottom w:val="nil"/>
                <w:right w:val="nil"/>
                <w:between w:val="nil"/>
              </w:pBdr>
              <w:spacing w:before="0" w:line="240" w:lineRule="auto"/>
            </w:pPr>
            <w:proofErr w:type="spellStart"/>
            <w:r>
              <w:t>HoD</w:t>
            </w:r>
            <w:proofErr w:type="spellEnd"/>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DE" w14:textId="77777777" w:rsidR="009E5948" w:rsidRDefault="00514111" w:rsidP="006C209F">
            <w:pPr>
              <w:widowControl w:val="0"/>
              <w:pBdr>
                <w:top w:val="nil"/>
                <w:left w:val="nil"/>
                <w:bottom w:val="nil"/>
                <w:right w:val="nil"/>
                <w:between w:val="nil"/>
              </w:pBdr>
              <w:spacing w:before="0" w:line="240" w:lineRule="auto"/>
            </w:pPr>
            <w:r>
              <w:t>Head of Department</w:t>
            </w:r>
          </w:p>
        </w:tc>
      </w:tr>
      <w:tr w:rsidR="009E5948" w14:paraId="689501E2"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E0" w14:textId="77777777" w:rsidR="009E5948" w:rsidRDefault="00514111" w:rsidP="006C209F">
            <w:pPr>
              <w:widowControl w:val="0"/>
              <w:pBdr>
                <w:top w:val="nil"/>
                <w:left w:val="nil"/>
                <w:bottom w:val="nil"/>
                <w:right w:val="nil"/>
                <w:between w:val="nil"/>
              </w:pBdr>
              <w:spacing w:before="0" w:line="240" w:lineRule="auto"/>
            </w:pPr>
            <w:r>
              <w:t>ICT</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E1" w14:textId="77777777" w:rsidR="009E5948" w:rsidRDefault="00514111" w:rsidP="006C209F">
            <w:pPr>
              <w:widowControl w:val="0"/>
              <w:pBdr>
                <w:top w:val="nil"/>
                <w:left w:val="nil"/>
                <w:bottom w:val="nil"/>
                <w:right w:val="nil"/>
                <w:between w:val="nil"/>
              </w:pBdr>
              <w:spacing w:before="0" w:line="240" w:lineRule="auto"/>
            </w:pPr>
            <w:r>
              <w:t>Information and Communication Technology</w:t>
            </w:r>
          </w:p>
        </w:tc>
      </w:tr>
      <w:tr w:rsidR="009E5948" w14:paraId="689501E5"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E3" w14:textId="77777777" w:rsidR="009E5948" w:rsidRDefault="00514111" w:rsidP="006C209F">
            <w:pPr>
              <w:widowControl w:val="0"/>
              <w:pBdr>
                <w:top w:val="nil"/>
                <w:left w:val="nil"/>
                <w:bottom w:val="nil"/>
                <w:right w:val="nil"/>
                <w:between w:val="nil"/>
              </w:pBdr>
              <w:spacing w:before="0" w:line="240" w:lineRule="auto"/>
            </w:pPr>
            <w:r>
              <w:t>KGBV</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E4" w14:textId="77777777" w:rsidR="009E5948" w:rsidRDefault="00514111" w:rsidP="006C209F">
            <w:pPr>
              <w:widowControl w:val="0"/>
              <w:pBdr>
                <w:top w:val="nil"/>
                <w:left w:val="nil"/>
                <w:bottom w:val="nil"/>
                <w:right w:val="nil"/>
                <w:between w:val="nil"/>
              </w:pBdr>
              <w:spacing w:before="0" w:line="240" w:lineRule="auto"/>
            </w:pPr>
            <w:r>
              <w:t>Kasturba Gandhi Balika Vidyalaya</w:t>
            </w:r>
          </w:p>
        </w:tc>
      </w:tr>
      <w:tr w:rsidR="009E5948" w14:paraId="689501E8"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E6" w14:textId="77777777" w:rsidR="009E5948" w:rsidRDefault="00514111" w:rsidP="006C209F">
            <w:pPr>
              <w:widowControl w:val="0"/>
              <w:pBdr>
                <w:top w:val="nil"/>
                <w:left w:val="nil"/>
                <w:bottom w:val="nil"/>
                <w:right w:val="nil"/>
                <w:between w:val="nil"/>
              </w:pBdr>
              <w:spacing w:before="0" w:line="240" w:lineRule="auto"/>
            </w:pPr>
            <w:r>
              <w:t>KRP</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E7" w14:textId="77777777" w:rsidR="009E5948" w:rsidRDefault="00514111" w:rsidP="006C209F">
            <w:pPr>
              <w:widowControl w:val="0"/>
              <w:pBdr>
                <w:top w:val="nil"/>
                <w:left w:val="nil"/>
                <w:bottom w:val="nil"/>
                <w:right w:val="nil"/>
                <w:between w:val="nil"/>
              </w:pBdr>
              <w:spacing w:before="0" w:line="240" w:lineRule="auto"/>
            </w:pPr>
            <w:r>
              <w:t>Key Resource Person</w:t>
            </w:r>
          </w:p>
        </w:tc>
      </w:tr>
      <w:tr w:rsidR="009E5948" w14:paraId="689501EB"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E9" w14:textId="77777777" w:rsidR="009E5948" w:rsidRDefault="00514111" w:rsidP="006C209F">
            <w:pPr>
              <w:widowControl w:val="0"/>
              <w:pBdr>
                <w:top w:val="nil"/>
                <w:left w:val="nil"/>
                <w:bottom w:val="nil"/>
                <w:right w:val="nil"/>
                <w:between w:val="nil"/>
              </w:pBdr>
              <w:spacing w:before="0" w:line="240" w:lineRule="auto"/>
            </w:pPr>
            <w:r>
              <w:t>LFL</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EA" w14:textId="77777777" w:rsidR="009E5948" w:rsidRDefault="00514111" w:rsidP="006C209F">
            <w:pPr>
              <w:widowControl w:val="0"/>
              <w:pBdr>
                <w:top w:val="nil"/>
                <w:left w:val="nil"/>
                <w:bottom w:val="nil"/>
                <w:right w:val="nil"/>
                <w:between w:val="nil"/>
              </w:pBdr>
              <w:spacing w:before="0" w:line="240" w:lineRule="auto"/>
            </w:pPr>
            <w:r>
              <w:t>Low Female Literacy</w:t>
            </w:r>
          </w:p>
        </w:tc>
      </w:tr>
      <w:tr w:rsidR="009E5948" w14:paraId="689501EE"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EC" w14:textId="77777777" w:rsidR="009E5948" w:rsidRDefault="00514111" w:rsidP="006C209F">
            <w:pPr>
              <w:widowControl w:val="0"/>
              <w:pBdr>
                <w:top w:val="nil"/>
                <w:left w:val="nil"/>
                <w:bottom w:val="nil"/>
                <w:right w:val="nil"/>
                <w:between w:val="nil"/>
              </w:pBdr>
              <w:spacing w:before="0" w:line="240" w:lineRule="auto"/>
            </w:pPr>
            <w:r>
              <w:t>LMS</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ED" w14:textId="77777777" w:rsidR="009E5948" w:rsidRDefault="00514111" w:rsidP="006C209F">
            <w:pPr>
              <w:widowControl w:val="0"/>
              <w:pBdr>
                <w:top w:val="nil"/>
                <w:left w:val="nil"/>
                <w:bottom w:val="nil"/>
                <w:right w:val="nil"/>
                <w:between w:val="nil"/>
              </w:pBdr>
              <w:spacing w:before="0" w:line="240" w:lineRule="auto"/>
            </w:pPr>
            <w:r>
              <w:t>Learning Management System</w:t>
            </w:r>
          </w:p>
        </w:tc>
      </w:tr>
      <w:tr w:rsidR="009E5948" w14:paraId="689501F1"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EF" w14:textId="77777777" w:rsidR="009E5948" w:rsidRDefault="00514111" w:rsidP="006C209F">
            <w:pPr>
              <w:widowControl w:val="0"/>
              <w:pBdr>
                <w:top w:val="nil"/>
                <w:left w:val="nil"/>
                <w:bottom w:val="nil"/>
                <w:right w:val="nil"/>
                <w:between w:val="nil"/>
              </w:pBdr>
              <w:spacing w:before="0" w:line="240" w:lineRule="auto"/>
            </w:pPr>
            <w:r>
              <w:t>LO</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F0" w14:textId="77777777" w:rsidR="009E5948" w:rsidRDefault="00514111" w:rsidP="006C209F">
            <w:pPr>
              <w:widowControl w:val="0"/>
              <w:pBdr>
                <w:top w:val="nil"/>
                <w:left w:val="nil"/>
                <w:bottom w:val="nil"/>
                <w:right w:val="nil"/>
                <w:between w:val="nil"/>
              </w:pBdr>
              <w:spacing w:before="0" w:line="240" w:lineRule="auto"/>
            </w:pPr>
            <w:r>
              <w:t>Learning Outcome</w:t>
            </w:r>
          </w:p>
        </w:tc>
      </w:tr>
      <w:tr w:rsidR="009E5948" w14:paraId="689501F4"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F2" w14:textId="77777777" w:rsidR="009E5948" w:rsidRDefault="00514111" w:rsidP="006C209F">
            <w:pPr>
              <w:widowControl w:val="0"/>
              <w:pBdr>
                <w:top w:val="nil"/>
                <w:left w:val="nil"/>
                <w:bottom w:val="nil"/>
                <w:right w:val="nil"/>
                <w:between w:val="nil"/>
              </w:pBdr>
              <w:spacing w:before="0" w:line="240" w:lineRule="auto"/>
            </w:pPr>
            <w:proofErr w:type="spellStart"/>
            <w:r>
              <w:t>M.Ed</w:t>
            </w:r>
            <w:proofErr w:type="spellEnd"/>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F3" w14:textId="77777777" w:rsidR="009E5948" w:rsidRDefault="00514111" w:rsidP="006C209F">
            <w:pPr>
              <w:widowControl w:val="0"/>
              <w:pBdr>
                <w:top w:val="nil"/>
                <w:left w:val="nil"/>
                <w:bottom w:val="nil"/>
                <w:right w:val="nil"/>
                <w:between w:val="nil"/>
              </w:pBdr>
              <w:spacing w:before="0" w:line="240" w:lineRule="auto"/>
            </w:pPr>
            <w:proofErr w:type="spellStart"/>
            <w:r>
              <w:t>Masters</w:t>
            </w:r>
            <w:proofErr w:type="spellEnd"/>
            <w:r>
              <w:t xml:space="preserve"> in Education</w:t>
            </w:r>
          </w:p>
        </w:tc>
      </w:tr>
      <w:tr w:rsidR="009E5948" w14:paraId="689501F7"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F5" w14:textId="77777777" w:rsidR="009E5948" w:rsidRDefault="00514111" w:rsidP="006C209F">
            <w:pPr>
              <w:widowControl w:val="0"/>
              <w:pBdr>
                <w:top w:val="nil"/>
                <w:left w:val="nil"/>
                <w:bottom w:val="nil"/>
                <w:right w:val="nil"/>
                <w:between w:val="nil"/>
              </w:pBdr>
              <w:spacing w:before="0" w:line="240" w:lineRule="auto"/>
            </w:pPr>
            <w:r>
              <w:t>MEO</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F6" w14:textId="77777777" w:rsidR="009E5948" w:rsidRDefault="00514111" w:rsidP="006C209F">
            <w:pPr>
              <w:widowControl w:val="0"/>
              <w:pBdr>
                <w:top w:val="nil"/>
                <w:left w:val="nil"/>
                <w:bottom w:val="nil"/>
                <w:right w:val="nil"/>
                <w:between w:val="nil"/>
              </w:pBdr>
              <w:spacing w:before="0" w:line="240" w:lineRule="auto"/>
            </w:pPr>
            <w:r>
              <w:t>Mandal Education Officer</w:t>
            </w:r>
          </w:p>
        </w:tc>
      </w:tr>
      <w:tr w:rsidR="009E5948" w14:paraId="689501FA"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F8" w14:textId="77777777" w:rsidR="009E5948" w:rsidRDefault="00514111" w:rsidP="006C209F">
            <w:pPr>
              <w:widowControl w:val="0"/>
              <w:pBdr>
                <w:top w:val="nil"/>
                <w:left w:val="nil"/>
                <w:bottom w:val="nil"/>
                <w:right w:val="nil"/>
                <w:between w:val="nil"/>
              </w:pBdr>
              <w:spacing w:before="0" w:line="240" w:lineRule="auto"/>
            </w:pPr>
            <w:proofErr w:type="spellStart"/>
            <w:r>
              <w:t>MoE</w:t>
            </w:r>
            <w:proofErr w:type="spellEnd"/>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F9" w14:textId="77777777" w:rsidR="009E5948" w:rsidRDefault="00514111" w:rsidP="006C209F">
            <w:pPr>
              <w:widowControl w:val="0"/>
              <w:pBdr>
                <w:top w:val="nil"/>
                <w:left w:val="nil"/>
                <w:bottom w:val="nil"/>
                <w:right w:val="nil"/>
                <w:between w:val="nil"/>
              </w:pBdr>
              <w:spacing w:before="0" w:line="240" w:lineRule="auto"/>
            </w:pPr>
            <w:r>
              <w:t>Ministry of Education</w:t>
            </w:r>
          </w:p>
        </w:tc>
      </w:tr>
      <w:tr w:rsidR="009E5948" w14:paraId="689501FD"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FB" w14:textId="77777777" w:rsidR="009E5948" w:rsidRDefault="00514111" w:rsidP="006C209F">
            <w:pPr>
              <w:widowControl w:val="0"/>
              <w:pBdr>
                <w:top w:val="nil"/>
                <w:left w:val="nil"/>
                <w:bottom w:val="nil"/>
                <w:right w:val="nil"/>
                <w:between w:val="nil"/>
              </w:pBdr>
              <w:spacing w:before="0" w:line="240" w:lineRule="auto"/>
            </w:pPr>
            <w:r>
              <w:t>MPPS</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FC" w14:textId="77777777" w:rsidR="009E5948" w:rsidRDefault="00514111" w:rsidP="006C209F">
            <w:pPr>
              <w:widowControl w:val="0"/>
              <w:pBdr>
                <w:top w:val="nil"/>
                <w:left w:val="nil"/>
                <w:bottom w:val="nil"/>
                <w:right w:val="nil"/>
                <w:between w:val="nil"/>
              </w:pBdr>
              <w:spacing w:before="0" w:line="240" w:lineRule="auto"/>
            </w:pPr>
            <w:r>
              <w:t>Mandal Parishad Primary School</w:t>
            </w:r>
          </w:p>
        </w:tc>
      </w:tr>
      <w:tr w:rsidR="009E5948" w14:paraId="68950200"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FE" w14:textId="77777777" w:rsidR="009E5948" w:rsidRDefault="00514111" w:rsidP="006C209F">
            <w:pPr>
              <w:widowControl w:val="0"/>
              <w:pBdr>
                <w:top w:val="nil"/>
                <w:left w:val="nil"/>
                <w:bottom w:val="nil"/>
                <w:right w:val="nil"/>
                <w:between w:val="nil"/>
              </w:pBdr>
              <w:spacing w:before="0" w:line="240" w:lineRule="auto"/>
            </w:pPr>
            <w:r>
              <w:lastRenderedPageBreak/>
              <w:t>MPUPS</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1FF" w14:textId="77777777" w:rsidR="009E5948" w:rsidRDefault="00514111" w:rsidP="006C209F">
            <w:pPr>
              <w:widowControl w:val="0"/>
              <w:pBdr>
                <w:top w:val="nil"/>
                <w:left w:val="nil"/>
                <w:bottom w:val="nil"/>
                <w:right w:val="nil"/>
                <w:between w:val="nil"/>
              </w:pBdr>
              <w:spacing w:before="0" w:line="240" w:lineRule="auto"/>
            </w:pPr>
            <w:r>
              <w:t>Mandal Parishad Upper Primary School</w:t>
            </w:r>
          </w:p>
        </w:tc>
      </w:tr>
      <w:tr w:rsidR="009E5948" w14:paraId="68950203" w14:textId="77777777">
        <w:trPr>
          <w:trHeight w:val="495"/>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01" w14:textId="77777777" w:rsidR="009E5948" w:rsidRDefault="00514111" w:rsidP="006C209F">
            <w:pPr>
              <w:widowControl w:val="0"/>
              <w:pBdr>
                <w:top w:val="nil"/>
                <w:left w:val="nil"/>
                <w:bottom w:val="nil"/>
                <w:right w:val="nil"/>
                <w:between w:val="nil"/>
              </w:pBdr>
              <w:spacing w:before="0" w:line="240" w:lineRule="auto"/>
            </w:pPr>
            <w:r>
              <w:t>NCERT</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02" w14:textId="77777777" w:rsidR="009E5948" w:rsidRDefault="00514111" w:rsidP="006C209F">
            <w:pPr>
              <w:widowControl w:val="0"/>
              <w:pBdr>
                <w:top w:val="nil"/>
                <w:left w:val="nil"/>
                <w:bottom w:val="nil"/>
                <w:right w:val="nil"/>
                <w:between w:val="nil"/>
              </w:pBdr>
              <w:spacing w:before="0" w:line="240" w:lineRule="auto"/>
            </w:pPr>
            <w:r>
              <w:t>National Council of Educational Research and Training</w:t>
            </w:r>
          </w:p>
        </w:tc>
      </w:tr>
      <w:tr w:rsidR="009E5948" w14:paraId="68950206"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04" w14:textId="77777777" w:rsidR="009E5948" w:rsidRDefault="00514111" w:rsidP="006C209F">
            <w:pPr>
              <w:widowControl w:val="0"/>
              <w:pBdr>
                <w:top w:val="nil"/>
                <w:left w:val="nil"/>
                <w:bottom w:val="nil"/>
                <w:right w:val="nil"/>
                <w:between w:val="nil"/>
              </w:pBdr>
              <w:spacing w:before="0" w:line="240" w:lineRule="auto"/>
            </w:pPr>
            <w:r>
              <w:t>NCSL</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05" w14:textId="77777777" w:rsidR="009E5948" w:rsidRDefault="00514111" w:rsidP="006C209F">
            <w:pPr>
              <w:widowControl w:val="0"/>
              <w:pBdr>
                <w:top w:val="nil"/>
                <w:left w:val="nil"/>
                <w:bottom w:val="nil"/>
                <w:right w:val="nil"/>
                <w:between w:val="nil"/>
              </w:pBdr>
              <w:spacing w:before="0" w:line="240" w:lineRule="auto"/>
            </w:pPr>
            <w:r>
              <w:t>National Centre for School Leadership</w:t>
            </w:r>
          </w:p>
        </w:tc>
      </w:tr>
      <w:tr w:rsidR="009E5948" w14:paraId="68950209"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07" w14:textId="77777777" w:rsidR="009E5948" w:rsidRDefault="00514111" w:rsidP="006C209F">
            <w:pPr>
              <w:widowControl w:val="0"/>
              <w:pBdr>
                <w:top w:val="nil"/>
                <w:left w:val="nil"/>
                <w:bottom w:val="nil"/>
                <w:right w:val="nil"/>
                <w:between w:val="nil"/>
              </w:pBdr>
              <w:spacing w:before="0" w:line="240" w:lineRule="auto"/>
            </w:pPr>
            <w:r>
              <w:t>NEP</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08" w14:textId="77777777" w:rsidR="009E5948" w:rsidRDefault="00514111" w:rsidP="006C209F">
            <w:pPr>
              <w:widowControl w:val="0"/>
              <w:pBdr>
                <w:top w:val="nil"/>
                <w:left w:val="nil"/>
                <w:bottom w:val="nil"/>
                <w:right w:val="nil"/>
                <w:between w:val="nil"/>
              </w:pBdr>
              <w:spacing w:before="0" w:line="240" w:lineRule="auto"/>
            </w:pPr>
            <w:r>
              <w:t>National Education Policy</w:t>
            </w:r>
          </w:p>
        </w:tc>
      </w:tr>
      <w:tr w:rsidR="009E5948" w14:paraId="6895020C" w14:textId="77777777">
        <w:trPr>
          <w:trHeight w:val="465"/>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0A" w14:textId="77777777" w:rsidR="009E5948" w:rsidRDefault="00514111" w:rsidP="006C209F">
            <w:pPr>
              <w:widowControl w:val="0"/>
              <w:pBdr>
                <w:top w:val="nil"/>
                <w:left w:val="nil"/>
                <w:bottom w:val="nil"/>
                <w:right w:val="nil"/>
                <w:between w:val="nil"/>
              </w:pBdr>
              <w:spacing w:before="0" w:line="240" w:lineRule="auto"/>
            </w:pPr>
            <w:r>
              <w:t>NIEPA</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0B" w14:textId="77777777" w:rsidR="009E5948" w:rsidRDefault="00514111" w:rsidP="006C209F">
            <w:pPr>
              <w:widowControl w:val="0"/>
              <w:pBdr>
                <w:top w:val="nil"/>
                <w:left w:val="nil"/>
                <w:bottom w:val="nil"/>
                <w:right w:val="nil"/>
                <w:between w:val="nil"/>
              </w:pBdr>
              <w:spacing w:before="0" w:line="240" w:lineRule="auto"/>
            </w:pPr>
            <w:r>
              <w:t>National Institute of Educational Planning and Administration</w:t>
            </w:r>
          </w:p>
        </w:tc>
      </w:tr>
      <w:tr w:rsidR="009E5948" w14:paraId="6895020F" w14:textId="77777777">
        <w:trPr>
          <w:trHeight w:val="45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0D" w14:textId="77777777" w:rsidR="009E5948" w:rsidRDefault="00514111" w:rsidP="006C209F">
            <w:pPr>
              <w:widowControl w:val="0"/>
              <w:pBdr>
                <w:top w:val="nil"/>
                <w:left w:val="nil"/>
                <w:bottom w:val="nil"/>
                <w:right w:val="nil"/>
                <w:between w:val="nil"/>
              </w:pBdr>
              <w:spacing w:before="0" w:line="240" w:lineRule="auto"/>
            </w:pPr>
            <w:r>
              <w:t>NISHTHA</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0E" w14:textId="77777777" w:rsidR="009E5948" w:rsidRDefault="00514111" w:rsidP="006C209F">
            <w:pPr>
              <w:widowControl w:val="0"/>
              <w:pBdr>
                <w:top w:val="nil"/>
                <w:left w:val="nil"/>
                <w:bottom w:val="nil"/>
                <w:right w:val="nil"/>
                <w:between w:val="nil"/>
              </w:pBdr>
              <w:spacing w:before="0" w:line="240" w:lineRule="auto"/>
            </w:pPr>
            <w:r>
              <w:t>National Initiative for School Heads’ and Teachers’ Holistic Advancement</w:t>
            </w:r>
          </w:p>
        </w:tc>
      </w:tr>
      <w:tr w:rsidR="009E5948" w14:paraId="68950212"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10" w14:textId="77777777" w:rsidR="009E5948" w:rsidRDefault="00514111" w:rsidP="006C209F">
            <w:pPr>
              <w:widowControl w:val="0"/>
              <w:pBdr>
                <w:top w:val="nil"/>
                <w:left w:val="nil"/>
                <w:bottom w:val="nil"/>
                <w:right w:val="nil"/>
                <w:between w:val="nil"/>
              </w:pBdr>
              <w:spacing w:before="0" w:line="240" w:lineRule="auto"/>
            </w:pPr>
            <w:r>
              <w:t>NRG</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11" w14:textId="77777777" w:rsidR="009E5948" w:rsidRDefault="00514111" w:rsidP="006C209F">
            <w:pPr>
              <w:widowControl w:val="0"/>
              <w:pBdr>
                <w:top w:val="nil"/>
                <w:left w:val="nil"/>
                <w:bottom w:val="nil"/>
                <w:right w:val="nil"/>
                <w:between w:val="nil"/>
              </w:pBdr>
              <w:spacing w:before="0" w:line="240" w:lineRule="auto"/>
            </w:pPr>
            <w:r>
              <w:t>National Resource Group</w:t>
            </w:r>
          </w:p>
        </w:tc>
      </w:tr>
      <w:tr w:rsidR="009E5948" w14:paraId="68950215"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13" w14:textId="77777777" w:rsidR="009E5948" w:rsidRDefault="00514111" w:rsidP="006C209F">
            <w:pPr>
              <w:widowControl w:val="0"/>
              <w:pBdr>
                <w:top w:val="nil"/>
                <w:left w:val="nil"/>
                <w:bottom w:val="nil"/>
                <w:right w:val="nil"/>
                <w:between w:val="nil"/>
              </w:pBdr>
              <w:spacing w:before="0" w:line="240" w:lineRule="auto"/>
            </w:pPr>
            <w:r>
              <w:t>NRP</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14" w14:textId="77777777" w:rsidR="009E5948" w:rsidRDefault="00514111" w:rsidP="006C209F">
            <w:pPr>
              <w:widowControl w:val="0"/>
              <w:pBdr>
                <w:top w:val="nil"/>
                <w:left w:val="nil"/>
                <w:bottom w:val="nil"/>
                <w:right w:val="nil"/>
                <w:between w:val="nil"/>
              </w:pBdr>
              <w:spacing w:before="0" w:line="240" w:lineRule="auto"/>
            </w:pPr>
            <w:r>
              <w:t>National Resource Person</w:t>
            </w:r>
          </w:p>
        </w:tc>
      </w:tr>
      <w:tr w:rsidR="009E5948" w14:paraId="68950218"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16" w14:textId="77777777" w:rsidR="009E5948" w:rsidRDefault="00514111" w:rsidP="006C209F">
            <w:pPr>
              <w:widowControl w:val="0"/>
              <w:pBdr>
                <w:top w:val="nil"/>
                <w:left w:val="nil"/>
                <w:bottom w:val="nil"/>
                <w:right w:val="nil"/>
                <w:between w:val="nil"/>
              </w:pBdr>
              <w:spacing w:before="0" w:line="240" w:lineRule="auto"/>
            </w:pPr>
            <w:r>
              <w:t>PC</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17" w14:textId="77777777" w:rsidR="009E5948" w:rsidRDefault="00514111" w:rsidP="006C209F">
            <w:pPr>
              <w:widowControl w:val="0"/>
              <w:pBdr>
                <w:top w:val="nil"/>
                <w:left w:val="nil"/>
                <w:bottom w:val="nil"/>
                <w:right w:val="nil"/>
                <w:between w:val="nil"/>
              </w:pBdr>
              <w:spacing w:before="0" w:line="240" w:lineRule="auto"/>
            </w:pPr>
            <w:r>
              <w:t>Personal Computer</w:t>
            </w:r>
          </w:p>
        </w:tc>
      </w:tr>
      <w:tr w:rsidR="009E5948" w14:paraId="6895021B"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19" w14:textId="77777777" w:rsidR="009E5948" w:rsidRDefault="00514111" w:rsidP="006C209F">
            <w:pPr>
              <w:widowControl w:val="0"/>
              <w:pBdr>
                <w:top w:val="nil"/>
                <w:left w:val="nil"/>
                <w:bottom w:val="nil"/>
                <w:right w:val="nil"/>
                <w:between w:val="nil"/>
              </w:pBdr>
              <w:spacing w:before="0" w:line="240" w:lineRule="auto"/>
            </w:pPr>
            <w:r>
              <w:t>PGT</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1A" w14:textId="77777777" w:rsidR="009E5948" w:rsidRDefault="00514111" w:rsidP="006C209F">
            <w:pPr>
              <w:widowControl w:val="0"/>
              <w:pBdr>
                <w:top w:val="nil"/>
                <w:left w:val="nil"/>
                <w:bottom w:val="nil"/>
                <w:right w:val="nil"/>
                <w:between w:val="nil"/>
              </w:pBdr>
              <w:spacing w:before="0" w:line="240" w:lineRule="auto"/>
            </w:pPr>
            <w:r>
              <w:t>Post Graduate Teachers</w:t>
            </w:r>
          </w:p>
        </w:tc>
      </w:tr>
      <w:tr w:rsidR="009E5948" w14:paraId="6895021E"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1C" w14:textId="77777777" w:rsidR="009E5948" w:rsidRDefault="00514111" w:rsidP="006C209F">
            <w:pPr>
              <w:widowControl w:val="0"/>
              <w:pBdr>
                <w:top w:val="nil"/>
                <w:left w:val="nil"/>
                <w:bottom w:val="nil"/>
                <w:right w:val="nil"/>
                <w:between w:val="nil"/>
              </w:pBdr>
              <w:spacing w:before="0" w:line="240" w:lineRule="auto"/>
            </w:pPr>
            <w:r>
              <w:t>QR Code</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1D" w14:textId="77777777" w:rsidR="009E5948" w:rsidRDefault="00514111" w:rsidP="006C209F">
            <w:pPr>
              <w:widowControl w:val="0"/>
              <w:pBdr>
                <w:top w:val="nil"/>
                <w:left w:val="nil"/>
                <w:bottom w:val="nil"/>
                <w:right w:val="nil"/>
                <w:between w:val="nil"/>
              </w:pBdr>
              <w:spacing w:before="0" w:line="240" w:lineRule="auto"/>
            </w:pPr>
            <w:r>
              <w:t>Quick Response Code</w:t>
            </w:r>
          </w:p>
        </w:tc>
      </w:tr>
      <w:tr w:rsidR="009E5948" w14:paraId="68950221"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1F" w14:textId="77777777" w:rsidR="009E5948" w:rsidRDefault="00514111" w:rsidP="006C209F">
            <w:pPr>
              <w:widowControl w:val="0"/>
              <w:pBdr>
                <w:top w:val="nil"/>
                <w:left w:val="nil"/>
                <w:bottom w:val="nil"/>
                <w:right w:val="nil"/>
                <w:between w:val="nil"/>
              </w:pBdr>
              <w:spacing w:before="0" w:line="240" w:lineRule="auto"/>
            </w:pPr>
            <w:r>
              <w:t>SA</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20" w14:textId="77777777" w:rsidR="009E5948" w:rsidRDefault="00514111" w:rsidP="006C209F">
            <w:pPr>
              <w:widowControl w:val="0"/>
              <w:pBdr>
                <w:top w:val="nil"/>
                <w:left w:val="nil"/>
                <w:bottom w:val="nil"/>
                <w:right w:val="nil"/>
                <w:between w:val="nil"/>
              </w:pBdr>
              <w:spacing w:before="0" w:line="240" w:lineRule="auto"/>
            </w:pPr>
            <w:r>
              <w:t>School Assistant</w:t>
            </w:r>
          </w:p>
        </w:tc>
      </w:tr>
      <w:tr w:rsidR="009E5948" w14:paraId="68950224" w14:textId="77777777">
        <w:trPr>
          <w:trHeight w:val="525"/>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22" w14:textId="77777777" w:rsidR="009E5948" w:rsidRDefault="00514111" w:rsidP="006C209F">
            <w:pPr>
              <w:widowControl w:val="0"/>
              <w:pBdr>
                <w:top w:val="nil"/>
                <w:left w:val="nil"/>
                <w:bottom w:val="nil"/>
                <w:right w:val="nil"/>
                <w:between w:val="nil"/>
              </w:pBdr>
              <w:spacing w:before="0" w:line="240" w:lineRule="auto"/>
            </w:pPr>
            <w:r>
              <w:t>SCERT</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23" w14:textId="77777777" w:rsidR="009E5948" w:rsidRDefault="00514111" w:rsidP="006C209F">
            <w:pPr>
              <w:widowControl w:val="0"/>
              <w:pBdr>
                <w:top w:val="nil"/>
                <w:left w:val="nil"/>
                <w:bottom w:val="nil"/>
                <w:right w:val="nil"/>
                <w:between w:val="nil"/>
              </w:pBdr>
              <w:spacing w:before="0" w:line="240" w:lineRule="auto"/>
            </w:pPr>
            <w:r>
              <w:t>State Council of Educational Research and Training</w:t>
            </w:r>
          </w:p>
        </w:tc>
      </w:tr>
      <w:tr w:rsidR="009E5948" w14:paraId="68950227"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25" w14:textId="77777777" w:rsidR="009E5948" w:rsidRDefault="00514111" w:rsidP="006C209F">
            <w:pPr>
              <w:widowControl w:val="0"/>
              <w:pBdr>
                <w:top w:val="nil"/>
                <w:left w:val="nil"/>
                <w:bottom w:val="nil"/>
                <w:right w:val="nil"/>
                <w:between w:val="nil"/>
              </w:pBdr>
              <w:spacing w:before="0" w:line="240" w:lineRule="auto"/>
            </w:pPr>
            <w:r>
              <w:t>SGT</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26" w14:textId="77777777" w:rsidR="009E5948" w:rsidRDefault="00514111" w:rsidP="006C209F">
            <w:pPr>
              <w:widowControl w:val="0"/>
              <w:pBdr>
                <w:top w:val="nil"/>
                <w:left w:val="nil"/>
                <w:bottom w:val="nil"/>
                <w:right w:val="nil"/>
                <w:between w:val="nil"/>
              </w:pBdr>
              <w:spacing w:before="0" w:line="240" w:lineRule="auto"/>
            </w:pPr>
            <w:r>
              <w:t>Secondary Grade Teacher</w:t>
            </w:r>
          </w:p>
        </w:tc>
      </w:tr>
      <w:tr w:rsidR="009E5948" w14:paraId="6895022A"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28" w14:textId="77777777" w:rsidR="009E5948" w:rsidRDefault="00514111" w:rsidP="006C209F">
            <w:pPr>
              <w:widowControl w:val="0"/>
              <w:pBdr>
                <w:top w:val="nil"/>
                <w:left w:val="nil"/>
                <w:bottom w:val="nil"/>
                <w:right w:val="nil"/>
                <w:between w:val="nil"/>
              </w:pBdr>
              <w:spacing w:before="0" w:line="240" w:lineRule="auto"/>
            </w:pPr>
            <w:r>
              <w:t>SPD</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29" w14:textId="77777777" w:rsidR="009E5948" w:rsidRDefault="00514111" w:rsidP="006C209F">
            <w:pPr>
              <w:widowControl w:val="0"/>
              <w:pBdr>
                <w:top w:val="nil"/>
                <w:left w:val="nil"/>
                <w:bottom w:val="nil"/>
                <w:right w:val="nil"/>
                <w:between w:val="nil"/>
              </w:pBdr>
              <w:spacing w:before="0" w:line="240" w:lineRule="auto"/>
            </w:pPr>
            <w:r>
              <w:t>State Project Director</w:t>
            </w:r>
          </w:p>
        </w:tc>
      </w:tr>
      <w:tr w:rsidR="009E5948" w14:paraId="6895022D"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2B" w14:textId="77777777" w:rsidR="009E5948" w:rsidRDefault="00514111" w:rsidP="006C209F">
            <w:pPr>
              <w:widowControl w:val="0"/>
              <w:pBdr>
                <w:top w:val="nil"/>
                <w:left w:val="nil"/>
                <w:bottom w:val="nil"/>
                <w:right w:val="nil"/>
                <w:between w:val="nil"/>
              </w:pBdr>
              <w:spacing w:before="0" w:line="240" w:lineRule="auto"/>
            </w:pPr>
            <w:r>
              <w:t>SRPL</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2C" w14:textId="77777777" w:rsidR="009E5948" w:rsidRDefault="00514111" w:rsidP="006C209F">
            <w:pPr>
              <w:widowControl w:val="0"/>
              <w:pBdr>
                <w:top w:val="nil"/>
                <w:left w:val="nil"/>
                <w:bottom w:val="nil"/>
                <w:right w:val="nil"/>
                <w:between w:val="nil"/>
              </w:pBdr>
              <w:spacing w:before="0" w:line="240" w:lineRule="auto"/>
            </w:pPr>
            <w:r>
              <w:t>State Resource Person (Leadership)</w:t>
            </w:r>
          </w:p>
        </w:tc>
      </w:tr>
      <w:tr w:rsidR="009E5948" w14:paraId="68950230" w14:textId="77777777" w:rsidTr="004A0FB9">
        <w:trPr>
          <w:trHeight w:val="43"/>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2E" w14:textId="77777777" w:rsidR="009E5948" w:rsidRDefault="00514111" w:rsidP="006C209F">
            <w:pPr>
              <w:widowControl w:val="0"/>
              <w:pBdr>
                <w:top w:val="nil"/>
                <w:left w:val="nil"/>
                <w:bottom w:val="nil"/>
                <w:right w:val="nil"/>
                <w:between w:val="nil"/>
              </w:pBdr>
              <w:spacing w:before="0" w:line="240" w:lineRule="auto"/>
            </w:pPr>
            <w:r>
              <w:t>TGT</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2F" w14:textId="77777777" w:rsidR="009E5948" w:rsidRDefault="00514111" w:rsidP="006C209F">
            <w:pPr>
              <w:widowControl w:val="0"/>
              <w:pBdr>
                <w:top w:val="nil"/>
                <w:left w:val="nil"/>
                <w:bottom w:val="nil"/>
                <w:right w:val="nil"/>
                <w:between w:val="nil"/>
              </w:pBdr>
              <w:spacing w:before="0" w:line="240" w:lineRule="auto"/>
            </w:pPr>
            <w:r>
              <w:t>Trained Graduate Teachers</w:t>
            </w:r>
          </w:p>
        </w:tc>
      </w:tr>
      <w:tr w:rsidR="009E5948" w14:paraId="68950233" w14:textId="77777777">
        <w:trPr>
          <w:trHeight w:val="50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31" w14:textId="77777777" w:rsidR="009E5948" w:rsidRDefault="00514111" w:rsidP="006C209F">
            <w:pPr>
              <w:widowControl w:val="0"/>
              <w:pBdr>
                <w:top w:val="nil"/>
                <w:left w:val="nil"/>
                <w:bottom w:val="nil"/>
                <w:right w:val="nil"/>
                <w:between w:val="nil"/>
              </w:pBdr>
              <w:spacing w:before="0" w:line="240" w:lineRule="auto"/>
            </w:pPr>
            <w:r>
              <w:t>TISS</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32" w14:textId="77777777" w:rsidR="009E5948" w:rsidRDefault="00514111" w:rsidP="006C209F">
            <w:pPr>
              <w:widowControl w:val="0"/>
              <w:pBdr>
                <w:top w:val="nil"/>
                <w:left w:val="nil"/>
                <w:bottom w:val="nil"/>
                <w:right w:val="nil"/>
                <w:between w:val="nil"/>
              </w:pBdr>
              <w:spacing w:before="0" w:line="240" w:lineRule="auto"/>
            </w:pPr>
            <w:r>
              <w:t>Tata Institute of Social Sciences</w:t>
            </w:r>
          </w:p>
        </w:tc>
      </w:tr>
      <w:tr w:rsidR="009E5948" w14:paraId="68950236" w14:textId="77777777" w:rsidTr="0014731F">
        <w:trPr>
          <w:trHeight w:val="306"/>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34" w14:textId="77777777" w:rsidR="009E5948" w:rsidRDefault="00514111" w:rsidP="006C209F">
            <w:pPr>
              <w:widowControl w:val="0"/>
              <w:pBdr>
                <w:top w:val="nil"/>
                <w:left w:val="nil"/>
                <w:bottom w:val="nil"/>
                <w:right w:val="nil"/>
                <w:between w:val="nil"/>
              </w:pBdr>
              <w:spacing w:before="0" w:line="240" w:lineRule="auto"/>
            </w:pPr>
            <w:r>
              <w:lastRenderedPageBreak/>
              <w:t>TPD</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35" w14:textId="77777777" w:rsidR="009E5948" w:rsidRDefault="00514111" w:rsidP="006C209F">
            <w:pPr>
              <w:widowControl w:val="0"/>
              <w:pBdr>
                <w:top w:val="nil"/>
                <w:left w:val="nil"/>
                <w:bottom w:val="nil"/>
                <w:right w:val="nil"/>
                <w:between w:val="nil"/>
              </w:pBdr>
              <w:spacing w:before="0" w:line="240" w:lineRule="auto"/>
            </w:pPr>
            <w:r>
              <w:t>Teacher Professional Development</w:t>
            </w:r>
          </w:p>
        </w:tc>
      </w:tr>
      <w:tr w:rsidR="009E5948" w14:paraId="68950239" w14:textId="77777777" w:rsidTr="004A0FB9">
        <w:trPr>
          <w:trHeight w:val="214"/>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37" w14:textId="77777777" w:rsidR="009E5948" w:rsidRDefault="00514111" w:rsidP="006C209F">
            <w:pPr>
              <w:widowControl w:val="0"/>
              <w:pBdr>
                <w:top w:val="nil"/>
                <w:left w:val="nil"/>
                <w:bottom w:val="nil"/>
                <w:right w:val="nil"/>
                <w:between w:val="nil"/>
              </w:pBdr>
              <w:spacing w:before="0" w:line="240" w:lineRule="auto"/>
            </w:pPr>
            <w:r>
              <w:t>TSMS</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38" w14:textId="77777777" w:rsidR="009E5948" w:rsidRDefault="00514111" w:rsidP="006C209F">
            <w:pPr>
              <w:widowControl w:val="0"/>
              <w:pBdr>
                <w:top w:val="nil"/>
                <w:left w:val="nil"/>
                <w:bottom w:val="nil"/>
                <w:right w:val="nil"/>
                <w:between w:val="nil"/>
              </w:pBdr>
              <w:spacing w:before="0" w:line="240" w:lineRule="auto"/>
            </w:pPr>
            <w:r>
              <w:t>Telangana State Model School</w:t>
            </w:r>
          </w:p>
        </w:tc>
      </w:tr>
      <w:tr w:rsidR="009E5948" w14:paraId="6895023C" w14:textId="77777777" w:rsidTr="004A0FB9">
        <w:trPr>
          <w:trHeight w:val="306"/>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3A" w14:textId="77777777" w:rsidR="009E5948" w:rsidRDefault="00514111" w:rsidP="006C209F">
            <w:pPr>
              <w:widowControl w:val="0"/>
              <w:pBdr>
                <w:top w:val="nil"/>
                <w:left w:val="nil"/>
                <w:bottom w:val="nil"/>
                <w:right w:val="nil"/>
                <w:between w:val="nil"/>
              </w:pBdr>
              <w:spacing w:before="0" w:line="240" w:lineRule="auto"/>
            </w:pPr>
            <w:r>
              <w:t>UDISE+</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3B" w14:textId="77777777" w:rsidR="009E5948" w:rsidRDefault="00514111" w:rsidP="006C209F">
            <w:pPr>
              <w:widowControl w:val="0"/>
              <w:pBdr>
                <w:top w:val="nil"/>
                <w:left w:val="nil"/>
                <w:bottom w:val="nil"/>
                <w:right w:val="nil"/>
                <w:between w:val="nil"/>
              </w:pBdr>
              <w:spacing w:before="0" w:line="240" w:lineRule="auto"/>
            </w:pPr>
            <w:r>
              <w:t>Unified District Information System for Education Plus</w:t>
            </w:r>
          </w:p>
        </w:tc>
      </w:tr>
      <w:tr w:rsidR="009E5948" w14:paraId="6895023F" w14:textId="77777777" w:rsidTr="004A0FB9">
        <w:trPr>
          <w:trHeight w:val="341"/>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3D" w14:textId="77777777" w:rsidR="009E5948" w:rsidRDefault="00514111" w:rsidP="006C209F">
            <w:pPr>
              <w:widowControl w:val="0"/>
              <w:pBdr>
                <w:top w:val="nil"/>
                <w:left w:val="nil"/>
                <w:bottom w:val="nil"/>
                <w:right w:val="nil"/>
                <w:between w:val="nil"/>
              </w:pBdr>
              <w:spacing w:before="0" w:line="240" w:lineRule="auto"/>
            </w:pPr>
            <w:r>
              <w:t>UDL</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3E" w14:textId="77777777" w:rsidR="009E5948" w:rsidRDefault="00514111" w:rsidP="006C209F">
            <w:pPr>
              <w:widowControl w:val="0"/>
              <w:pBdr>
                <w:top w:val="nil"/>
                <w:left w:val="nil"/>
                <w:bottom w:val="nil"/>
                <w:right w:val="nil"/>
                <w:between w:val="nil"/>
              </w:pBdr>
              <w:spacing w:before="0" w:line="240" w:lineRule="auto"/>
            </w:pPr>
            <w:r>
              <w:t>Universal Design for Learning</w:t>
            </w:r>
          </w:p>
        </w:tc>
      </w:tr>
      <w:tr w:rsidR="009E5948" w14:paraId="68950242" w14:textId="77777777" w:rsidTr="004A0FB9">
        <w:trPr>
          <w:trHeight w:val="15"/>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40" w14:textId="77777777" w:rsidR="009E5948" w:rsidRDefault="00514111" w:rsidP="006C209F">
            <w:pPr>
              <w:widowControl w:val="0"/>
              <w:pBdr>
                <w:top w:val="nil"/>
                <w:left w:val="nil"/>
                <w:bottom w:val="nil"/>
                <w:right w:val="nil"/>
                <w:between w:val="nil"/>
              </w:pBdr>
              <w:spacing w:before="0" w:line="240" w:lineRule="auto"/>
            </w:pPr>
            <w:r>
              <w:t>UT</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41" w14:textId="77777777" w:rsidR="009E5948" w:rsidRDefault="00514111" w:rsidP="006C209F">
            <w:pPr>
              <w:widowControl w:val="0"/>
              <w:pBdr>
                <w:top w:val="nil"/>
                <w:left w:val="nil"/>
                <w:bottom w:val="nil"/>
                <w:right w:val="nil"/>
                <w:between w:val="nil"/>
              </w:pBdr>
              <w:spacing w:before="0" w:line="240" w:lineRule="auto"/>
            </w:pPr>
            <w:r>
              <w:t>Union Territory</w:t>
            </w:r>
          </w:p>
        </w:tc>
      </w:tr>
      <w:tr w:rsidR="009E5948" w14:paraId="68950245" w14:textId="77777777" w:rsidTr="004A0FB9">
        <w:trPr>
          <w:trHeight w:val="156"/>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43" w14:textId="77777777" w:rsidR="009E5948" w:rsidRDefault="00514111" w:rsidP="006C209F">
            <w:pPr>
              <w:widowControl w:val="0"/>
              <w:pBdr>
                <w:top w:val="nil"/>
                <w:left w:val="nil"/>
                <w:bottom w:val="nil"/>
                <w:right w:val="nil"/>
                <w:between w:val="nil"/>
              </w:pBdr>
              <w:spacing w:before="0" w:line="240" w:lineRule="auto"/>
            </w:pPr>
            <w:r>
              <w:t>ZPHS</w:t>
            </w:r>
          </w:p>
        </w:tc>
        <w:tc>
          <w:tcPr>
            <w:tcW w:w="7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244" w14:textId="77777777" w:rsidR="009E5948" w:rsidRDefault="00514111" w:rsidP="006C209F">
            <w:pPr>
              <w:widowControl w:val="0"/>
              <w:pBdr>
                <w:top w:val="nil"/>
                <w:left w:val="nil"/>
                <w:bottom w:val="nil"/>
                <w:right w:val="nil"/>
                <w:between w:val="nil"/>
              </w:pBdr>
              <w:spacing w:before="0" w:line="240" w:lineRule="auto"/>
            </w:pPr>
            <w:r>
              <w:t>Zilla Parishad High School</w:t>
            </w:r>
          </w:p>
        </w:tc>
      </w:tr>
    </w:tbl>
    <w:p w14:paraId="68950246" w14:textId="77777777" w:rsidR="009E5948" w:rsidRDefault="00514111">
      <w:pPr>
        <w:pStyle w:val="Title"/>
        <w:spacing w:line="360" w:lineRule="auto"/>
        <w:rPr>
          <w:sz w:val="22"/>
          <w:szCs w:val="22"/>
        </w:rPr>
      </w:pPr>
      <w:bookmarkStart w:id="1" w:name="_me1qxyb08jd4" w:colFirst="0" w:colLast="0"/>
      <w:bookmarkEnd w:id="1"/>
      <w:r>
        <w:br w:type="page"/>
      </w:r>
    </w:p>
    <w:p w14:paraId="60CB6473" w14:textId="2E8E50C2" w:rsidR="0014731F" w:rsidRPr="006C209F" w:rsidRDefault="0014731F" w:rsidP="006C209F">
      <w:pPr>
        <w:pStyle w:val="Heading1"/>
        <w:rPr>
          <w:b w:val="0"/>
          <w:bCs/>
        </w:rPr>
      </w:pPr>
      <w:bookmarkStart w:id="2" w:name="_h69f0663t8ae" w:colFirst="0" w:colLast="0"/>
      <w:bookmarkStart w:id="3" w:name="_Toc120279037"/>
      <w:bookmarkEnd w:id="2"/>
      <w:r w:rsidRPr="006C209F">
        <w:rPr>
          <w:b w:val="0"/>
          <w:bCs/>
        </w:rPr>
        <w:lastRenderedPageBreak/>
        <w:t>List of Figures</w:t>
      </w:r>
      <w:bookmarkEnd w:id="3"/>
    </w:p>
    <w:p w14:paraId="3BA26BFA" w14:textId="77777777" w:rsidR="0014731F" w:rsidRDefault="0014731F" w:rsidP="0014731F"/>
    <w:tbl>
      <w:tblPr>
        <w:tblStyle w:val="a1"/>
        <w:tblW w:w="8745" w:type="dxa"/>
        <w:tblBorders>
          <w:top w:val="nil"/>
          <w:left w:val="nil"/>
          <w:bottom w:val="nil"/>
          <w:right w:val="nil"/>
          <w:insideH w:val="nil"/>
          <w:insideV w:val="nil"/>
        </w:tblBorders>
        <w:tblLayout w:type="fixed"/>
        <w:tblLook w:val="0600" w:firstRow="0" w:lastRow="0" w:firstColumn="0" w:lastColumn="0" w:noHBand="1" w:noVBand="1"/>
      </w:tblPr>
      <w:tblGrid>
        <w:gridCol w:w="1050"/>
        <w:gridCol w:w="6045"/>
        <w:gridCol w:w="1650"/>
      </w:tblGrid>
      <w:tr w:rsidR="0014731F" w14:paraId="7F5E6E1F" w14:textId="77777777" w:rsidTr="006C209F">
        <w:trPr>
          <w:trHeight w:val="589"/>
          <w:tblHeader/>
        </w:trPr>
        <w:tc>
          <w:tcPr>
            <w:tcW w:w="105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00" w:type="dxa"/>
              <w:left w:w="100" w:type="dxa"/>
              <w:bottom w:w="100" w:type="dxa"/>
              <w:right w:w="100" w:type="dxa"/>
            </w:tcMar>
          </w:tcPr>
          <w:p w14:paraId="3B48705B" w14:textId="77777777" w:rsidR="0014731F" w:rsidRPr="006C209F" w:rsidRDefault="0014731F" w:rsidP="003D32D3">
            <w:r w:rsidRPr="006C209F">
              <w:t>Figure No.</w:t>
            </w:r>
          </w:p>
        </w:tc>
        <w:tc>
          <w:tcPr>
            <w:tcW w:w="6045" w:type="dxa"/>
            <w:tcBorders>
              <w:top w:val="single" w:sz="8" w:space="0" w:color="000000"/>
              <w:left w:val="nil"/>
              <w:bottom w:val="single" w:sz="8" w:space="0" w:color="000000"/>
              <w:right w:val="single" w:sz="8" w:space="0" w:color="000000"/>
            </w:tcBorders>
            <w:shd w:val="clear" w:color="auto" w:fill="DAEEF3" w:themeFill="accent5" w:themeFillTint="33"/>
            <w:tcMar>
              <w:top w:w="100" w:type="dxa"/>
              <w:left w:w="100" w:type="dxa"/>
              <w:bottom w:w="100" w:type="dxa"/>
              <w:right w:w="100" w:type="dxa"/>
            </w:tcMar>
          </w:tcPr>
          <w:p w14:paraId="650B1EBC" w14:textId="77777777" w:rsidR="0014731F" w:rsidRPr="006C209F" w:rsidRDefault="0014731F" w:rsidP="003D32D3">
            <w:r w:rsidRPr="006C209F">
              <w:t>Figure</w:t>
            </w:r>
          </w:p>
        </w:tc>
        <w:tc>
          <w:tcPr>
            <w:tcW w:w="1650" w:type="dxa"/>
            <w:tcBorders>
              <w:top w:val="single" w:sz="8" w:space="0" w:color="000000"/>
              <w:left w:val="nil"/>
              <w:bottom w:val="single" w:sz="8" w:space="0" w:color="000000"/>
              <w:right w:val="single" w:sz="8" w:space="0" w:color="000000"/>
            </w:tcBorders>
            <w:shd w:val="clear" w:color="auto" w:fill="DAEEF3" w:themeFill="accent5" w:themeFillTint="33"/>
            <w:tcMar>
              <w:top w:w="100" w:type="dxa"/>
              <w:left w:w="100" w:type="dxa"/>
              <w:bottom w:w="100" w:type="dxa"/>
              <w:right w:w="100" w:type="dxa"/>
            </w:tcMar>
          </w:tcPr>
          <w:p w14:paraId="76A6FDAB" w14:textId="77777777" w:rsidR="0014731F" w:rsidRPr="006C209F" w:rsidRDefault="0014731F" w:rsidP="00F9730A">
            <w:pPr>
              <w:jc w:val="center"/>
            </w:pPr>
            <w:r w:rsidRPr="006C209F">
              <w:t>Page</w:t>
            </w:r>
          </w:p>
        </w:tc>
      </w:tr>
      <w:tr w:rsidR="0014731F" w14:paraId="49D7D768" w14:textId="77777777" w:rsidTr="00A02B41">
        <w:trPr>
          <w:trHeight w:val="198"/>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B395C4" w14:textId="77777777" w:rsidR="0014731F" w:rsidRDefault="0014731F" w:rsidP="003D32D3">
            <w:r>
              <w:t>1</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58857FCE" w14:textId="77777777" w:rsidR="0014731F" w:rsidRDefault="0014731F" w:rsidP="003D32D3">
            <w:r>
              <w:t>NISHTHA Modalities</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1484E87E" w14:textId="6C3B942C" w:rsidR="0014731F" w:rsidRDefault="00F9730A" w:rsidP="00F9730A">
            <w:pPr>
              <w:jc w:val="center"/>
            </w:pPr>
            <w:r>
              <w:t>1</w:t>
            </w:r>
            <w:r w:rsidR="007F7D83">
              <w:t>8</w:t>
            </w:r>
          </w:p>
        </w:tc>
      </w:tr>
      <w:tr w:rsidR="0014731F" w14:paraId="0695F10A" w14:textId="77777777" w:rsidTr="00A02B41">
        <w:trPr>
          <w:trHeight w:val="503"/>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6F7C02" w14:textId="77777777" w:rsidR="0014731F" w:rsidRDefault="0014731F" w:rsidP="003D32D3">
            <w:r>
              <w:t>2</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67F540A6" w14:textId="77777777" w:rsidR="0014731F" w:rsidRDefault="0014731F" w:rsidP="003D32D3">
            <w:r>
              <w:t>Excerpts from NISHTHA Primer on Key Features of the program</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46BE1E1C" w14:textId="39131A1F" w:rsidR="0014731F" w:rsidRDefault="00F9730A" w:rsidP="00F9730A">
            <w:pPr>
              <w:jc w:val="center"/>
            </w:pPr>
            <w:r>
              <w:t>1</w:t>
            </w:r>
            <w:r w:rsidR="007F7D83">
              <w:t>9</w:t>
            </w:r>
          </w:p>
        </w:tc>
      </w:tr>
      <w:tr w:rsidR="0014731F" w14:paraId="08D3285B" w14:textId="77777777" w:rsidTr="00A02B41">
        <w:trPr>
          <w:trHeight w:val="217"/>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4CD071" w14:textId="77777777" w:rsidR="0014731F" w:rsidRDefault="0014731F" w:rsidP="003D32D3">
            <w:r>
              <w:t>3</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3AE567A7" w14:textId="77777777" w:rsidR="0014731F" w:rsidRDefault="0014731F" w:rsidP="003D32D3">
            <w:r>
              <w:t>NCERT’s Envisaged Model for Scaling NISHTHA</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0DC63B07" w14:textId="15F4C359" w:rsidR="0014731F" w:rsidRDefault="00F9730A" w:rsidP="00F9730A">
            <w:pPr>
              <w:jc w:val="center"/>
            </w:pPr>
            <w:r>
              <w:t>2</w:t>
            </w:r>
            <w:r w:rsidR="00736B90">
              <w:t>1</w:t>
            </w:r>
          </w:p>
        </w:tc>
      </w:tr>
      <w:tr w:rsidR="0014731F" w14:paraId="59DDD4F0" w14:textId="77777777" w:rsidTr="00A02B41">
        <w:trPr>
          <w:trHeight w:val="324"/>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BFD000" w14:textId="77777777" w:rsidR="0014731F" w:rsidRDefault="0014731F" w:rsidP="003D32D3">
            <w:r>
              <w:t>4</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049B5889" w14:textId="77777777" w:rsidR="0014731F" w:rsidRDefault="0014731F" w:rsidP="003D32D3">
            <w:r>
              <w:t>District wise percentage of participants in online survey</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56A02CA7" w14:textId="5882EF1C" w:rsidR="0014731F" w:rsidRDefault="00F9730A" w:rsidP="00F9730A">
            <w:pPr>
              <w:jc w:val="center"/>
            </w:pPr>
            <w:r>
              <w:t>3</w:t>
            </w:r>
            <w:r w:rsidR="007F7D83">
              <w:t>1</w:t>
            </w:r>
          </w:p>
        </w:tc>
      </w:tr>
      <w:tr w:rsidR="0014731F" w14:paraId="25F8AA90" w14:textId="77777777" w:rsidTr="00A02B41">
        <w:trPr>
          <w:trHeight w:val="233"/>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3EE5F6" w14:textId="77777777" w:rsidR="0014731F" w:rsidRDefault="0014731F" w:rsidP="003D32D3">
            <w:r>
              <w:t>5</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3E08E1FD" w14:textId="77777777" w:rsidR="0014731F" w:rsidRPr="00B33EDC" w:rsidRDefault="0014731F" w:rsidP="003D32D3">
            <w:pPr>
              <w:rPr>
                <w:bCs/>
              </w:rPr>
            </w:pPr>
            <w:r w:rsidRPr="00B33EDC">
              <w:rPr>
                <w:bCs/>
              </w:rPr>
              <w:t>Phase wise percentage of participants in online survey</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75D275A8" w14:textId="166985A8" w:rsidR="0014731F" w:rsidRDefault="00F9730A" w:rsidP="00F9730A">
            <w:pPr>
              <w:jc w:val="center"/>
            </w:pPr>
            <w:r>
              <w:t>3</w:t>
            </w:r>
            <w:r w:rsidR="0039777E">
              <w:t>1</w:t>
            </w:r>
          </w:p>
        </w:tc>
      </w:tr>
      <w:tr w:rsidR="006052E9" w14:paraId="17AD1341" w14:textId="77777777" w:rsidTr="00A02B41">
        <w:trPr>
          <w:trHeight w:val="233"/>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24B6C9" w14:textId="65C86BCB" w:rsidR="006052E9" w:rsidRDefault="006052E9" w:rsidP="003D32D3">
            <w:r>
              <w:t>6</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5384FE6E" w14:textId="26519AA5" w:rsidR="006052E9" w:rsidRPr="00B33EDC" w:rsidRDefault="00B33EDC" w:rsidP="003D32D3">
            <w:pPr>
              <w:rPr>
                <w:bCs/>
              </w:rPr>
            </w:pPr>
            <w:r w:rsidRPr="00B33EDC">
              <w:rPr>
                <w:bCs/>
                <w:highlight w:val="white"/>
              </w:rPr>
              <w:t>Proportion of Rural and Urban Schools in online survey</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3021B1C1" w14:textId="539B0B2D" w:rsidR="006052E9" w:rsidRDefault="00B33EDC" w:rsidP="00F9730A">
            <w:pPr>
              <w:jc w:val="center"/>
            </w:pPr>
            <w:r>
              <w:t>3</w:t>
            </w:r>
            <w:r w:rsidR="007F7D83">
              <w:t>2</w:t>
            </w:r>
          </w:p>
        </w:tc>
      </w:tr>
      <w:tr w:rsidR="0014731F" w14:paraId="75C41901" w14:textId="77777777" w:rsidTr="00A02B41">
        <w:trPr>
          <w:trHeight w:val="339"/>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B42BF4" w14:textId="228E86AA" w:rsidR="0014731F" w:rsidRDefault="00B33EDC" w:rsidP="003D32D3">
            <w:r>
              <w:t>7</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4E072115" w14:textId="77777777" w:rsidR="0014731F" w:rsidRDefault="0014731F" w:rsidP="003D32D3">
            <w:r>
              <w:t>Gender break-up of online survey participants</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028CFC9F" w14:textId="2CE743BA" w:rsidR="0014731F" w:rsidRDefault="00B33EDC" w:rsidP="00F9730A">
            <w:pPr>
              <w:jc w:val="center"/>
            </w:pPr>
            <w:r>
              <w:t>3</w:t>
            </w:r>
            <w:r w:rsidR="007F7D83">
              <w:t>2</w:t>
            </w:r>
          </w:p>
        </w:tc>
      </w:tr>
      <w:tr w:rsidR="0014731F" w14:paraId="241A3238" w14:textId="77777777" w:rsidTr="00A02B41">
        <w:trPr>
          <w:trHeight w:val="233"/>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0032DF" w14:textId="487E6DA7" w:rsidR="0014731F" w:rsidRDefault="00B33EDC" w:rsidP="003D32D3">
            <w:r>
              <w:t>8</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45ACA15A" w14:textId="77777777" w:rsidR="0014731F" w:rsidRDefault="0014731F" w:rsidP="003D32D3">
            <w:r>
              <w:t>Age break-up of online survey participants</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0AB6DBC8" w14:textId="7FDB58A4" w:rsidR="0014731F" w:rsidRDefault="00B33EDC" w:rsidP="00F9730A">
            <w:pPr>
              <w:jc w:val="center"/>
            </w:pPr>
            <w:r>
              <w:t>3</w:t>
            </w:r>
            <w:r w:rsidR="007F7D83">
              <w:t>3</w:t>
            </w:r>
          </w:p>
        </w:tc>
      </w:tr>
      <w:tr w:rsidR="0014731F" w14:paraId="3805268C" w14:textId="77777777" w:rsidTr="00A02B41">
        <w:trPr>
          <w:trHeight w:val="5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05486A" w14:textId="69A464B4" w:rsidR="0014731F" w:rsidRDefault="00B33EDC" w:rsidP="003D32D3">
            <w:r>
              <w:t>9</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11B7DB95" w14:textId="77777777" w:rsidR="0014731F" w:rsidRDefault="0014731F" w:rsidP="003D32D3">
            <w:r>
              <w:t>School Management break-up of online survey participants</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556FAB22" w14:textId="050D1DD7" w:rsidR="0014731F" w:rsidRDefault="00B33EDC" w:rsidP="00F9730A">
            <w:pPr>
              <w:jc w:val="center"/>
            </w:pPr>
            <w:r>
              <w:t>3</w:t>
            </w:r>
            <w:r w:rsidR="007F7D83">
              <w:t>4</w:t>
            </w:r>
          </w:p>
        </w:tc>
      </w:tr>
      <w:tr w:rsidR="0014731F" w14:paraId="1E11D2DE" w14:textId="77777777" w:rsidTr="00A02B41">
        <w:trPr>
          <w:trHeight w:val="316"/>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A4919E" w14:textId="2FF4BB1B" w:rsidR="0014731F" w:rsidRDefault="00B33EDC" w:rsidP="003D32D3">
            <w:r>
              <w:t>10</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1C731C30" w14:textId="77777777" w:rsidR="0014731F" w:rsidRDefault="0014731F" w:rsidP="003D32D3">
            <w:pPr>
              <w:rPr>
                <w:highlight w:val="white"/>
              </w:rPr>
            </w:pPr>
            <w:r>
              <w:rPr>
                <w:highlight w:val="white"/>
              </w:rPr>
              <w:t>Designation break-up of online survey participants</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070D2359" w14:textId="6EDD205C" w:rsidR="0014731F" w:rsidRDefault="00B33EDC" w:rsidP="00F9730A">
            <w:pPr>
              <w:jc w:val="center"/>
            </w:pPr>
            <w:r>
              <w:t>3</w:t>
            </w:r>
            <w:r w:rsidR="007F7D83">
              <w:t>4</w:t>
            </w:r>
          </w:p>
        </w:tc>
      </w:tr>
      <w:tr w:rsidR="0014731F" w14:paraId="7830C09E" w14:textId="77777777" w:rsidTr="00A02B41">
        <w:trPr>
          <w:trHeight w:val="22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D357B4" w14:textId="75277005" w:rsidR="0014731F" w:rsidRDefault="0014731F" w:rsidP="003D32D3">
            <w:r>
              <w:t>1</w:t>
            </w:r>
            <w:r w:rsidR="00B33EDC">
              <w:t>1</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42D8720D" w14:textId="77777777" w:rsidR="0014731F" w:rsidRDefault="0014731F" w:rsidP="003D32D3">
            <w:pPr>
              <w:rPr>
                <w:highlight w:val="white"/>
              </w:rPr>
            </w:pPr>
            <w:r>
              <w:rPr>
                <w:highlight w:val="white"/>
              </w:rPr>
              <w:t>Teaching Experience break-up of online survey participants</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049C3884" w14:textId="150BC977" w:rsidR="0014731F" w:rsidRDefault="00B33EDC" w:rsidP="00F9730A">
            <w:pPr>
              <w:jc w:val="center"/>
            </w:pPr>
            <w:r>
              <w:t>3</w:t>
            </w:r>
            <w:r w:rsidR="007F7D83">
              <w:t>5</w:t>
            </w:r>
          </w:p>
        </w:tc>
      </w:tr>
      <w:tr w:rsidR="0014731F" w14:paraId="48957946" w14:textId="77777777" w:rsidTr="00A02B41">
        <w:trPr>
          <w:trHeight w:val="330"/>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5A7519" w14:textId="6ADDC106" w:rsidR="0014731F" w:rsidRDefault="0014731F" w:rsidP="003D32D3">
            <w:r>
              <w:t>1</w:t>
            </w:r>
            <w:r w:rsidR="00B33EDC">
              <w:t>2</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064AF1C3" w14:textId="77777777" w:rsidR="0014731F" w:rsidRDefault="0014731F" w:rsidP="003D32D3">
            <w:r>
              <w:t>NISHTHA Coverage in Telangana</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042989BB" w14:textId="2FC736E6" w:rsidR="0014731F" w:rsidRDefault="00B33EDC" w:rsidP="00F9730A">
            <w:pPr>
              <w:jc w:val="center"/>
            </w:pPr>
            <w:r>
              <w:t>8</w:t>
            </w:r>
            <w:r w:rsidR="007F7D83">
              <w:t>1</w:t>
            </w:r>
          </w:p>
        </w:tc>
      </w:tr>
      <w:tr w:rsidR="0014731F" w14:paraId="724D79CD" w14:textId="77777777" w:rsidTr="00A02B41">
        <w:trPr>
          <w:trHeight w:val="16"/>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5A3EAF" w14:textId="60A766F7" w:rsidR="0014731F" w:rsidRDefault="0014731F" w:rsidP="003D32D3">
            <w:r>
              <w:t>1</w:t>
            </w:r>
            <w:r w:rsidR="00B33EDC">
              <w:t>3</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06239632" w14:textId="77777777" w:rsidR="0014731F" w:rsidRDefault="0014731F" w:rsidP="003D32D3">
            <w:r>
              <w:t>KRP/SRPL to Participant Ratio:</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1E45AEBE" w14:textId="6043C523" w:rsidR="0014731F" w:rsidRDefault="00B33EDC" w:rsidP="00F9730A">
            <w:pPr>
              <w:jc w:val="center"/>
            </w:pPr>
            <w:r>
              <w:t>8</w:t>
            </w:r>
            <w:r w:rsidR="007F7D83">
              <w:t>2</w:t>
            </w:r>
          </w:p>
        </w:tc>
      </w:tr>
      <w:tr w:rsidR="0014731F" w14:paraId="6E448226" w14:textId="77777777" w:rsidTr="00A02B41">
        <w:trPr>
          <w:trHeight w:val="309"/>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DDBD9C" w14:textId="77777777" w:rsidR="0014731F" w:rsidRDefault="0014731F" w:rsidP="003D32D3">
            <w:r>
              <w:t>14</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6EBFEE26" w14:textId="77777777" w:rsidR="0014731F" w:rsidRDefault="0014731F" w:rsidP="003D32D3">
            <w:r>
              <w:t>Dissemination of guidelines</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542017F9" w14:textId="3CA2F374" w:rsidR="0014731F" w:rsidRDefault="00B33EDC" w:rsidP="00F9730A">
            <w:pPr>
              <w:jc w:val="center"/>
            </w:pPr>
            <w:r>
              <w:t>8</w:t>
            </w:r>
            <w:r w:rsidR="007F7D83">
              <w:t>4</w:t>
            </w:r>
          </w:p>
        </w:tc>
      </w:tr>
      <w:tr w:rsidR="0014731F" w14:paraId="11036040" w14:textId="77777777" w:rsidTr="00A02B41">
        <w:trPr>
          <w:trHeight w:val="231"/>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41CBB6" w14:textId="77777777" w:rsidR="0014731F" w:rsidRDefault="0014731F" w:rsidP="003D32D3">
            <w:r>
              <w:t>15</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5830F223" w14:textId="77777777" w:rsidR="0014731F" w:rsidRDefault="0014731F" w:rsidP="003D32D3">
            <w:r>
              <w:t>Mode of receiving information</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68C60D91" w14:textId="25032E7E" w:rsidR="0014731F" w:rsidRDefault="005A63DB" w:rsidP="00F9730A">
            <w:pPr>
              <w:jc w:val="center"/>
            </w:pPr>
            <w:r>
              <w:t>8</w:t>
            </w:r>
            <w:r w:rsidR="007F7D83">
              <w:t>5</w:t>
            </w:r>
          </w:p>
        </w:tc>
      </w:tr>
      <w:tr w:rsidR="0014731F" w14:paraId="23C905B7" w14:textId="77777777" w:rsidTr="00A02B41">
        <w:trPr>
          <w:trHeight w:val="19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90324B" w14:textId="77777777" w:rsidR="0014731F" w:rsidRDefault="0014731F" w:rsidP="003D32D3">
            <w:r>
              <w:t>16</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3BE6462E" w14:textId="77777777" w:rsidR="0014731F" w:rsidRDefault="0014731F" w:rsidP="003D32D3">
            <w:r>
              <w:t>Using DIKSHA</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0C1F31E0" w14:textId="618FB77F" w:rsidR="0014731F" w:rsidRDefault="005A63DB" w:rsidP="00F9730A">
            <w:pPr>
              <w:jc w:val="center"/>
            </w:pPr>
            <w:r>
              <w:t>8</w:t>
            </w:r>
            <w:r w:rsidR="007F7D83">
              <w:t>6</w:t>
            </w:r>
          </w:p>
        </w:tc>
      </w:tr>
      <w:tr w:rsidR="0014731F" w14:paraId="24252DC5" w14:textId="77777777" w:rsidTr="00A02B41">
        <w:trPr>
          <w:trHeight w:val="281"/>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ECFED1" w14:textId="77777777" w:rsidR="0014731F" w:rsidRDefault="0014731F" w:rsidP="003D32D3">
            <w:r>
              <w:lastRenderedPageBreak/>
              <w:t>17</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2BF880C1" w14:textId="77777777" w:rsidR="0014731F" w:rsidRDefault="0014731F" w:rsidP="003D32D3">
            <w:r>
              <w:t>Learning navigation of online platform</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77702415" w14:textId="3F4EF48B" w:rsidR="0014731F" w:rsidRDefault="005A63DB" w:rsidP="00F9730A">
            <w:pPr>
              <w:jc w:val="center"/>
            </w:pPr>
            <w:r>
              <w:t>8</w:t>
            </w:r>
            <w:r w:rsidR="00736B90">
              <w:t>6</w:t>
            </w:r>
          </w:p>
        </w:tc>
      </w:tr>
      <w:tr w:rsidR="0014731F" w14:paraId="158E6698" w14:textId="77777777" w:rsidTr="00A02B41">
        <w:trPr>
          <w:trHeight w:val="231"/>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59A706" w14:textId="77777777" w:rsidR="0014731F" w:rsidRDefault="0014731F" w:rsidP="003D32D3">
            <w:r>
              <w:t>18</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27695D75" w14:textId="77777777" w:rsidR="0014731F" w:rsidRDefault="0014731F" w:rsidP="003D32D3">
            <w:r>
              <w:t>Comfort in online navigation</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103327E6" w14:textId="601ED085" w:rsidR="0014731F" w:rsidRDefault="005A63DB" w:rsidP="00F9730A">
            <w:pPr>
              <w:jc w:val="center"/>
            </w:pPr>
            <w:r>
              <w:t>8</w:t>
            </w:r>
            <w:r w:rsidR="007F7D83">
              <w:t>7</w:t>
            </w:r>
          </w:p>
        </w:tc>
      </w:tr>
      <w:tr w:rsidR="0014731F" w14:paraId="3BFFAFC7" w14:textId="77777777" w:rsidTr="00A02B41">
        <w:trPr>
          <w:trHeight w:val="209"/>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028600" w14:textId="77777777" w:rsidR="0014731F" w:rsidRDefault="0014731F" w:rsidP="003D32D3">
            <w:r>
              <w:t>19</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62DB6AFD" w14:textId="77777777" w:rsidR="0014731F" w:rsidRDefault="0014731F" w:rsidP="003D32D3">
            <w:r>
              <w:t>Devices used for online training</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16A46692" w14:textId="3FB9B6AC" w:rsidR="0014731F" w:rsidRDefault="005A63DB" w:rsidP="00F9730A">
            <w:pPr>
              <w:jc w:val="center"/>
            </w:pPr>
            <w:r>
              <w:t>8</w:t>
            </w:r>
            <w:r w:rsidR="007F7D83">
              <w:t>8</w:t>
            </w:r>
          </w:p>
        </w:tc>
      </w:tr>
      <w:tr w:rsidR="0014731F" w14:paraId="7E2000C6" w14:textId="77777777" w:rsidTr="00A02B41">
        <w:trPr>
          <w:trHeight w:val="173"/>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073CBC" w14:textId="29B69650" w:rsidR="0014731F" w:rsidRDefault="0014731F" w:rsidP="003D32D3">
            <w:r>
              <w:t>20</w:t>
            </w:r>
            <w:r w:rsidR="005A63DB">
              <w:t>A</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3FB1D12A" w14:textId="77777777" w:rsidR="0014731F" w:rsidRDefault="0014731F" w:rsidP="003D32D3">
            <w:r>
              <w:t>Speed of internet connectivity</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23B1FC12" w14:textId="212C320B" w:rsidR="0014731F" w:rsidRDefault="005A63DB" w:rsidP="00F9730A">
            <w:pPr>
              <w:jc w:val="center"/>
            </w:pPr>
            <w:r>
              <w:t>8</w:t>
            </w:r>
            <w:r w:rsidR="007F7D83">
              <w:t>9</w:t>
            </w:r>
          </w:p>
        </w:tc>
      </w:tr>
      <w:tr w:rsidR="0014731F" w14:paraId="1D54A5B3" w14:textId="77777777" w:rsidTr="00A02B41">
        <w:trPr>
          <w:trHeight w:val="279"/>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CA9BA6" w14:textId="250B3347" w:rsidR="0014731F" w:rsidRDefault="0014731F" w:rsidP="003D32D3">
            <w:r>
              <w:t>2</w:t>
            </w:r>
            <w:r w:rsidR="005A63DB">
              <w:t>0B</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73C2028C" w14:textId="77777777" w:rsidR="0014731F" w:rsidRDefault="0014731F" w:rsidP="003D32D3">
            <w:r>
              <w:t>Timing of disseminating weblink/QR codes</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74E8AD7E" w14:textId="3CB9763C" w:rsidR="0014731F" w:rsidRDefault="007F7D83" w:rsidP="00F9730A">
            <w:pPr>
              <w:jc w:val="center"/>
            </w:pPr>
            <w:r>
              <w:t>90</w:t>
            </w:r>
          </w:p>
        </w:tc>
      </w:tr>
      <w:tr w:rsidR="00402F07" w14:paraId="019E33C2" w14:textId="77777777" w:rsidTr="00A02B41">
        <w:trPr>
          <w:trHeight w:val="279"/>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66380C" w14:textId="6CE3E3A2" w:rsidR="00402F07" w:rsidRDefault="00402F07" w:rsidP="00402F07">
            <w:r>
              <w:t>21</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29810EC2" w14:textId="48F948D1" w:rsidR="00402F07" w:rsidRDefault="00402F07" w:rsidP="00402F07">
            <w:r>
              <w:rPr>
                <w:highlight w:val="white"/>
              </w:rPr>
              <w:t xml:space="preserve"> Support required in Phase 1.0.</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571FFF9E" w14:textId="559A0A4A" w:rsidR="00402F07" w:rsidRDefault="00402F07" w:rsidP="00402F07">
            <w:pPr>
              <w:jc w:val="center"/>
            </w:pPr>
            <w:r>
              <w:t>9</w:t>
            </w:r>
            <w:r w:rsidR="007F7D83">
              <w:t>2</w:t>
            </w:r>
          </w:p>
        </w:tc>
      </w:tr>
      <w:tr w:rsidR="00402F07" w14:paraId="1ED8EE49" w14:textId="77777777" w:rsidTr="00A02B41">
        <w:trPr>
          <w:trHeight w:val="229"/>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657F4B" w14:textId="77777777" w:rsidR="00402F07" w:rsidRDefault="00402F07" w:rsidP="00402F07">
            <w:r>
              <w:t>22</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77D15415" w14:textId="77777777" w:rsidR="00402F07" w:rsidRDefault="00402F07" w:rsidP="00402F07">
            <w:r>
              <w:t>Problems faced during online training</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3493A2CA" w14:textId="6D9B6F5F" w:rsidR="00402F07" w:rsidRDefault="00402F07" w:rsidP="00402F07">
            <w:pPr>
              <w:jc w:val="center"/>
            </w:pPr>
            <w:r>
              <w:t>92</w:t>
            </w:r>
          </w:p>
        </w:tc>
      </w:tr>
      <w:tr w:rsidR="00402F07" w14:paraId="6EC63B1C" w14:textId="77777777" w:rsidTr="00A02B41">
        <w:trPr>
          <w:trHeight w:val="340"/>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1EDABB" w14:textId="40EF78FB" w:rsidR="00402F07" w:rsidRDefault="00402F07" w:rsidP="00402F07">
            <w:r>
              <w:t>23</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6CBA14C4" w14:textId="77777777" w:rsidR="00402F07" w:rsidRDefault="00402F07" w:rsidP="00402F07">
            <w:pPr>
              <w:rPr>
                <w:highlight w:val="white"/>
              </w:rPr>
            </w:pPr>
            <w:r>
              <w:rPr>
                <w:highlight w:val="white"/>
              </w:rPr>
              <w:t>Support required in Phases 2.0. &amp; 3.0.</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39BBA56E" w14:textId="661671A5" w:rsidR="00402F07" w:rsidRDefault="00402F07" w:rsidP="00402F07">
            <w:pPr>
              <w:jc w:val="center"/>
            </w:pPr>
            <w:r>
              <w:t>9</w:t>
            </w:r>
            <w:r w:rsidR="007F7D83">
              <w:t>3</w:t>
            </w:r>
          </w:p>
        </w:tc>
      </w:tr>
      <w:tr w:rsidR="00402F07" w14:paraId="215A2D48" w14:textId="77777777" w:rsidTr="00A02B41">
        <w:trPr>
          <w:trHeight w:val="198"/>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D68C52" w14:textId="77F7FD39" w:rsidR="00402F07" w:rsidRDefault="00402F07" w:rsidP="00402F07">
            <w:r>
              <w:t>24</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52D1F609" w14:textId="77777777" w:rsidR="00402F07" w:rsidRDefault="00402F07" w:rsidP="00402F07">
            <w:r>
              <w:t>Issue resolution time</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5BD8A5B6" w14:textId="156C7649" w:rsidR="00402F07" w:rsidRDefault="00402F07" w:rsidP="00402F07">
            <w:pPr>
              <w:jc w:val="center"/>
            </w:pPr>
            <w:r>
              <w:t>9</w:t>
            </w:r>
            <w:r w:rsidR="007F7D83">
              <w:t>4</w:t>
            </w:r>
          </w:p>
        </w:tc>
      </w:tr>
      <w:tr w:rsidR="00402F07" w14:paraId="63726F31" w14:textId="77777777" w:rsidTr="00A02B41">
        <w:trPr>
          <w:trHeight w:val="198"/>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F70D99" w14:textId="52E6753D" w:rsidR="00402F07" w:rsidRDefault="00402F07" w:rsidP="00402F07">
            <w:r>
              <w:t>25</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27D16C31" w14:textId="0F0B8DD0" w:rsidR="00402F07" w:rsidRDefault="00402F07" w:rsidP="00402F07">
            <w:r>
              <w:t>Who provided support</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283063D3" w14:textId="66332EEF" w:rsidR="00402F07" w:rsidRDefault="00402F07" w:rsidP="00402F07">
            <w:pPr>
              <w:jc w:val="center"/>
            </w:pPr>
            <w:r>
              <w:t>9</w:t>
            </w:r>
            <w:r w:rsidR="007F7D83">
              <w:t>5</w:t>
            </w:r>
          </w:p>
        </w:tc>
      </w:tr>
      <w:tr w:rsidR="00402F07" w14:paraId="724CBB32" w14:textId="77777777" w:rsidTr="00A02B41">
        <w:trPr>
          <w:trHeight w:val="303"/>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87E7CB" w14:textId="77777777" w:rsidR="00402F07" w:rsidRDefault="00402F07" w:rsidP="00402F07">
            <w:r>
              <w:t>26</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47D418E8" w14:textId="77777777" w:rsidR="00402F07" w:rsidRDefault="00402F07" w:rsidP="00402F07">
            <w:r>
              <w:t>Understanding NIPUN BHARAT</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2ECC6508" w14:textId="108B1088" w:rsidR="00402F07" w:rsidRDefault="00402F07" w:rsidP="00402F07">
            <w:pPr>
              <w:jc w:val="center"/>
            </w:pPr>
            <w:r>
              <w:t>9</w:t>
            </w:r>
            <w:r w:rsidR="007F7D83">
              <w:t>6</w:t>
            </w:r>
          </w:p>
        </w:tc>
      </w:tr>
      <w:tr w:rsidR="00402F07" w14:paraId="6F567615" w14:textId="77777777" w:rsidTr="00A02B41">
        <w:trPr>
          <w:trHeight w:val="83"/>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B65E76" w14:textId="77777777" w:rsidR="00402F07" w:rsidRDefault="00402F07" w:rsidP="00402F07">
            <w:r>
              <w:t>27</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63527A8E" w14:textId="77777777" w:rsidR="00402F07" w:rsidRDefault="00402F07" w:rsidP="00402F07">
            <w:r>
              <w:t>FLN Assessments</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6E34816F" w14:textId="7ADF1918" w:rsidR="00402F07" w:rsidRDefault="00402F07" w:rsidP="00402F07">
            <w:pPr>
              <w:jc w:val="center"/>
            </w:pPr>
            <w:r>
              <w:t>9</w:t>
            </w:r>
            <w:r w:rsidR="007F7D83">
              <w:t>7</w:t>
            </w:r>
          </w:p>
        </w:tc>
      </w:tr>
      <w:tr w:rsidR="00402F07" w14:paraId="5E0A7683" w14:textId="77777777" w:rsidTr="00A02B41">
        <w:trPr>
          <w:trHeight w:val="500"/>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FD0015" w14:textId="77777777" w:rsidR="00402F07" w:rsidRDefault="00402F07" w:rsidP="00402F07">
            <w:r>
              <w:t>28</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1EF91A98" w14:textId="77777777" w:rsidR="00402F07" w:rsidRDefault="00402F07" w:rsidP="00402F07">
            <w:r>
              <w:t>On following pre-defined Learning Outcomes &amp; Competencies</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557E0173" w14:textId="39C0A701" w:rsidR="00402F07" w:rsidRDefault="00402F07" w:rsidP="00402F07">
            <w:pPr>
              <w:jc w:val="center"/>
            </w:pPr>
            <w:r>
              <w:t>9</w:t>
            </w:r>
            <w:r w:rsidR="007F7D83">
              <w:t>8</w:t>
            </w:r>
          </w:p>
        </w:tc>
      </w:tr>
      <w:tr w:rsidR="00402F07" w14:paraId="666532E0" w14:textId="77777777" w:rsidTr="00A02B41">
        <w:trPr>
          <w:trHeight w:val="354"/>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716258" w14:textId="77777777" w:rsidR="00402F07" w:rsidRDefault="00402F07" w:rsidP="00402F07">
            <w:r>
              <w:t>29</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62D6B33E" w14:textId="77777777" w:rsidR="00402F07" w:rsidRDefault="00402F07" w:rsidP="00402F07">
            <w:r>
              <w:t xml:space="preserve">Assessments for </w:t>
            </w:r>
            <w:proofErr w:type="gramStart"/>
            <w:r>
              <w:t>competency based</w:t>
            </w:r>
            <w:proofErr w:type="gramEnd"/>
            <w:r>
              <w:t xml:space="preserve"> education</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61A7333A" w14:textId="01E371F1" w:rsidR="00402F07" w:rsidRDefault="007F7D83" w:rsidP="00402F07">
            <w:pPr>
              <w:jc w:val="center"/>
            </w:pPr>
            <w:r>
              <w:t>100</w:t>
            </w:r>
          </w:p>
        </w:tc>
      </w:tr>
      <w:tr w:rsidR="00402F07" w14:paraId="511ED747" w14:textId="77777777" w:rsidTr="00A02B41">
        <w:trPr>
          <w:trHeight w:val="79"/>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5DB06A" w14:textId="77777777" w:rsidR="00402F07" w:rsidRDefault="00402F07" w:rsidP="00402F07">
            <w:r>
              <w:t>30</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4C45A1B5" w14:textId="77777777" w:rsidR="00402F07" w:rsidRDefault="00402F07" w:rsidP="00402F07">
            <w:r>
              <w:t>Understanding Learning Outcomes</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2659765F" w14:textId="1E943EE3" w:rsidR="00402F07" w:rsidRDefault="007F7D83" w:rsidP="00402F07">
            <w:pPr>
              <w:jc w:val="center"/>
            </w:pPr>
            <w:r>
              <w:t>100</w:t>
            </w:r>
          </w:p>
        </w:tc>
      </w:tr>
      <w:tr w:rsidR="00402F07" w14:paraId="6B639700" w14:textId="77777777" w:rsidTr="00A02B41">
        <w:trPr>
          <w:trHeight w:val="185"/>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35A48C" w14:textId="77777777" w:rsidR="00402F07" w:rsidRDefault="00402F07" w:rsidP="00402F07">
            <w:r>
              <w:t>31</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4FF65BF6" w14:textId="77777777" w:rsidR="00402F07" w:rsidRDefault="00402F07" w:rsidP="00402F07">
            <w:r>
              <w:t>Assessments for holistic development</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3932C2AF" w14:textId="20CBB4BC" w:rsidR="00402F07" w:rsidRDefault="00402F07" w:rsidP="00402F07">
            <w:pPr>
              <w:jc w:val="center"/>
            </w:pPr>
            <w:r>
              <w:t>10</w:t>
            </w:r>
            <w:r w:rsidR="007F7D83">
              <w:t>1</w:t>
            </w:r>
          </w:p>
        </w:tc>
      </w:tr>
      <w:tr w:rsidR="00402F07" w14:paraId="59B8EB40" w14:textId="77777777" w:rsidTr="00A02B41">
        <w:trPr>
          <w:trHeight w:val="21"/>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A4DCA0" w14:textId="77777777" w:rsidR="00402F07" w:rsidRDefault="00402F07" w:rsidP="00402F07">
            <w:r>
              <w:t>32</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5DB0C941" w14:textId="77777777" w:rsidR="00402F07" w:rsidRDefault="00402F07" w:rsidP="00402F07">
            <w:r>
              <w:t>On Subject Pedagogies</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6225A85D" w14:textId="7A732EC7" w:rsidR="00402F07" w:rsidRDefault="00402F07" w:rsidP="00402F07">
            <w:pPr>
              <w:jc w:val="center"/>
            </w:pPr>
            <w:r>
              <w:t>10</w:t>
            </w:r>
            <w:r w:rsidR="007F7D83">
              <w:t>2</w:t>
            </w:r>
          </w:p>
        </w:tc>
      </w:tr>
      <w:tr w:rsidR="00402F07" w14:paraId="1B6E8A86" w14:textId="77777777" w:rsidTr="00A02B41">
        <w:trPr>
          <w:trHeight w:val="269"/>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25CC92" w14:textId="77777777" w:rsidR="00402F07" w:rsidRDefault="00402F07" w:rsidP="00402F07">
            <w:r>
              <w:lastRenderedPageBreak/>
              <w:t>33</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1325BA1C" w14:textId="77777777" w:rsidR="00402F07" w:rsidRDefault="00402F07" w:rsidP="00402F07">
            <w:r>
              <w:t>Usefulness of School Leadership Concepts &amp; Applications</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29617913" w14:textId="552257BE" w:rsidR="00402F07" w:rsidRDefault="00402F07" w:rsidP="00402F07">
            <w:pPr>
              <w:jc w:val="center"/>
            </w:pPr>
            <w:r>
              <w:t>10</w:t>
            </w:r>
            <w:r w:rsidR="007F7D83">
              <w:t>3</w:t>
            </w:r>
          </w:p>
        </w:tc>
      </w:tr>
      <w:tr w:rsidR="00402F07" w14:paraId="18E378DB" w14:textId="77777777" w:rsidTr="00A02B41">
        <w:trPr>
          <w:trHeight w:val="233"/>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C4E821" w14:textId="77777777" w:rsidR="00402F07" w:rsidRDefault="00402F07" w:rsidP="00402F07">
            <w:r>
              <w:t>34</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6F0A35B1" w14:textId="77777777" w:rsidR="00402F07" w:rsidRDefault="00402F07" w:rsidP="00402F07">
            <w:r>
              <w:t>On pedagogical leadership</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75BAC34E" w14:textId="35C7B1E2" w:rsidR="00402F07" w:rsidRDefault="00402F07" w:rsidP="00402F07">
            <w:pPr>
              <w:jc w:val="center"/>
            </w:pPr>
            <w:r>
              <w:t>10</w:t>
            </w:r>
            <w:r w:rsidR="007F7D83">
              <w:t>3</w:t>
            </w:r>
          </w:p>
        </w:tc>
      </w:tr>
      <w:tr w:rsidR="00402F07" w14:paraId="1405E83F" w14:textId="77777777" w:rsidTr="00A02B41">
        <w:trPr>
          <w:trHeight w:val="69"/>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A0243A" w14:textId="77777777" w:rsidR="00402F07" w:rsidRDefault="00402F07" w:rsidP="00402F07">
            <w:r>
              <w:t>35</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3F9AA787" w14:textId="77777777" w:rsidR="00402F07" w:rsidRDefault="00402F07" w:rsidP="00402F07">
            <w:r>
              <w:t>On enabling learning by CWSN</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2B19B372" w14:textId="1D57EAEE" w:rsidR="00402F07" w:rsidRDefault="00402F07" w:rsidP="00402F07">
            <w:pPr>
              <w:jc w:val="center"/>
            </w:pPr>
            <w:r>
              <w:t>10</w:t>
            </w:r>
            <w:r w:rsidR="007F7D83">
              <w:t>4</w:t>
            </w:r>
          </w:p>
        </w:tc>
      </w:tr>
      <w:tr w:rsidR="00402F07" w14:paraId="1A36716E" w14:textId="77777777" w:rsidTr="00A02B41">
        <w:trPr>
          <w:trHeight w:val="69"/>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D9E82B" w14:textId="5FCBFBA0" w:rsidR="00402F07" w:rsidRDefault="00402F07" w:rsidP="00402F07">
            <w:r>
              <w:t>36</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6BAC95A1" w14:textId="57E96CA6" w:rsidR="00402F07" w:rsidRDefault="00402F07" w:rsidP="00402F07">
            <w:r>
              <w:t>Universal Design for Learning</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56F543CA" w14:textId="31286E0F" w:rsidR="00402F07" w:rsidRDefault="00402F07" w:rsidP="00402F07">
            <w:pPr>
              <w:jc w:val="center"/>
            </w:pPr>
            <w:r>
              <w:t>10</w:t>
            </w:r>
            <w:r w:rsidR="007F7D83">
              <w:t>4</w:t>
            </w:r>
          </w:p>
        </w:tc>
      </w:tr>
      <w:tr w:rsidR="00402F07" w14:paraId="08692EC4" w14:textId="77777777" w:rsidTr="00A02B41">
        <w:trPr>
          <w:trHeight w:val="330"/>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AB6578" w14:textId="3AD8D0AF" w:rsidR="00402F07" w:rsidRDefault="00402F07" w:rsidP="00402F07">
            <w:r>
              <w:t>37</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6760895A" w14:textId="77777777" w:rsidR="00402F07" w:rsidRDefault="00402F07" w:rsidP="00402F07">
            <w:r>
              <w:t>On school education initiatives</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7D823CF3" w14:textId="302D47D8" w:rsidR="00402F07" w:rsidRDefault="00402F07" w:rsidP="00402F07">
            <w:pPr>
              <w:jc w:val="center"/>
            </w:pPr>
            <w:r>
              <w:t>10</w:t>
            </w:r>
            <w:r w:rsidR="007F7D83">
              <w:t>5</w:t>
            </w:r>
          </w:p>
        </w:tc>
      </w:tr>
      <w:tr w:rsidR="00402F07" w14:paraId="3D4E9F1C" w14:textId="77777777" w:rsidTr="00A02B41">
        <w:trPr>
          <w:trHeight w:val="16"/>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33CBAD" w14:textId="635AEC91" w:rsidR="00402F07" w:rsidRDefault="00402F07" w:rsidP="00402F07">
            <w:r>
              <w:t>38</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4C1987B6" w14:textId="77777777" w:rsidR="00402F07" w:rsidRDefault="00402F07" w:rsidP="00402F07">
            <w:r>
              <w:t>On school safety</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0A781F1F" w14:textId="662D74A7" w:rsidR="00402F07" w:rsidRDefault="00402F07" w:rsidP="00402F07">
            <w:pPr>
              <w:jc w:val="center"/>
            </w:pPr>
            <w:r>
              <w:t>10</w:t>
            </w:r>
            <w:r w:rsidR="007F7D83">
              <w:t>6</w:t>
            </w:r>
          </w:p>
        </w:tc>
      </w:tr>
      <w:tr w:rsidR="00402F07" w14:paraId="06905A9B" w14:textId="77777777" w:rsidTr="00A02B41">
        <w:trPr>
          <w:trHeight w:val="16"/>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3ACD84" w14:textId="77CB5BC4" w:rsidR="00402F07" w:rsidRDefault="00402F07" w:rsidP="00402F07">
            <w:r>
              <w:t>39</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46EAFA59" w14:textId="77777777" w:rsidR="00402F07" w:rsidRDefault="00402F07" w:rsidP="00402F07">
            <w:r>
              <w:t>On art integrated learning</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3F93076B" w14:textId="6CE0F09A" w:rsidR="00402F07" w:rsidRDefault="00402F07" w:rsidP="00402F07">
            <w:pPr>
              <w:jc w:val="center"/>
            </w:pPr>
            <w:r>
              <w:t>10</w:t>
            </w:r>
            <w:r w:rsidR="007F7D83">
              <w:t>7</w:t>
            </w:r>
          </w:p>
        </w:tc>
      </w:tr>
      <w:tr w:rsidR="00402F07" w14:paraId="1FF152EF" w14:textId="77777777" w:rsidTr="00A02B41">
        <w:trPr>
          <w:trHeight w:val="167"/>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F0B1C4" w14:textId="5E491D35" w:rsidR="00402F07" w:rsidRDefault="00402F07" w:rsidP="00402F07">
            <w:r>
              <w:t>40</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2EE094A8" w14:textId="77777777" w:rsidR="00402F07" w:rsidRDefault="00402F07" w:rsidP="00402F07">
            <w:r>
              <w:t>On integrating gender with subject teaching</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78B3AC99" w14:textId="6CCD5BC3" w:rsidR="00402F07" w:rsidRDefault="00402F07" w:rsidP="00402F07">
            <w:pPr>
              <w:jc w:val="center"/>
            </w:pPr>
            <w:r>
              <w:t>10</w:t>
            </w:r>
            <w:r w:rsidR="007F7D83">
              <w:t>8</w:t>
            </w:r>
          </w:p>
        </w:tc>
      </w:tr>
      <w:tr w:rsidR="00402F07" w14:paraId="6C9393A8" w14:textId="77777777" w:rsidTr="00A02B41">
        <w:trPr>
          <w:trHeight w:val="132"/>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075D4A" w14:textId="04E572AA" w:rsidR="00402F07" w:rsidRDefault="00402F07" w:rsidP="00402F07">
            <w:r>
              <w:t>41</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1D9297C8" w14:textId="77777777" w:rsidR="00402F07" w:rsidRDefault="00402F07" w:rsidP="00402F07">
            <w:r>
              <w:t>Re-visiting course material (2.0.)</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1BD59A77" w14:textId="5488BC58" w:rsidR="00402F07" w:rsidRDefault="00402F07" w:rsidP="00402F07">
            <w:pPr>
              <w:jc w:val="center"/>
            </w:pPr>
            <w:r>
              <w:t>1</w:t>
            </w:r>
            <w:r w:rsidR="007F7D83">
              <w:t>10</w:t>
            </w:r>
          </w:p>
        </w:tc>
      </w:tr>
      <w:tr w:rsidR="00402F07" w14:paraId="51BBBF2E" w14:textId="77777777" w:rsidTr="00A02B41">
        <w:trPr>
          <w:trHeight w:val="251"/>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94785B" w14:textId="763A2F77" w:rsidR="00402F07" w:rsidRDefault="00402F07" w:rsidP="00402F07">
            <w:r>
              <w:t>42</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7EDA43A6" w14:textId="77777777" w:rsidR="00402F07" w:rsidRDefault="00402F07" w:rsidP="00402F07">
            <w:r>
              <w:t>Re-visiting course material (3.0.)</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16623C9B" w14:textId="0245CAF3" w:rsidR="00402F07" w:rsidRDefault="00402F07" w:rsidP="00402F07">
            <w:pPr>
              <w:jc w:val="center"/>
            </w:pPr>
            <w:r>
              <w:t>1</w:t>
            </w:r>
            <w:r w:rsidR="007F7D83">
              <w:t>10</w:t>
            </w:r>
          </w:p>
        </w:tc>
      </w:tr>
      <w:tr w:rsidR="00402F07" w14:paraId="35336D5D" w14:textId="77777777" w:rsidTr="00A02B41">
        <w:trPr>
          <w:trHeight w:val="16"/>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A21C62" w14:textId="78E76F7B" w:rsidR="00402F07" w:rsidRDefault="00402F07" w:rsidP="00402F07">
            <w:r>
              <w:t>43</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282798D2" w14:textId="77777777" w:rsidR="00402F07" w:rsidRDefault="00402F07" w:rsidP="00402F07">
            <w:r>
              <w:t>On vocational education</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121E7321" w14:textId="4D08CC18" w:rsidR="00402F07" w:rsidRDefault="00402F07" w:rsidP="00402F07">
            <w:pPr>
              <w:jc w:val="center"/>
            </w:pPr>
            <w:r>
              <w:t>11</w:t>
            </w:r>
            <w:r w:rsidR="007F7D83">
              <w:t>1</w:t>
            </w:r>
          </w:p>
        </w:tc>
      </w:tr>
      <w:tr w:rsidR="00402F07" w14:paraId="01DDD548" w14:textId="77777777" w:rsidTr="00A02B41">
        <w:trPr>
          <w:trHeight w:val="179"/>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F7615B" w14:textId="03AF24E4" w:rsidR="00402F07" w:rsidRDefault="00402F07" w:rsidP="00402F07">
            <w:r>
              <w:t>44</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7D5E87FE" w14:textId="77777777" w:rsidR="00402F07" w:rsidRDefault="00402F07" w:rsidP="00402F07">
            <w:r>
              <w:t>On School safety and security</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2E94145C" w14:textId="11D91B1D" w:rsidR="00402F07" w:rsidRDefault="00402F07" w:rsidP="00402F07">
            <w:pPr>
              <w:jc w:val="center"/>
            </w:pPr>
            <w:r>
              <w:t>11</w:t>
            </w:r>
            <w:r w:rsidR="007F7D83">
              <w:t>2</w:t>
            </w:r>
          </w:p>
        </w:tc>
      </w:tr>
      <w:tr w:rsidR="00402F07" w14:paraId="0D12A123" w14:textId="77777777" w:rsidTr="00A02B41">
        <w:trPr>
          <w:trHeight w:val="313"/>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4BE60D" w14:textId="10FA5D7A" w:rsidR="00402F07" w:rsidRDefault="00402F07" w:rsidP="00402F07">
            <w:r>
              <w:t>45</w:t>
            </w:r>
          </w:p>
        </w:tc>
        <w:tc>
          <w:tcPr>
            <w:tcW w:w="6045" w:type="dxa"/>
            <w:tcBorders>
              <w:top w:val="nil"/>
              <w:left w:val="nil"/>
              <w:bottom w:val="single" w:sz="8" w:space="0" w:color="000000"/>
              <w:right w:val="single" w:sz="8" w:space="0" w:color="000000"/>
            </w:tcBorders>
            <w:tcMar>
              <w:top w:w="100" w:type="dxa"/>
              <w:left w:w="100" w:type="dxa"/>
              <w:bottom w:w="100" w:type="dxa"/>
              <w:right w:w="100" w:type="dxa"/>
            </w:tcMar>
          </w:tcPr>
          <w:p w14:paraId="18C551BA" w14:textId="77777777" w:rsidR="00402F07" w:rsidRPr="00402F07" w:rsidRDefault="00402F07" w:rsidP="00402F07">
            <w:pPr>
              <w:rPr>
                <w:rFonts w:eastAsia="Calibri"/>
              </w:rPr>
            </w:pPr>
            <w:r w:rsidRPr="00402F07">
              <w:rPr>
                <w:rFonts w:eastAsia="Calibri"/>
              </w:rPr>
              <w:t xml:space="preserve">Feedback on Training Aspects </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64DCFE3F" w14:textId="693AF5F5" w:rsidR="00402F07" w:rsidRDefault="00402F07" w:rsidP="00402F07">
            <w:pPr>
              <w:jc w:val="center"/>
            </w:pPr>
            <w:bookmarkStart w:id="4" w:name="_ozm3ve86k959"/>
            <w:bookmarkEnd w:id="4"/>
            <w:r>
              <w:t>11</w:t>
            </w:r>
            <w:r w:rsidR="007F7D83">
              <w:t>5</w:t>
            </w:r>
          </w:p>
        </w:tc>
      </w:tr>
    </w:tbl>
    <w:p w14:paraId="27DFCF1A" w14:textId="77777777" w:rsidR="0014731F" w:rsidRDefault="0014731F" w:rsidP="0014731F"/>
    <w:p w14:paraId="0B86A7EB" w14:textId="77777777" w:rsidR="0014731F" w:rsidRDefault="0014731F" w:rsidP="0014731F"/>
    <w:p w14:paraId="316301B8" w14:textId="77777777" w:rsidR="004A0FB9" w:rsidRDefault="00514111" w:rsidP="00496B02">
      <w:pPr>
        <w:pStyle w:val="Title"/>
        <w:spacing w:line="360" w:lineRule="auto"/>
      </w:pPr>
      <w:r w:rsidRPr="0014731F">
        <w:br w:type="page"/>
      </w:r>
    </w:p>
    <w:p w14:paraId="689502FD" w14:textId="2D9D0403" w:rsidR="009E5948" w:rsidRPr="006C209F" w:rsidRDefault="00514111" w:rsidP="006C209F">
      <w:pPr>
        <w:pStyle w:val="Heading1"/>
        <w:rPr>
          <w:b w:val="0"/>
          <w:bCs/>
        </w:rPr>
      </w:pPr>
      <w:bookmarkStart w:id="5" w:name="_Toc120279038"/>
      <w:r w:rsidRPr="006C209F">
        <w:rPr>
          <w:b w:val="0"/>
          <w:bCs/>
        </w:rPr>
        <w:lastRenderedPageBreak/>
        <w:t>List of Tables</w:t>
      </w:r>
      <w:bookmarkEnd w:id="5"/>
    </w:p>
    <w:tbl>
      <w:tblPr>
        <w:tblStyle w:val="a2"/>
        <w:tblW w:w="8745" w:type="dxa"/>
        <w:tblBorders>
          <w:top w:val="nil"/>
          <w:left w:val="nil"/>
          <w:bottom w:val="nil"/>
          <w:right w:val="nil"/>
          <w:insideH w:val="nil"/>
          <w:insideV w:val="nil"/>
        </w:tblBorders>
        <w:tblLayout w:type="fixed"/>
        <w:tblLook w:val="0600" w:firstRow="0" w:lastRow="0" w:firstColumn="0" w:lastColumn="0" w:noHBand="1" w:noVBand="1"/>
      </w:tblPr>
      <w:tblGrid>
        <w:gridCol w:w="1035"/>
        <w:gridCol w:w="5655"/>
        <w:gridCol w:w="2055"/>
      </w:tblGrid>
      <w:tr w:rsidR="004A0FB9" w:rsidRPr="006C209F" w14:paraId="6AB41DC7" w14:textId="77777777" w:rsidTr="006C209F">
        <w:trPr>
          <w:trHeight w:val="755"/>
          <w:tblHeader/>
        </w:trPr>
        <w:tc>
          <w:tcPr>
            <w:tcW w:w="1035"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00" w:type="dxa"/>
              <w:left w:w="100" w:type="dxa"/>
              <w:bottom w:w="100" w:type="dxa"/>
              <w:right w:w="100" w:type="dxa"/>
            </w:tcMar>
          </w:tcPr>
          <w:p w14:paraId="3E92F27C" w14:textId="77777777" w:rsidR="004A0FB9" w:rsidRPr="006C209F" w:rsidRDefault="004A0FB9" w:rsidP="003D32D3">
            <w:bookmarkStart w:id="6" w:name="_lue667pcy3ym" w:colFirst="0" w:colLast="0"/>
            <w:bookmarkEnd w:id="6"/>
            <w:r w:rsidRPr="006C209F">
              <w:t>Table No.</w:t>
            </w:r>
          </w:p>
        </w:tc>
        <w:tc>
          <w:tcPr>
            <w:tcW w:w="5655" w:type="dxa"/>
            <w:tcBorders>
              <w:top w:val="single" w:sz="8" w:space="0" w:color="000000"/>
              <w:left w:val="nil"/>
              <w:bottom w:val="single" w:sz="8" w:space="0" w:color="000000"/>
              <w:right w:val="single" w:sz="8" w:space="0" w:color="000000"/>
            </w:tcBorders>
            <w:shd w:val="clear" w:color="auto" w:fill="DAEEF3" w:themeFill="accent5" w:themeFillTint="33"/>
            <w:tcMar>
              <w:top w:w="100" w:type="dxa"/>
              <w:left w:w="100" w:type="dxa"/>
              <w:bottom w:w="100" w:type="dxa"/>
              <w:right w:w="100" w:type="dxa"/>
            </w:tcMar>
          </w:tcPr>
          <w:p w14:paraId="266D62B4" w14:textId="77777777" w:rsidR="004A0FB9" w:rsidRPr="006C209F" w:rsidRDefault="004A0FB9" w:rsidP="003D32D3">
            <w:r w:rsidRPr="006C209F">
              <w:t>Table</w:t>
            </w:r>
          </w:p>
        </w:tc>
        <w:tc>
          <w:tcPr>
            <w:tcW w:w="2055" w:type="dxa"/>
            <w:tcBorders>
              <w:top w:val="single" w:sz="8" w:space="0" w:color="000000"/>
              <w:left w:val="nil"/>
              <w:bottom w:val="single" w:sz="8" w:space="0" w:color="000000"/>
              <w:right w:val="single" w:sz="8" w:space="0" w:color="000000"/>
            </w:tcBorders>
            <w:shd w:val="clear" w:color="auto" w:fill="DAEEF3" w:themeFill="accent5" w:themeFillTint="33"/>
            <w:tcMar>
              <w:top w:w="100" w:type="dxa"/>
              <w:left w:w="100" w:type="dxa"/>
              <w:bottom w:w="100" w:type="dxa"/>
              <w:right w:w="100" w:type="dxa"/>
            </w:tcMar>
          </w:tcPr>
          <w:p w14:paraId="4D705D32" w14:textId="77777777" w:rsidR="004A0FB9" w:rsidRPr="006C209F" w:rsidRDefault="004A0FB9" w:rsidP="00402F07">
            <w:pPr>
              <w:jc w:val="center"/>
            </w:pPr>
            <w:r w:rsidRPr="006C209F">
              <w:t>Page</w:t>
            </w:r>
          </w:p>
        </w:tc>
      </w:tr>
      <w:tr w:rsidR="004A0FB9" w:rsidRPr="006C209F" w14:paraId="52467AA6" w14:textId="77777777" w:rsidTr="00A02B41">
        <w:trPr>
          <w:trHeight w:val="198"/>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E75A99" w14:textId="77777777" w:rsidR="004A0FB9" w:rsidRPr="006C209F" w:rsidRDefault="004A0FB9" w:rsidP="003D32D3">
            <w:r w:rsidRPr="006C209F">
              <w:t>1</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tcPr>
          <w:p w14:paraId="388B6A5C" w14:textId="77777777" w:rsidR="004A0FB9" w:rsidRPr="006C209F" w:rsidRDefault="004A0FB9" w:rsidP="003D32D3">
            <w:r w:rsidRPr="006C209F">
              <w:t>Target Coverage of NISHTHA in Telangana</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577C2FE6" w14:textId="60725A52" w:rsidR="004A0FB9" w:rsidRPr="006C209F" w:rsidRDefault="00402F07" w:rsidP="00402F07">
            <w:pPr>
              <w:jc w:val="center"/>
            </w:pPr>
            <w:r>
              <w:t>2</w:t>
            </w:r>
            <w:r w:rsidR="00DD1AC5">
              <w:t>1</w:t>
            </w:r>
          </w:p>
        </w:tc>
      </w:tr>
      <w:tr w:rsidR="004A0FB9" w:rsidRPr="006C209F" w14:paraId="05F0847E" w14:textId="77777777" w:rsidTr="00A02B41">
        <w:trPr>
          <w:trHeight w:val="431"/>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DC01F3" w14:textId="77777777" w:rsidR="004A0FB9" w:rsidRPr="006C209F" w:rsidRDefault="004A0FB9" w:rsidP="003D32D3">
            <w:r w:rsidRPr="006C209F">
              <w:t>2</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tcPr>
          <w:p w14:paraId="3743CAB4" w14:textId="77777777" w:rsidR="004A0FB9" w:rsidRPr="006C209F" w:rsidRDefault="004A0FB9" w:rsidP="003D32D3">
            <w:pPr>
              <w:rPr>
                <w:highlight w:val="white"/>
              </w:rPr>
            </w:pPr>
            <w:r w:rsidRPr="006C209F">
              <w:rPr>
                <w:highlight w:val="white"/>
              </w:rPr>
              <w:t>Clusters for Face-to-Face Interviews &amp; Classroom Observations</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3EC425F2" w14:textId="7E314AF0" w:rsidR="004A0FB9" w:rsidRPr="006C209F" w:rsidRDefault="00402F07" w:rsidP="00402F07">
            <w:pPr>
              <w:jc w:val="center"/>
            </w:pPr>
            <w:r>
              <w:t>2</w:t>
            </w:r>
            <w:r w:rsidR="00DD1AC5">
              <w:t>5</w:t>
            </w:r>
          </w:p>
        </w:tc>
      </w:tr>
      <w:tr w:rsidR="004A0FB9" w:rsidRPr="006C209F" w14:paraId="07B53FB7" w14:textId="77777777" w:rsidTr="00A02B41">
        <w:trPr>
          <w:trHeight w:val="201"/>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178580" w14:textId="77777777" w:rsidR="004A0FB9" w:rsidRPr="006C209F" w:rsidRDefault="004A0FB9" w:rsidP="003D32D3">
            <w:r w:rsidRPr="006C209F">
              <w:t>3</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tcPr>
          <w:p w14:paraId="5C697463" w14:textId="77777777" w:rsidR="004A0FB9" w:rsidRPr="006C209F" w:rsidRDefault="004A0FB9" w:rsidP="003D32D3">
            <w:pPr>
              <w:rPr>
                <w:highlight w:val="white"/>
              </w:rPr>
            </w:pPr>
            <w:r w:rsidRPr="006C209F">
              <w:rPr>
                <w:highlight w:val="white"/>
              </w:rPr>
              <w:t>Phase and stakeholder wise list of questionnaires</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54A2E197" w14:textId="6C7A9ECD" w:rsidR="004A0FB9" w:rsidRPr="006C209F" w:rsidRDefault="00402F07" w:rsidP="00402F07">
            <w:pPr>
              <w:jc w:val="center"/>
            </w:pPr>
            <w:r>
              <w:t>2</w:t>
            </w:r>
            <w:r w:rsidR="00DD1AC5">
              <w:t>8</w:t>
            </w:r>
          </w:p>
        </w:tc>
      </w:tr>
      <w:tr w:rsidR="004A0FB9" w:rsidRPr="006C209F" w14:paraId="19296981" w14:textId="77777777" w:rsidTr="00A02B41">
        <w:trPr>
          <w:trHeight w:val="137"/>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5A0B7F" w14:textId="77777777" w:rsidR="004A0FB9" w:rsidRPr="006C209F" w:rsidRDefault="004A0FB9" w:rsidP="003D32D3">
            <w:r w:rsidRPr="006C209F">
              <w:t>4</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tcPr>
          <w:p w14:paraId="4C77F3EF" w14:textId="77777777" w:rsidR="004A0FB9" w:rsidRPr="006C209F" w:rsidRDefault="004A0FB9" w:rsidP="003D32D3">
            <w:pPr>
              <w:rPr>
                <w:highlight w:val="white"/>
              </w:rPr>
            </w:pPr>
            <w:r w:rsidRPr="006C209F">
              <w:rPr>
                <w:highlight w:val="white"/>
              </w:rPr>
              <w:t>Online Survey Targets</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30D5E7C6" w14:textId="0CC03F1D" w:rsidR="004A0FB9" w:rsidRPr="006C209F" w:rsidRDefault="00402F07" w:rsidP="00402F07">
            <w:pPr>
              <w:jc w:val="center"/>
            </w:pPr>
            <w:r>
              <w:t>2</w:t>
            </w:r>
            <w:r w:rsidR="00DD1AC5">
              <w:t>9</w:t>
            </w:r>
          </w:p>
        </w:tc>
      </w:tr>
      <w:tr w:rsidR="004A0FB9" w:rsidRPr="006C209F" w14:paraId="47B707BD" w14:textId="77777777" w:rsidTr="00A02B41">
        <w:trPr>
          <w:trHeight w:val="357"/>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C133C8" w14:textId="77777777" w:rsidR="004A0FB9" w:rsidRPr="006C209F" w:rsidRDefault="004A0FB9" w:rsidP="003D32D3">
            <w:r w:rsidRPr="006C209F">
              <w:t>5</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tcPr>
          <w:p w14:paraId="62EC6927" w14:textId="77777777" w:rsidR="004A0FB9" w:rsidRPr="006C209F" w:rsidRDefault="004A0FB9" w:rsidP="003D32D3">
            <w:pPr>
              <w:rPr>
                <w:highlight w:val="white"/>
              </w:rPr>
            </w:pPr>
            <w:r w:rsidRPr="006C209F">
              <w:rPr>
                <w:highlight w:val="white"/>
              </w:rPr>
              <w:t>Abstract of Grade-Level Wise Interviews &amp; Classroom Observations</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228AF3C8" w14:textId="0B9CC236" w:rsidR="004A0FB9" w:rsidRPr="006C209F" w:rsidRDefault="00DD1AC5" w:rsidP="00402F07">
            <w:pPr>
              <w:jc w:val="center"/>
            </w:pPr>
            <w:r>
              <w:t>30</w:t>
            </w:r>
          </w:p>
        </w:tc>
      </w:tr>
      <w:tr w:rsidR="004A0FB9" w:rsidRPr="006C209F" w14:paraId="0C8AD5EF" w14:textId="77777777" w:rsidTr="00A02B41">
        <w:trPr>
          <w:trHeight w:val="540"/>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B0AD75" w14:textId="77777777" w:rsidR="004A0FB9" w:rsidRPr="006C209F" w:rsidRDefault="004A0FB9" w:rsidP="003D32D3">
            <w:r w:rsidRPr="006C209F">
              <w:t>6</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tcPr>
          <w:p w14:paraId="3BFB4C81" w14:textId="77777777" w:rsidR="004A0FB9" w:rsidRPr="006C209F" w:rsidRDefault="004A0FB9" w:rsidP="003D32D3">
            <w:pPr>
              <w:rPr>
                <w:highlight w:val="white"/>
              </w:rPr>
            </w:pPr>
            <w:r w:rsidRPr="006C209F">
              <w:rPr>
                <w:highlight w:val="white"/>
              </w:rPr>
              <w:t>Abstract of Number of Responses Received in Online Survey</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32B2B307" w14:textId="4C3CA099" w:rsidR="004A0FB9" w:rsidRPr="006C209F" w:rsidRDefault="00DD1AC5" w:rsidP="00402F07">
            <w:pPr>
              <w:jc w:val="center"/>
            </w:pPr>
            <w:r>
              <w:t>30</w:t>
            </w:r>
          </w:p>
        </w:tc>
      </w:tr>
      <w:tr w:rsidR="004A0FB9" w:rsidRPr="006C209F" w14:paraId="35DB3749" w14:textId="77777777" w:rsidTr="00A02B41">
        <w:trPr>
          <w:trHeight w:val="169"/>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3DE2C1" w14:textId="77777777" w:rsidR="004A0FB9" w:rsidRPr="006C209F" w:rsidRDefault="004A0FB9" w:rsidP="003D32D3">
            <w:r w:rsidRPr="006C209F">
              <w:t>7</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tcPr>
          <w:p w14:paraId="7230D10A" w14:textId="77777777" w:rsidR="004A0FB9" w:rsidRPr="006C209F" w:rsidRDefault="004A0FB9" w:rsidP="003D32D3">
            <w:r w:rsidRPr="006C209F">
              <w:t>Objectives of NISHTHA</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55D05F0C" w14:textId="47372B30" w:rsidR="004A0FB9" w:rsidRPr="006C209F" w:rsidRDefault="00402F07" w:rsidP="00402F07">
            <w:pPr>
              <w:jc w:val="center"/>
            </w:pPr>
            <w:r>
              <w:t>3</w:t>
            </w:r>
            <w:r w:rsidR="00DD1AC5">
              <w:t>9</w:t>
            </w:r>
          </w:p>
        </w:tc>
      </w:tr>
      <w:tr w:rsidR="004A0FB9" w:rsidRPr="006C209F" w14:paraId="2BD29FB5" w14:textId="77777777" w:rsidTr="00A02B41">
        <w:trPr>
          <w:trHeight w:val="119"/>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E4C2E3" w14:textId="77777777" w:rsidR="004A0FB9" w:rsidRPr="006C209F" w:rsidRDefault="004A0FB9" w:rsidP="003D32D3">
            <w:r w:rsidRPr="006C209F">
              <w:t>8</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tcPr>
          <w:p w14:paraId="2415505D" w14:textId="77777777" w:rsidR="004A0FB9" w:rsidRPr="006C209F" w:rsidRDefault="004A0FB9" w:rsidP="003D32D3">
            <w:pPr>
              <w:rPr>
                <w:rFonts w:eastAsia="Calibri"/>
              </w:rPr>
            </w:pPr>
            <w:r w:rsidRPr="006C209F">
              <w:rPr>
                <w:rFonts w:eastAsia="Calibri"/>
              </w:rPr>
              <w:t xml:space="preserve">Abstract of Content in NISHTHA 1.0. </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60B8C7B7" w14:textId="57DB8A39" w:rsidR="004A0FB9" w:rsidRPr="006C209F" w:rsidRDefault="00DD1AC5" w:rsidP="00402F07">
            <w:pPr>
              <w:jc w:val="center"/>
            </w:pPr>
            <w:r>
              <w:t>40</w:t>
            </w:r>
          </w:p>
        </w:tc>
      </w:tr>
      <w:tr w:rsidR="004A0FB9" w:rsidRPr="006C209F" w14:paraId="1B96777E" w14:textId="77777777" w:rsidTr="00A02B41">
        <w:trPr>
          <w:trHeight w:val="213"/>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45AFA1" w14:textId="77777777" w:rsidR="004A0FB9" w:rsidRPr="006C209F" w:rsidRDefault="004A0FB9" w:rsidP="003D32D3">
            <w:r w:rsidRPr="006C209F">
              <w:t>9</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tcPr>
          <w:p w14:paraId="6E6F9B43" w14:textId="77777777" w:rsidR="004A0FB9" w:rsidRPr="006C209F" w:rsidRDefault="004A0FB9" w:rsidP="003D32D3">
            <w:r w:rsidRPr="006C209F">
              <w:t xml:space="preserve">Abstract of Content in NISHTHA 2.0. </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4AA44922" w14:textId="295048DF" w:rsidR="004A0FB9" w:rsidRPr="006C209F" w:rsidRDefault="00402F07" w:rsidP="00402F07">
            <w:pPr>
              <w:jc w:val="center"/>
            </w:pPr>
            <w:r>
              <w:t>5</w:t>
            </w:r>
            <w:r w:rsidR="00DD1AC5">
              <w:t>1</w:t>
            </w:r>
          </w:p>
        </w:tc>
      </w:tr>
      <w:tr w:rsidR="004A0FB9" w:rsidRPr="006C209F" w14:paraId="6146920C" w14:textId="77777777" w:rsidTr="00A02B41">
        <w:trPr>
          <w:trHeight w:val="16"/>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72E3F4" w14:textId="77777777" w:rsidR="004A0FB9" w:rsidRPr="006C209F" w:rsidRDefault="004A0FB9" w:rsidP="003D32D3">
            <w:r w:rsidRPr="006C209F">
              <w:t>10</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tcPr>
          <w:p w14:paraId="309FF6E9" w14:textId="77777777" w:rsidR="004A0FB9" w:rsidRPr="006C209F" w:rsidRDefault="004A0FB9" w:rsidP="003D32D3">
            <w:r w:rsidRPr="006C209F">
              <w:t xml:space="preserve">Abstract of Content in NISHTHA 3.0. </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03D01872" w14:textId="1310273B" w:rsidR="004A0FB9" w:rsidRPr="006C209F" w:rsidRDefault="00DD1AC5" w:rsidP="00402F07">
            <w:pPr>
              <w:jc w:val="center"/>
            </w:pPr>
            <w:r>
              <w:t>60</w:t>
            </w:r>
          </w:p>
        </w:tc>
      </w:tr>
      <w:tr w:rsidR="004A0FB9" w:rsidRPr="006C209F" w14:paraId="4525AC14" w14:textId="77777777" w:rsidTr="00A02B41">
        <w:trPr>
          <w:trHeight w:val="8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5DBEE2" w14:textId="77777777" w:rsidR="004A0FB9" w:rsidRPr="006C209F" w:rsidRDefault="004A0FB9" w:rsidP="003D32D3">
            <w:r w:rsidRPr="006C209F">
              <w:t>11</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tcPr>
          <w:p w14:paraId="0670CCDB" w14:textId="77777777" w:rsidR="004A0FB9" w:rsidRPr="006C209F" w:rsidRDefault="004A0FB9" w:rsidP="003D32D3">
            <w:pPr>
              <w:rPr>
                <w:rFonts w:eastAsia="Calibri"/>
              </w:rPr>
            </w:pPr>
            <w:r w:rsidRPr="006C209F">
              <w:rPr>
                <w:rFonts w:eastAsia="Calibri"/>
              </w:rPr>
              <w:t>Content Analysis of Module 1 of NISHTHA 1.0</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306F9EA3" w14:textId="257C34D7" w:rsidR="004A0FB9" w:rsidRPr="006C209F" w:rsidRDefault="00402F07" w:rsidP="00402F07">
            <w:pPr>
              <w:jc w:val="center"/>
            </w:pPr>
            <w:r>
              <w:t>7</w:t>
            </w:r>
            <w:r w:rsidR="00DD1AC5">
              <w:t>1</w:t>
            </w:r>
          </w:p>
        </w:tc>
      </w:tr>
      <w:tr w:rsidR="004A0FB9" w:rsidRPr="006C209F" w14:paraId="5F4C4954" w14:textId="77777777" w:rsidTr="00A02B41">
        <w:trPr>
          <w:trHeight w:val="334"/>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476570" w14:textId="77777777" w:rsidR="004A0FB9" w:rsidRPr="006C209F" w:rsidRDefault="004A0FB9" w:rsidP="003D32D3">
            <w:r w:rsidRPr="006C209F">
              <w:t>12</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tcPr>
          <w:p w14:paraId="3B0B624A" w14:textId="77777777" w:rsidR="004A0FB9" w:rsidRPr="006C209F" w:rsidRDefault="004A0FB9" w:rsidP="003D32D3">
            <w:pPr>
              <w:rPr>
                <w:rFonts w:eastAsia="Calibri"/>
              </w:rPr>
            </w:pPr>
            <w:r w:rsidRPr="006C209F">
              <w:rPr>
                <w:rFonts w:eastAsia="Calibri"/>
              </w:rPr>
              <w:t>Content Analysis of Module 6 of NISHTHA 1.0</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3EC67A3D" w14:textId="145BC07E" w:rsidR="004A0FB9" w:rsidRPr="006C209F" w:rsidRDefault="00402F07" w:rsidP="00402F07">
            <w:pPr>
              <w:jc w:val="center"/>
            </w:pPr>
            <w:r>
              <w:t>7</w:t>
            </w:r>
            <w:r w:rsidR="00DD1AC5">
              <w:t>2</w:t>
            </w:r>
          </w:p>
        </w:tc>
      </w:tr>
      <w:tr w:rsidR="004A0FB9" w:rsidRPr="006C209F" w14:paraId="53E6BEDB" w14:textId="77777777" w:rsidTr="00A02B41">
        <w:trPr>
          <w:trHeight w:val="1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A60D2F" w14:textId="77777777" w:rsidR="004A0FB9" w:rsidRPr="006C209F" w:rsidRDefault="004A0FB9" w:rsidP="003D32D3">
            <w:r w:rsidRPr="006C209F">
              <w:t>13</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tcPr>
          <w:p w14:paraId="59548C9B" w14:textId="77777777" w:rsidR="004A0FB9" w:rsidRPr="006C209F" w:rsidRDefault="004A0FB9" w:rsidP="003D32D3">
            <w:pPr>
              <w:rPr>
                <w:rFonts w:eastAsia="Calibri"/>
              </w:rPr>
            </w:pPr>
            <w:r w:rsidRPr="006C209F">
              <w:rPr>
                <w:rFonts w:eastAsia="Calibri"/>
              </w:rPr>
              <w:t>Content Analysis of Module 9 of NISHTHA 1.0</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1BA2E98E" w14:textId="1D4697A2" w:rsidR="004A0FB9" w:rsidRPr="006C209F" w:rsidRDefault="00402F07" w:rsidP="00402F07">
            <w:pPr>
              <w:jc w:val="center"/>
            </w:pPr>
            <w:r>
              <w:t>7</w:t>
            </w:r>
            <w:r w:rsidR="00DD1AC5">
              <w:t>3</w:t>
            </w:r>
          </w:p>
        </w:tc>
      </w:tr>
      <w:tr w:rsidR="00402F07" w:rsidRPr="006C209F" w14:paraId="1F15C4CA" w14:textId="77777777" w:rsidTr="00A02B41">
        <w:trPr>
          <w:trHeight w:val="14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BE4624" w14:textId="11BAD635" w:rsidR="00402F07" w:rsidRPr="006C209F" w:rsidRDefault="00402F07" w:rsidP="00402F07">
            <w:r>
              <w:t>14</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tcPr>
          <w:p w14:paraId="2695A1AE" w14:textId="51A1B60A" w:rsidR="00402F07" w:rsidRPr="006C209F" w:rsidRDefault="00402F07" w:rsidP="00402F07">
            <w:pPr>
              <w:rPr>
                <w:rFonts w:eastAsia="Calibri"/>
              </w:rPr>
            </w:pPr>
            <w:r w:rsidRPr="006C209F">
              <w:rPr>
                <w:rFonts w:eastAsia="Calibri"/>
              </w:rPr>
              <w:t xml:space="preserve">Content Analysis of Module </w:t>
            </w:r>
            <w:r>
              <w:rPr>
                <w:rFonts w:eastAsia="Calibri"/>
              </w:rPr>
              <w:t>13</w:t>
            </w:r>
            <w:r w:rsidRPr="006C209F">
              <w:rPr>
                <w:rFonts w:eastAsia="Calibri"/>
              </w:rPr>
              <w:t xml:space="preserve"> of NISHTHA 1.0</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55685871" w14:textId="39B3B05C" w:rsidR="00402F07" w:rsidRDefault="00402F07" w:rsidP="00402F07">
            <w:pPr>
              <w:jc w:val="center"/>
            </w:pPr>
            <w:r>
              <w:t>7</w:t>
            </w:r>
            <w:r w:rsidR="00DD1AC5">
              <w:t>4</w:t>
            </w:r>
          </w:p>
        </w:tc>
      </w:tr>
      <w:tr w:rsidR="00402F07" w:rsidRPr="006C209F" w14:paraId="183D306C" w14:textId="77777777" w:rsidTr="00A02B41">
        <w:trPr>
          <w:trHeight w:val="16"/>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34C255" w14:textId="4D02C658" w:rsidR="00402F07" w:rsidRPr="006C209F" w:rsidRDefault="00402F07" w:rsidP="00402F07">
            <w:r w:rsidRPr="006C209F">
              <w:t>1</w:t>
            </w:r>
            <w:r>
              <w:t>5</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tcPr>
          <w:p w14:paraId="41100A80" w14:textId="77777777" w:rsidR="00402F07" w:rsidRPr="006C209F" w:rsidRDefault="00402F07" w:rsidP="00402F07">
            <w:pPr>
              <w:rPr>
                <w:rFonts w:eastAsia="Calibri"/>
              </w:rPr>
            </w:pPr>
            <w:r w:rsidRPr="006C209F">
              <w:rPr>
                <w:rFonts w:eastAsia="Calibri"/>
              </w:rPr>
              <w:t>Content Analysis of Module 5 of NISHTHA 2.0.</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1F6F9F40" w14:textId="2B522D2C" w:rsidR="00402F07" w:rsidRPr="006C209F" w:rsidRDefault="00402F07" w:rsidP="00402F07">
            <w:pPr>
              <w:jc w:val="center"/>
            </w:pPr>
            <w:r>
              <w:t>7</w:t>
            </w:r>
            <w:r w:rsidR="00DD1AC5">
              <w:t>5</w:t>
            </w:r>
          </w:p>
        </w:tc>
      </w:tr>
      <w:tr w:rsidR="00402F07" w:rsidRPr="006C209F" w14:paraId="7BD7DD64" w14:textId="77777777" w:rsidTr="00A02B41">
        <w:trPr>
          <w:trHeight w:val="16"/>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774E5C" w14:textId="0587E643" w:rsidR="00402F07" w:rsidRPr="006C209F" w:rsidRDefault="00402F07" w:rsidP="00402F07">
            <w:r w:rsidRPr="006C209F">
              <w:lastRenderedPageBreak/>
              <w:t>1</w:t>
            </w:r>
            <w:r>
              <w:t>6</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tcPr>
          <w:p w14:paraId="4206294A" w14:textId="77777777" w:rsidR="00402F07" w:rsidRPr="006C209F" w:rsidRDefault="00402F07" w:rsidP="00402F07">
            <w:pPr>
              <w:rPr>
                <w:rFonts w:eastAsia="Calibri"/>
              </w:rPr>
            </w:pPr>
            <w:r w:rsidRPr="006C209F">
              <w:rPr>
                <w:rFonts w:eastAsia="Calibri"/>
              </w:rPr>
              <w:t>Content Analysis of Module 9 of NISHTHA 3.0.</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016ADE1E" w14:textId="15CC51CF" w:rsidR="00402F07" w:rsidRPr="006C209F" w:rsidRDefault="00402F07" w:rsidP="00402F07">
            <w:pPr>
              <w:jc w:val="center"/>
            </w:pPr>
            <w:r>
              <w:t>7</w:t>
            </w:r>
            <w:r w:rsidR="00DD1AC5">
              <w:t>6</w:t>
            </w:r>
          </w:p>
        </w:tc>
      </w:tr>
      <w:tr w:rsidR="00402F07" w:rsidRPr="006C209F" w14:paraId="50550FD9" w14:textId="77777777" w:rsidTr="00A02B41">
        <w:trPr>
          <w:trHeight w:val="18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5543E3" w14:textId="344F1099" w:rsidR="00402F07" w:rsidRPr="006C209F" w:rsidRDefault="00402F07" w:rsidP="00402F07">
            <w:r w:rsidRPr="006C209F">
              <w:t>1</w:t>
            </w:r>
            <w:r>
              <w:t>7</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tcPr>
          <w:p w14:paraId="191A128A" w14:textId="77777777" w:rsidR="00402F07" w:rsidRPr="006C209F" w:rsidRDefault="00402F07" w:rsidP="00402F07">
            <w:pPr>
              <w:rPr>
                <w:rFonts w:eastAsia="Calibri"/>
              </w:rPr>
            </w:pPr>
            <w:r w:rsidRPr="006C209F">
              <w:rPr>
                <w:rFonts w:eastAsia="Calibri"/>
              </w:rPr>
              <w:t>Content Analysis of Module 12 of NISHTHA 3.0.</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1845FF05" w14:textId="5EC74A88" w:rsidR="00402F07" w:rsidRPr="006C209F" w:rsidRDefault="00402F07" w:rsidP="00402F07">
            <w:pPr>
              <w:jc w:val="center"/>
            </w:pPr>
            <w:r>
              <w:t>7</w:t>
            </w:r>
            <w:r w:rsidR="00DD1AC5">
              <w:t>7</w:t>
            </w:r>
          </w:p>
        </w:tc>
      </w:tr>
      <w:tr w:rsidR="00402F07" w:rsidRPr="006C209F" w14:paraId="2E9B5532" w14:textId="77777777" w:rsidTr="00A02B41">
        <w:trPr>
          <w:trHeight w:val="307"/>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4DD80A" w14:textId="248A5E70" w:rsidR="00402F07" w:rsidRPr="006C209F" w:rsidRDefault="00402F07" w:rsidP="00402F07">
            <w:r w:rsidRPr="006C209F">
              <w:t>1</w:t>
            </w:r>
            <w:r>
              <w:t>8</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tcPr>
          <w:p w14:paraId="4765DA2A" w14:textId="77777777" w:rsidR="00402F07" w:rsidRPr="006C209F" w:rsidRDefault="00402F07" w:rsidP="00402F07">
            <w:pPr>
              <w:rPr>
                <w:rFonts w:eastAsia="Calibri"/>
              </w:rPr>
            </w:pPr>
            <w:r w:rsidRPr="006C209F">
              <w:rPr>
                <w:rFonts w:eastAsia="Calibri"/>
              </w:rPr>
              <w:t>Rollout plan of NISHTHA 2.0.</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296F51A1" w14:textId="39C74778" w:rsidR="00402F07" w:rsidRPr="006C209F" w:rsidRDefault="00DD1AC5" w:rsidP="00402F07">
            <w:pPr>
              <w:jc w:val="center"/>
            </w:pPr>
            <w:r>
              <w:t>80</w:t>
            </w:r>
          </w:p>
        </w:tc>
      </w:tr>
      <w:tr w:rsidR="00402F07" w:rsidRPr="006C209F" w14:paraId="643ADEFA" w14:textId="77777777" w:rsidTr="00A02B41">
        <w:trPr>
          <w:trHeight w:val="48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20327D" w14:textId="616A8BD7" w:rsidR="00402F07" w:rsidRPr="006C209F" w:rsidRDefault="00402F07" w:rsidP="00402F07">
            <w:r w:rsidRPr="006C209F">
              <w:t>1</w:t>
            </w:r>
            <w:r>
              <w:t>9</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tcPr>
          <w:p w14:paraId="263D984A" w14:textId="77777777" w:rsidR="00402F07" w:rsidRPr="006C209F" w:rsidRDefault="00402F07" w:rsidP="00402F07">
            <w:pPr>
              <w:rPr>
                <w:rFonts w:eastAsia="Calibri"/>
              </w:rPr>
            </w:pPr>
            <w:r w:rsidRPr="006C209F">
              <w:rPr>
                <w:rFonts w:eastAsia="Calibri"/>
              </w:rPr>
              <w:t>On Training Material</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24080F2C" w14:textId="73E353A8" w:rsidR="00402F07" w:rsidRPr="006C209F" w:rsidRDefault="00583E87" w:rsidP="00402F07">
            <w:pPr>
              <w:jc w:val="center"/>
            </w:pPr>
            <w:r>
              <w:t>113</w:t>
            </w:r>
          </w:p>
        </w:tc>
      </w:tr>
      <w:tr w:rsidR="00402F07" w:rsidRPr="006C209F" w14:paraId="6D58652D" w14:textId="77777777" w:rsidTr="00A02B41">
        <w:trPr>
          <w:trHeight w:val="623"/>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890E69" w14:textId="2713ED25" w:rsidR="00402F07" w:rsidRPr="006C209F" w:rsidRDefault="00583E87" w:rsidP="00402F07">
            <w:r>
              <w:t>20</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tcPr>
          <w:p w14:paraId="41FABA12" w14:textId="77777777" w:rsidR="00402F07" w:rsidRPr="006C209F" w:rsidRDefault="00402F07" w:rsidP="00402F07">
            <w:pPr>
              <w:rPr>
                <w:rFonts w:eastAsia="Calibri"/>
              </w:rPr>
            </w:pPr>
            <w:r w:rsidRPr="006C209F">
              <w:rPr>
                <w:rFonts w:eastAsia="Calibri"/>
              </w:rPr>
              <w:t>School Management &amp; Sectoral Break-up of Usefulness of Training</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4AC11BE8" w14:textId="019BFB4C" w:rsidR="00402F07" w:rsidRPr="006C209F" w:rsidRDefault="00583E87" w:rsidP="00402F07">
            <w:pPr>
              <w:jc w:val="center"/>
            </w:pPr>
            <w:r>
              <w:t>11</w:t>
            </w:r>
            <w:r w:rsidR="00736B90">
              <w:t>7</w:t>
            </w:r>
          </w:p>
        </w:tc>
      </w:tr>
      <w:tr w:rsidR="00583E87" w:rsidRPr="006C209F" w14:paraId="563690C3" w14:textId="77777777" w:rsidTr="00A02B41">
        <w:trPr>
          <w:trHeight w:val="338"/>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2E5DA4" w14:textId="78272101" w:rsidR="00583E87" w:rsidRPr="006C209F" w:rsidRDefault="00583E87" w:rsidP="00583E87">
            <w:r w:rsidRPr="006C209F">
              <w:t>21</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tcPr>
          <w:p w14:paraId="54CB44CD" w14:textId="77777777" w:rsidR="00583E87" w:rsidRPr="006C209F" w:rsidRDefault="00583E87" w:rsidP="00583E87">
            <w:pPr>
              <w:rPr>
                <w:rFonts w:eastAsia="Calibri"/>
              </w:rPr>
            </w:pPr>
            <w:r w:rsidRPr="006C209F">
              <w:rPr>
                <w:rFonts w:eastAsia="Calibri"/>
              </w:rPr>
              <w:t>Comparison of responses across modules</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151B5FCA" w14:textId="7EF5F250" w:rsidR="00583E87" w:rsidRPr="006C209F" w:rsidRDefault="00583E87" w:rsidP="00583E87">
            <w:pPr>
              <w:jc w:val="center"/>
            </w:pPr>
            <w:r>
              <w:t>11</w:t>
            </w:r>
            <w:r w:rsidR="00DD1AC5">
              <w:t>9</w:t>
            </w:r>
          </w:p>
        </w:tc>
      </w:tr>
      <w:tr w:rsidR="00583E87" w:rsidRPr="006C209F" w14:paraId="316FA942" w14:textId="77777777" w:rsidTr="00A02B41">
        <w:trPr>
          <w:trHeight w:val="716"/>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5C7484" w14:textId="102A0AC4" w:rsidR="00583E87" w:rsidRPr="006C209F" w:rsidRDefault="00583E87" w:rsidP="00583E87">
            <w:r w:rsidRPr="006C209F">
              <w:t>22</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tcPr>
          <w:p w14:paraId="23EEA01B" w14:textId="77777777" w:rsidR="00583E87" w:rsidRPr="006C209F" w:rsidRDefault="00583E87" w:rsidP="00583E87">
            <w:pPr>
              <w:rPr>
                <w:rFonts w:eastAsia="Calibri"/>
              </w:rPr>
            </w:pPr>
            <w:r w:rsidRPr="006C209F">
              <w:rPr>
                <w:rFonts w:eastAsia="Calibri"/>
              </w:rPr>
              <w:t>List of inputs and outputs for significance tests across 3 phases of intervention</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1480EF79" w14:textId="7725288D" w:rsidR="00583E87" w:rsidRPr="006C209F" w:rsidRDefault="00583E87" w:rsidP="00583E87">
            <w:pPr>
              <w:jc w:val="center"/>
            </w:pPr>
            <w:r>
              <w:t>12</w:t>
            </w:r>
            <w:r w:rsidR="00DD1AC5">
              <w:t>4</w:t>
            </w:r>
          </w:p>
        </w:tc>
      </w:tr>
      <w:tr w:rsidR="00583E87" w:rsidRPr="006C209F" w14:paraId="5F8ABB60" w14:textId="77777777" w:rsidTr="009F03F6">
        <w:trPr>
          <w:trHeight w:val="560"/>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BD1A93" w14:textId="37EBCE28" w:rsidR="00583E87" w:rsidRPr="006C209F" w:rsidRDefault="00583E87" w:rsidP="00583E87">
            <w:r w:rsidRPr="006C209F">
              <w:t>23</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tcPr>
          <w:p w14:paraId="28B14BD3" w14:textId="77777777" w:rsidR="00583E87" w:rsidRPr="006C209F" w:rsidRDefault="00583E87" w:rsidP="00583E87">
            <w:pPr>
              <w:rPr>
                <w:rFonts w:eastAsia="Calibri"/>
              </w:rPr>
            </w:pPr>
            <w:r w:rsidRPr="006C209F">
              <w:rPr>
                <w:rFonts w:eastAsia="Calibri"/>
              </w:rPr>
              <w:t>Variation in outputs by the delay in receiving notice about course</w:t>
            </w:r>
          </w:p>
        </w:tc>
        <w:tc>
          <w:tcPr>
            <w:tcW w:w="2055" w:type="dxa"/>
            <w:vMerge w:val="restart"/>
            <w:tcBorders>
              <w:top w:val="nil"/>
              <w:left w:val="nil"/>
              <w:right w:val="single" w:sz="8" w:space="0" w:color="000000"/>
            </w:tcBorders>
            <w:tcMar>
              <w:top w:w="100" w:type="dxa"/>
              <w:left w:w="100" w:type="dxa"/>
              <w:bottom w:w="100" w:type="dxa"/>
              <w:right w:w="100" w:type="dxa"/>
            </w:tcMar>
          </w:tcPr>
          <w:p w14:paraId="7FEA8504" w14:textId="77777777" w:rsidR="00583E87" w:rsidRDefault="00583E87" w:rsidP="00583E87">
            <w:pPr>
              <w:jc w:val="center"/>
            </w:pPr>
          </w:p>
          <w:p w14:paraId="3F70FF9D" w14:textId="77777777" w:rsidR="00583E87" w:rsidRDefault="00583E87" w:rsidP="00583E87">
            <w:pPr>
              <w:jc w:val="center"/>
            </w:pPr>
          </w:p>
          <w:p w14:paraId="58AF306B" w14:textId="77777777" w:rsidR="00583E87" w:rsidRDefault="00583E87" w:rsidP="00583E87">
            <w:pPr>
              <w:jc w:val="center"/>
            </w:pPr>
          </w:p>
          <w:p w14:paraId="097BFBC5" w14:textId="77777777" w:rsidR="00583E87" w:rsidRDefault="00583E87" w:rsidP="00583E87">
            <w:pPr>
              <w:jc w:val="center"/>
            </w:pPr>
          </w:p>
          <w:p w14:paraId="34B6B000" w14:textId="53E168BD" w:rsidR="00583E87" w:rsidRPr="006C209F" w:rsidRDefault="00583E87" w:rsidP="00583E87">
            <w:pPr>
              <w:jc w:val="center"/>
            </w:pPr>
            <w:r>
              <w:t>127-133</w:t>
            </w:r>
          </w:p>
        </w:tc>
      </w:tr>
      <w:tr w:rsidR="00583E87" w:rsidRPr="006C209F" w14:paraId="46F63A15" w14:textId="77777777" w:rsidTr="009F03F6">
        <w:trPr>
          <w:trHeight w:val="532"/>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4347BC" w14:textId="6C509CE9" w:rsidR="00583E87" w:rsidRPr="006C209F" w:rsidRDefault="00583E87" w:rsidP="00583E87">
            <w:r w:rsidRPr="006C209F">
              <w:t>24</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tcPr>
          <w:p w14:paraId="7823ECC8" w14:textId="77777777" w:rsidR="00583E87" w:rsidRPr="006C209F" w:rsidRDefault="00583E87" w:rsidP="00583E87">
            <w:pPr>
              <w:rPr>
                <w:rFonts w:eastAsia="Calibri"/>
              </w:rPr>
            </w:pPr>
            <w:r w:rsidRPr="006C209F">
              <w:rPr>
                <w:rFonts w:eastAsia="Calibri"/>
              </w:rPr>
              <w:t>Variation in outputs by delay in receiving guideline about course</w:t>
            </w:r>
          </w:p>
        </w:tc>
        <w:tc>
          <w:tcPr>
            <w:tcW w:w="2055" w:type="dxa"/>
            <w:vMerge/>
            <w:tcBorders>
              <w:left w:val="nil"/>
              <w:right w:val="single" w:sz="8" w:space="0" w:color="000000"/>
            </w:tcBorders>
            <w:tcMar>
              <w:top w:w="100" w:type="dxa"/>
              <w:left w:w="100" w:type="dxa"/>
              <w:bottom w:w="100" w:type="dxa"/>
              <w:right w:w="100" w:type="dxa"/>
            </w:tcMar>
          </w:tcPr>
          <w:p w14:paraId="153FADAB" w14:textId="3E66FB0D" w:rsidR="00583E87" w:rsidRPr="006C209F" w:rsidRDefault="00583E87" w:rsidP="00583E87">
            <w:pPr>
              <w:jc w:val="center"/>
            </w:pPr>
          </w:p>
        </w:tc>
      </w:tr>
      <w:tr w:rsidR="00D4550D" w:rsidRPr="006C209F" w14:paraId="407007B6" w14:textId="77777777" w:rsidTr="009F03F6">
        <w:trPr>
          <w:trHeight w:val="532"/>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10AFFE" w14:textId="7537225A" w:rsidR="00D4550D" w:rsidRPr="006C209F" w:rsidRDefault="00D4550D" w:rsidP="00583E87">
            <w:r>
              <w:t>25</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tcPr>
          <w:p w14:paraId="643C8966" w14:textId="322708B3" w:rsidR="00D4550D" w:rsidRPr="006C209F" w:rsidRDefault="00D4550D" w:rsidP="00583E87">
            <w:pPr>
              <w:rPr>
                <w:rFonts w:eastAsia="Calibri"/>
              </w:rPr>
            </w:pPr>
            <w:r w:rsidRPr="006C209F">
              <w:rPr>
                <w:rFonts w:eastAsia="Calibri"/>
              </w:rPr>
              <w:t xml:space="preserve">Variation in outputs by delay in receiving </w:t>
            </w:r>
            <w:r>
              <w:rPr>
                <w:rFonts w:eastAsia="Calibri"/>
              </w:rPr>
              <w:t>QR codes</w:t>
            </w:r>
          </w:p>
        </w:tc>
        <w:tc>
          <w:tcPr>
            <w:tcW w:w="2055" w:type="dxa"/>
            <w:vMerge/>
            <w:tcBorders>
              <w:left w:val="nil"/>
              <w:right w:val="single" w:sz="8" w:space="0" w:color="000000"/>
            </w:tcBorders>
            <w:tcMar>
              <w:top w:w="100" w:type="dxa"/>
              <w:left w:w="100" w:type="dxa"/>
              <w:bottom w:w="100" w:type="dxa"/>
              <w:right w:w="100" w:type="dxa"/>
            </w:tcMar>
          </w:tcPr>
          <w:p w14:paraId="016FFE00" w14:textId="77777777" w:rsidR="00D4550D" w:rsidRPr="006C209F" w:rsidRDefault="00D4550D" w:rsidP="00583E87">
            <w:pPr>
              <w:jc w:val="center"/>
            </w:pPr>
          </w:p>
        </w:tc>
      </w:tr>
      <w:tr w:rsidR="00583E87" w:rsidRPr="006C209F" w14:paraId="7BFA94E5" w14:textId="77777777" w:rsidTr="009F03F6">
        <w:trPr>
          <w:trHeight w:val="532"/>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1F23F9" w14:textId="031A97F1" w:rsidR="00583E87" w:rsidRPr="006C209F" w:rsidRDefault="00583E87" w:rsidP="00583E87">
            <w:r w:rsidRPr="006C209F">
              <w:t>2</w:t>
            </w:r>
            <w:r w:rsidR="00D4550D">
              <w:t>6</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tcPr>
          <w:p w14:paraId="18B3FA53" w14:textId="77777777" w:rsidR="00583E87" w:rsidRPr="006C209F" w:rsidRDefault="00583E87" w:rsidP="00583E87">
            <w:pPr>
              <w:rPr>
                <w:rFonts w:eastAsia="Calibri"/>
              </w:rPr>
            </w:pPr>
            <w:r w:rsidRPr="006C209F">
              <w:rPr>
                <w:rFonts w:eastAsia="Calibri"/>
              </w:rPr>
              <w:t>Variation in outputs by number of different modes of receiving information</w:t>
            </w:r>
          </w:p>
        </w:tc>
        <w:tc>
          <w:tcPr>
            <w:tcW w:w="2055" w:type="dxa"/>
            <w:vMerge/>
            <w:tcBorders>
              <w:left w:val="nil"/>
              <w:right w:val="single" w:sz="8" w:space="0" w:color="000000"/>
            </w:tcBorders>
            <w:tcMar>
              <w:top w:w="100" w:type="dxa"/>
              <w:left w:w="100" w:type="dxa"/>
              <w:bottom w:w="100" w:type="dxa"/>
              <w:right w:w="100" w:type="dxa"/>
            </w:tcMar>
          </w:tcPr>
          <w:p w14:paraId="4B970729" w14:textId="0FB9F0DA" w:rsidR="00583E87" w:rsidRPr="006C209F" w:rsidRDefault="00583E87" w:rsidP="00583E87">
            <w:pPr>
              <w:jc w:val="center"/>
            </w:pPr>
          </w:p>
        </w:tc>
      </w:tr>
      <w:tr w:rsidR="00583E87" w:rsidRPr="006C209F" w14:paraId="24AD290E" w14:textId="77777777" w:rsidTr="009F03F6">
        <w:trPr>
          <w:trHeight w:val="377"/>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2F0FB3" w14:textId="72CCD581" w:rsidR="00583E87" w:rsidRPr="006C209F" w:rsidRDefault="00583E87" w:rsidP="00583E87">
            <w:r w:rsidRPr="006C209F">
              <w:t>2</w:t>
            </w:r>
            <w:r w:rsidR="00D4550D">
              <w:t>7</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tcPr>
          <w:p w14:paraId="437A1F44" w14:textId="77777777" w:rsidR="00583E87" w:rsidRPr="006C209F" w:rsidRDefault="00583E87" w:rsidP="00583E87">
            <w:pPr>
              <w:rPr>
                <w:rFonts w:eastAsia="Calibri"/>
              </w:rPr>
            </w:pPr>
            <w:r w:rsidRPr="006C209F">
              <w:rPr>
                <w:rFonts w:eastAsia="Calibri"/>
              </w:rPr>
              <w:t>Variation in intervention output by follow-up in Phase 1</w:t>
            </w:r>
          </w:p>
        </w:tc>
        <w:tc>
          <w:tcPr>
            <w:tcW w:w="2055" w:type="dxa"/>
            <w:vMerge/>
            <w:tcBorders>
              <w:left w:val="nil"/>
              <w:right w:val="single" w:sz="8" w:space="0" w:color="000000"/>
            </w:tcBorders>
            <w:tcMar>
              <w:top w:w="100" w:type="dxa"/>
              <w:left w:w="100" w:type="dxa"/>
              <w:bottom w:w="100" w:type="dxa"/>
              <w:right w:w="100" w:type="dxa"/>
            </w:tcMar>
          </w:tcPr>
          <w:p w14:paraId="3F0E5A5B" w14:textId="6B59877A" w:rsidR="00583E87" w:rsidRPr="006C209F" w:rsidRDefault="00583E87" w:rsidP="00583E87">
            <w:pPr>
              <w:jc w:val="center"/>
            </w:pPr>
          </w:p>
        </w:tc>
      </w:tr>
      <w:tr w:rsidR="00D4550D" w:rsidRPr="006C209F" w14:paraId="14E627D0" w14:textId="77777777" w:rsidTr="009F03F6">
        <w:trPr>
          <w:trHeight w:val="377"/>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9ACE5E" w14:textId="6AFC6344" w:rsidR="00D4550D" w:rsidRPr="006C209F" w:rsidRDefault="00D4550D" w:rsidP="00583E87">
            <w:r>
              <w:t>28</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tcPr>
          <w:p w14:paraId="23EBBAD3" w14:textId="6C675ADB" w:rsidR="00D4550D" w:rsidRPr="006C209F" w:rsidRDefault="00D4550D" w:rsidP="00583E87">
            <w:pPr>
              <w:rPr>
                <w:rFonts w:eastAsia="Calibri"/>
              </w:rPr>
            </w:pPr>
            <w:r w:rsidRPr="006C209F">
              <w:rPr>
                <w:rFonts w:eastAsia="Calibri"/>
              </w:rPr>
              <w:t>Variation in intervention output by follow-up in Phase</w:t>
            </w:r>
            <w:r>
              <w:rPr>
                <w:rFonts w:eastAsia="Calibri"/>
              </w:rPr>
              <w:t>s 2&amp; 3</w:t>
            </w:r>
          </w:p>
        </w:tc>
        <w:tc>
          <w:tcPr>
            <w:tcW w:w="2055" w:type="dxa"/>
            <w:vMerge/>
            <w:tcBorders>
              <w:left w:val="nil"/>
              <w:right w:val="single" w:sz="8" w:space="0" w:color="000000"/>
            </w:tcBorders>
            <w:tcMar>
              <w:top w:w="100" w:type="dxa"/>
              <w:left w:w="100" w:type="dxa"/>
              <w:bottom w:w="100" w:type="dxa"/>
              <w:right w:w="100" w:type="dxa"/>
            </w:tcMar>
          </w:tcPr>
          <w:p w14:paraId="256AFFDA" w14:textId="77777777" w:rsidR="00D4550D" w:rsidRPr="006C209F" w:rsidRDefault="00D4550D" w:rsidP="00583E87">
            <w:pPr>
              <w:jc w:val="center"/>
            </w:pPr>
          </w:p>
        </w:tc>
      </w:tr>
      <w:tr w:rsidR="00583E87" w:rsidRPr="006C209F" w14:paraId="1A5483B1" w14:textId="77777777" w:rsidTr="009F03F6">
        <w:trPr>
          <w:trHeight w:val="187"/>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0CC951" w14:textId="56B1F580" w:rsidR="00583E87" w:rsidRPr="006C209F" w:rsidRDefault="00583E87" w:rsidP="00583E87">
            <w:r>
              <w:t>2</w:t>
            </w:r>
            <w:r w:rsidR="00D4550D">
              <w:t>9</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tcPr>
          <w:p w14:paraId="5F93E9FD" w14:textId="77777777" w:rsidR="00583E87" w:rsidRPr="006C209F" w:rsidRDefault="00583E87" w:rsidP="00583E87">
            <w:pPr>
              <w:rPr>
                <w:rFonts w:eastAsia="Calibri"/>
              </w:rPr>
            </w:pPr>
            <w:r w:rsidRPr="006C209F">
              <w:rPr>
                <w:rFonts w:eastAsia="Calibri"/>
              </w:rPr>
              <w:t>Variation in outputs by variation in internet connectivity</w:t>
            </w:r>
          </w:p>
        </w:tc>
        <w:tc>
          <w:tcPr>
            <w:tcW w:w="2055" w:type="dxa"/>
            <w:vMerge/>
            <w:tcBorders>
              <w:left w:val="nil"/>
              <w:bottom w:val="single" w:sz="8" w:space="0" w:color="000000"/>
              <w:right w:val="single" w:sz="8" w:space="0" w:color="000000"/>
            </w:tcBorders>
            <w:tcMar>
              <w:top w:w="100" w:type="dxa"/>
              <w:left w:w="100" w:type="dxa"/>
              <w:bottom w:w="100" w:type="dxa"/>
              <w:right w:w="100" w:type="dxa"/>
            </w:tcMar>
          </w:tcPr>
          <w:p w14:paraId="48846647" w14:textId="64AF3A92" w:rsidR="00583E87" w:rsidRPr="006C209F" w:rsidRDefault="00583E87" w:rsidP="00583E87">
            <w:pPr>
              <w:jc w:val="center"/>
            </w:pPr>
          </w:p>
        </w:tc>
      </w:tr>
      <w:tr w:rsidR="00583E87" w:rsidRPr="006C209F" w14:paraId="5A2F4ED7" w14:textId="77777777" w:rsidTr="00A02B41">
        <w:trPr>
          <w:trHeight w:val="451"/>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4CE53C" w14:textId="16531747" w:rsidR="00583E87" w:rsidRPr="006C209F" w:rsidRDefault="00D4550D" w:rsidP="00583E87">
            <w:r>
              <w:lastRenderedPageBreak/>
              <w:t>30</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tcPr>
          <w:p w14:paraId="1C02F0A9" w14:textId="230D4064" w:rsidR="00583E87" w:rsidRPr="006C209F" w:rsidRDefault="00583E87" w:rsidP="00583E87">
            <w:pPr>
              <w:rPr>
                <w:rFonts w:eastAsia="Calibri"/>
              </w:rPr>
            </w:pPr>
            <w:r w:rsidRPr="006C209F">
              <w:rPr>
                <w:rFonts w:eastAsia="Calibri"/>
              </w:rPr>
              <w:t>Correlation between various inputs and outputs of NISHTHA across phases</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37D75046" w14:textId="4EAE23D3" w:rsidR="00583E87" w:rsidRPr="006C209F" w:rsidRDefault="00DD1AC5" w:rsidP="00583E87">
            <w:pPr>
              <w:jc w:val="center"/>
            </w:pPr>
            <w:r>
              <w:t>134</w:t>
            </w:r>
          </w:p>
        </w:tc>
      </w:tr>
      <w:tr w:rsidR="00583E87" w:rsidRPr="006C209F" w14:paraId="65E21EBC" w14:textId="77777777" w:rsidTr="00A02B41">
        <w:trPr>
          <w:trHeight w:val="48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F07DE6" w14:textId="3010B72E" w:rsidR="00583E87" w:rsidRPr="006C209F" w:rsidRDefault="00D4550D" w:rsidP="00583E87">
            <w:r>
              <w:t>31</w:t>
            </w:r>
          </w:p>
        </w:tc>
        <w:tc>
          <w:tcPr>
            <w:tcW w:w="5655" w:type="dxa"/>
            <w:tcBorders>
              <w:top w:val="nil"/>
              <w:left w:val="nil"/>
              <w:bottom w:val="single" w:sz="8" w:space="0" w:color="000000"/>
              <w:right w:val="single" w:sz="8" w:space="0" w:color="000000"/>
            </w:tcBorders>
            <w:tcMar>
              <w:top w:w="100" w:type="dxa"/>
              <w:left w:w="100" w:type="dxa"/>
              <w:bottom w:w="100" w:type="dxa"/>
              <w:right w:w="100" w:type="dxa"/>
            </w:tcMar>
          </w:tcPr>
          <w:p w14:paraId="1C1ABAB2" w14:textId="77777777" w:rsidR="00583E87" w:rsidRPr="006C209F" w:rsidRDefault="00583E87" w:rsidP="00583E87">
            <w:pPr>
              <w:rPr>
                <w:rFonts w:eastAsia="Calibri"/>
              </w:rPr>
            </w:pPr>
            <w:bookmarkStart w:id="7" w:name="_c6qntkg3tsav" w:colFirst="0" w:colLast="0"/>
            <w:bookmarkEnd w:id="7"/>
            <w:r w:rsidRPr="006C209F">
              <w:rPr>
                <w:rFonts w:eastAsia="Calibri"/>
              </w:rPr>
              <w:t>Effectiveness of inputs at the level of districts</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487905D9" w14:textId="50A5FD6C" w:rsidR="00583E87" w:rsidRPr="006C209F" w:rsidRDefault="00DD1AC5" w:rsidP="00583E87">
            <w:pPr>
              <w:jc w:val="center"/>
            </w:pPr>
            <w:bookmarkStart w:id="8" w:name="_qj3k1axd4t67"/>
            <w:bookmarkEnd w:id="8"/>
            <w:r>
              <w:t>135</w:t>
            </w:r>
          </w:p>
        </w:tc>
      </w:tr>
    </w:tbl>
    <w:p w14:paraId="68950372" w14:textId="77777777" w:rsidR="009E5948" w:rsidRDefault="009E5948">
      <w:pPr>
        <w:pStyle w:val="Title"/>
        <w:spacing w:line="360" w:lineRule="auto"/>
      </w:pPr>
    </w:p>
    <w:p w14:paraId="68950373" w14:textId="77777777" w:rsidR="009E5948" w:rsidRDefault="00514111">
      <w:pPr>
        <w:pStyle w:val="Title"/>
        <w:spacing w:line="360" w:lineRule="auto"/>
      </w:pPr>
      <w:bookmarkStart w:id="9" w:name="_vla9lqfinmxy" w:colFirst="0" w:colLast="0"/>
      <w:bookmarkEnd w:id="9"/>
      <w:r>
        <w:br w:type="page"/>
      </w:r>
    </w:p>
    <w:p w14:paraId="68950374" w14:textId="77777777" w:rsidR="009E5948" w:rsidRPr="003D32D3" w:rsidRDefault="00514111" w:rsidP="004E06D0">
      <w:pPr>
        <w:pStyle w:val="Title"/>
      </w:pPr>
      <w:bookmarkStart w:id="10" w:name="_lt3s4aguetgk" w:colFirst="0" w:colLast="0"/>
      <w:bookmarkEnd w:id="10"/>
      <w:r w:rsidRPr="003D32D3">
        <w:lastRenderedPageBreak/>
        <w:t>Chapter 1: Introduction</w:t>
      </w:r>
    </w:p>
    <w:p w14:paraId="68950375" w14:textId="77777777" w:rsidR="009E5948" w:rsidRDefault="00514111" w:rsidP="00A84369">
      <w:pPr>
        <w:pStyle w:val="Heading1"/>
        <w:numPr>
          <w:ilvl w:val="0"/>
          <w:numId w:val="98"/>
        </w:numPr>
        <w:ind w:left="357" w:hanging="357"/>
      </w:pPr>
      <w:bookmarkStart w:id="11" w:name="_p2g1drv7wk31" w:colFirst="0" w:colLast="0"/>
      <w:bookmarkStart w:id="12" w:name="_Toc120279039"/>
      <w:bookmarkEnd w:id="11"/>
      <w:r w:rsidRPr="004E06D0">
        <w:t>Background</w:t>
      </w:r>
      <w:bookmarkEnd w:id="12"/>
      <w:r>
        <w:t xml:space="preserve"> </w:t>
      </w:r>
    </w:p>
    <w:p w14:paraId="68950376" w14:textId="77777777" w:rsidR="009E5948" w:rsidRDefault="00514111" w:rsidP="003D32D3">
      <w:r>
        <w:t>In keeping with the recommendation of NEP 2020, that every teacher and head teacher is expected to participate in at least 50 hours of Continuous Professional Development (CPD) opportunities every year for their own professional development, driven by their own interests and that CPD opportunities shall, in particular, systematically cover the latest pedagogies regarding foundational literacy and numeracy, formative and adaptive assessment of learning outcomes, competency-based learning, and related pedagogies, such as experiential learning, arts-integrated, sports-integrated, and storytelling-based approaches, etc., NCERT under the aegis of Ministry of Education (</w:t>
      </w:r>
      <w:proofErr w:type="spellStart"/>
      <w:r>
        <w:t>MoE</w:t>
      </w:r>
      <w:proofErr w:type="spellEnd"/>
      <w:r>
        <w:t xml:space="preserve">), Department of School Education and Literacy (DSE&amp;L), Government of India, in collaboration with States / UTs and autonomous bodies under </w:t>
      </w:r>
      <w:proofErr w:type="spellStart"/>
      <w:r>
        <w:t>MoE</w:t>
      </w:r>
      <w:proofErr w:type="spellEnd"/>
      <w:r>
        <w:t xml:space="preserve">, MoD and </w:t>
      </w:r>
      <w:proofErr w:type="spellStart"/>
      <w:r>
        <w:t>MoTA</w:t>
      </w:r>
      <w:proofErr w:type="spellEnd"/>
      <w:r>
        <w:t xml:space="preserve"> (Central Board of Secondary Education, </w:t>
      </w:r>
      <w:proofErr w:type="spellStart"/>
      <w:r>
        <w:t>Kendriya</w:t>
      </w:r>
      <w:proofErr w:type="spellEnd"/>
      <w:r>
        <w:t xml:space="preserve"> Vidya </w:t>
      </w:r>
      <w:proofErr w:type="spellStart"/>
      <w:r>
        <w:t>Sangathan</w:t>
      </w:r>
      <w:proofErr w:type="spellEnd"/>
      <w:r>
        <w:t xml:space="preserve">, Navodaya Vidyalaya Samithi, Central Tibetan School Administration, Atomic Energy Education Society, </w:t>
      </w:r>
      <w:proofErr w:type="spellStart"/>
      <w:r>
        <w:t>Sainik</w:t>
      </w:r>
      <w:proofErr w:type="spellEnd"/>
      <w:r>
        <w:t xml:space="preserve"> School, Council for Indian School Certificate Examinations Ekalavya Model Residential Schools - National Education Society for Tribal Students etc.) had introduced </w:t>
      </w:r>
      <w:r>
        <w:rPr>
          <w:i/>
        </w:rPr>
        <w:t>National Initiative for School Heads' and Teachers' Holistic Advancement (NISHTHA)</w:t>
      </w:r>
      <w:r>
        <w:t xml:space="preserve"> integrated training programme for different stages of school education - Teachers, Head Teachers/Principals and other stakeholders in Edu</w:t>
      </w:r>
      <w:r>
        <w:rPr>
          <w:highlight w:val="white"/>
        </w:rPr>
        <w:t>cational Management and Administration</w:t>
      </w:r>
      <w:r>
        <w:rPr>
          <w:highlight w:val="white"/>
          <w:vertAlign w:val="superscript"/>
        </w:rPr>
        <w:footnoteReference w:id="1"/>
      </w:r>
      <w:r>
        <w:rPr>
          <w:highlight w:val="white"/>
        </w:rPr>
        <w:t xml:space="preserve"> as part of Samagra Shiksha in 2019-20.</w:t>
      </w:r>
    </w:p>
    <w:tbl>
      <w:tblPr>
        <w:tblStyle w:val="a3"/>
        <w:tblW w:w="5070" w:type="dxa"/>
        <w:tblInd w:w="4290" w:type="dxa"/>
        <w:tblLayout w:type="fixed"/>
        <w:tblLook w:val="0600" w:firstRow="0" w:lastRow="0" w:firstColumn="0" w:lastColumn="0" w:noHBand="1" w:noVBand="1"/>
      </w:tblPr>
      <w:tblGrid>
        <w:gridCol w:w="5070"/>
      </w:tblGrid>
      <w:tr w:rsidR="009E5948" w14:paraId="68950378" w14:textId="77777777" w:rsidTr="004E06D0">
        <w:tc>
          <w:tcPr>
            <w:tcW w:w="5070" w:type="dxa"/>
            <w:shd w:val="clear" w:color="auto" w:fill="auto"/>
            <w:tcMar>
              <w:top w:w="100" w:type="dxa"/>
              <w:left w:w="100" w:type="dxa"/>
              <w:bottom w:w="100" w:type="dxa"/>
              <w:right w:w="100" w:type="dxa"/>
            </w:tcMar>
          </w:tcPr>
          <w:p w14:paraId="68950377" w14:textId="77777777" w:rsidR="009E5948" w:rsidRPr="004E06D0" w:rsidRDefault="00514111">
            <w:pPr>
              <w:widowControl w:val="0"/>
              <w:spacing w:line="240" w:lineRule="auto"/>
              <w:jc w:val="center"/>
              <w:rPr>
                <w:b/>
                <w:bCs/>
                <w:sz w:val="18"/>
                <w:szCs w:val="18"/>
              </w:rPr>
            </w:pPr>
            <w:r w:rsidRPr="004E06D0">
              <w:rPr>
                <w:b/>
                <w:bCs/>
                <w:sz w:val="18"/>
                <w:szCs w:val="18"/>
              </w:rPr>
              <w:t>Figure 1: NISHTHA Modalities</w:t>
            </w:r>
          </w:p>
        </w:tc>
      </w:tr>
    </w:tbl>
    <w:p w14:paraId="68950379" w14:textId="636BDD77" w:rsidR="009E5948" w:rsidRDefault="00514111" w:rsidP="003D32D3">
      <w:r>
        <w:rPr>
          <w:highlight w:val="white"/>
        </w:rPr>
        <w:t xml:space="preserve">NISHTHA aims to build capacities of approximately 42 lakh participants </w:t>
      </w:r>
      <w:r w:rsidR="004E06D0">
        <w:rPr>
          <w:highlight w:val="white"/>
        </w:rPr>
        <w:t>spread across</w:t>
      </w:r>
      <w:r>
        <w:rPr>
          <w:highlight w:val="white"/>
        </w:rPr>
        <w:t xml:space="preserve"> elementary-level teachers and Heads of Schools in all Government schools, fac</w:t>
      </w:r>
      <w:r>
        <w:t>ulty members of State Councils of Educational Research and Training (SCERTs), District Institutes of Education and Training (DIETs), as well as officials and Resource Persons from Block Resource Centres (BRCs) and Cluster Resource Centres (CRCs) in all States and Union Territories.</w:t>
      </w:r>
      <w:r>
        <w:rPr>
          <w:noProof/>
        </w:rPr>
        <w:drawing>
          <wp:anchor distT="114300" distB="114300" distL="114300" distR="114300" simplePos="0" relativeHeight="251632128" behindDoc="0" locked="0" layoutInCell="1" hidden="0" allowOverlap="1" wp14:anchorId="689512B9" wp14:editId="689512BA">
            <wp:simplePos x="0" y="0"/>
            <wp:positionH relativeFrom="column">
              <wp:posOffset>2686050</wp:posOffset>
            </wp:positionH>
            <wp:positionV relativeFrom="paragraph">
              <wp:posOffset>190500</wp:posOffset>
            </wp:positionV>
            <wp:extent cx="3253258" cy="2071688"/>
            <wp:effectExtent l="0" t="0" r="0" b="0"/>
            <wp:wrapSquare wrapText="bothSides" distT="114300" distB="114300" distL="114300" distR="114300"/>
            <wp:docPr id="5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5"/>
                    <a:srcRect/>
                    <a:stretch>
                      <a:fillRect/>
                    </a:stretch>
                  </pic:blipFill>
                  <pic:spPr>
                    <a:xfrm>
                      <a:off x="0" y="0"/>
                      <a:ext cx="3253258" cy="2071688"/>
                    </a:xfrm>
                    <a:prstGeom prst="rect">
                      <a:avLst/>
                    </a:prstGeom>
                    <a:ln/>
                  </pic:spPr>
                </pic:pic>
              </a:graphicData>
            </a:graphic>
          </wp:anchor>
        </w:drawing>
      </w:r>
    </w:p>
    <w:tbl>
      <w:tblPr>
        <w:tblStyle w:val="a4"/>
        <w:tblW w:w="5070" w:type="dxa"/>
        <w:tblInd w:w="4290" w:type="dxa"/>
        <w:tblLayout w:type="fixed"/>
        <w:tblLook w:val="0600" w:firstRow="0" w:lastRow="0" w:firstColumn="0" w:lastColumn="0" w:noHBand="1" w:noVBand="1"/>
      </w:tblPr>
      <w:tblGrid>
        <w:gridCol w:w="5070"/>
      </w:tblGrid>
      <w:tr w:rsidR="009E5948" w14:paraId="6895037B" w14:textId="77777777" w:rsidTr="004E06D0">
        <w:tc>
          <w:tcPr>
            <w:tcW w:w="5070" w:type="dxa"/>
            <w:shd w:val="clear" w:color="auto" w:fill="auto"/>
            <w:tcMar>
              <w:top w:w="100" w:type="dxa"/>
              <w:left w:w="100" w:type="dxa"/>
              <w:bottom w:w="100" w:type="dxa"/>
              <w:right w:w="100" w:type="dxa"/>
            </w:tcMar>
          </w:tcPr>
          <w:p w14:paraId="6895037A" w14:textId="77777777" w:rsidR="009E5948" w:rsidRDefault="00514111">
            <w:pPr>
              <w:widowControl w:val="0"/>
              <w:pBdr>
                <w:top w:val="nil"/>
                <w:left w:val="nil"/>
                <w:bottom w:val="nil"/>
                <w:right w:val="nil"/>
                <w:between w:val="nil"/>
              </w:pBdr>
              <w:spacing w:line="240" w:lineRule="auto"/>
              <w:rPr>
                <w:sz w:val="18"/>
                <w:szCs w:val="18"/>
              </w:rPr>
            </w:pPr>
            <w:r>
              <w:lastRenderedPageBreak/>
              <w:t>Source:</w:t>
            </w:r>
            <w:hyperlink r:id="rId16">
              <w:r>
                <w:rPr>
                  <w:color w:val="1155CC"/>
                  <w:sz w:val="18"/>
                  <w:szCs w:val="18"/>
                  <w:u w:val="single"/>
                </w:rPr>
                <w:t>https://itpd.ncert.gov.in/mod/page/view.php?id=504</w:t>
              </w:r>
            </w:hyperlink>
          </w:p>
        </w:tc>
      </w:tr>
    </w:tbl>
    <w:p w14:paraId="6895037C" w14:textId="63F3EBF8" w:rsidR="009E5948" w:rsidRDefault="00514111" w:rsidP="001B7980">
      <w:r>
        <w:t xml:space="preserve">The National Council of Educational Research and Training (NCERT), National Institute of Educational Planning and Administration (NIEPA), </w:t>
      </w:r>
      <w:proofErr w:type="spellStart"/>
      <w:r>
        <w:t>Kendriya</w:t>
      </w:r>
      <w:proofErr w:type="spellEnd"/>
      <w:r>
        <w:t xml:space="preserve"> Vidyalaya </w:t>
      </w:r>
      <w:proofErr w:type="spellStart"/>
      <w:r>
        <w:t>Sangathan</w:t>
      </w:r>
      <w:proofErr w:type="spellEnd"/>
      <w:r>
        <w:t xml:space="preserve"> (KVS), Navodaya Vidyalaya Samiti (NVS),</w:t>
      </w:r>
      <w:r>
        <w:rPr>
          <w:highlight w:val="white"/>
        </w:rPr>
        <w:t xml:space="preserve"> Central Board of Secondary Education (CBSE), Non­ Government </w:t>
      </w:r>
      <w:proofErr w:type="spellStart"/>
      <w:r>
        <w:rPr>
          <w:highlight w:val="white"/>
        </w:rPr>
        <w:t>Organisations</w:t>
      </w:r>
      <w:proofErr w:type="spellEnd"/>
      <w:r>
        <w:rPr>
          <w:highlight w:val="white"/>
        </w:rPr>
        <w:t xml:space="preserve"> and UNICEF identified 120 National Resource Persons as part of the programme. It was envisaged that the NRPs will in turn train 33,120 Key Resource Persons (KRPs) and State Resource </w:t>
      </w:r>
      <w:r w:rsidR="001B7980">
        <w:rPr>
          <w:highlight w:val="white"/>
        </w:rPr>
        <w:t>Persons (</w:t>
      </w:r>
      <w:r>
        <w:rPr>
          <w:highlight w:val="white"/>
        </w:rPr>
        <w:t>SRPs) identified b</w:t>
      </w:r>
      <w:r>
        <w:t>y the State and UTs, who were to, in-turn directly conduct training to all teachers and heads of schools.</w:t>
      </w:r>
    </w:p>
    <w:p w14:paraId="6895037D" w14:textId="4CF913F0" w:rsidR="009E5948" w:rsidRDefault="00514111" w:rsidP="001B7980">
      <w:r>
        <w:rPr>
          <w:highlight w:val="white"/>
        </w:rPr>
        <w:t>In order to stimulate and nurture critical thinking in students, handle a variety of circumstances, and serve as primary counsellors, this training seeks to motivate and empower instructors. It was aimed that the participants would be instructed in and be given the opportunity to hone their skills in a variety of areas including learning outcomes, competency-based learning and testing, learner-</w:t>
      </w:r>
      <w:proofErr w:type="spellStart"/>
      <w:r>
        <w:rPr>
          <w:highlight w:val="white"/>
        </w:rPr>
        <w:t>centred</w:t>
      </w:r>
      <w:proofErr w:type="spellEnd"/>
      <w:r>
        <w:rPr>
          <w:highlight w:val="white"/>
        </w:rPr>
        <w:t xml:space="preserve"> pedagogy, school safety and security, personal-social skills, inclusive education, information and communication technology (ICT) in teaching and learning including artificial intelligence, health and well-being including yoga, and initiatives in school education such as libraries, eco clubs, youth clubs, kitchen gardens e</w:t>
      </w:r>
      <w:r>
        <w:t>tc</w:t>
      </w:r>
      <w:r w:rsidR="004E06D0">
        <w:t>.</w:t>
      </w:r>
    </w:p>
    <w:p w14:paraId="6895037F" w14:textId="77777777" w:rsidR="009E5948" w:rsidRPr="004E06D0" w:rsidRDefault="00514111" w:rsidP="00B46433">
      <w:pPr>
        <w:rPr>
          <w:b/>
          <w:bCs/>
        </w:rPr>
      </w:pPr>
      <w:r w:rsidRPr="004E06D0">
        <w:rPr>
          <w:b/>
          <w:bCs/>
        </w:rPr>
        <w:t xml:space="preserve">Figure 2: Excerpts from NISHTHA Primer on Key Features of the program </w:t>
      </w:r>
    </w:p>
    <w:p w14:paraId="68950380" w14:textId="77777777" w:rsidR="009E5948" w:rsidRDefault="00514111">
      <w:r>
        <w:t xml:space="preserve">. </w:t>
      </w:r>
    </w:p>
    <w:p w14:paraId="68950381" w14:textId="77777777" w:rsidR="009E5948" w:rsidRDefault="00514111">
      <w:r>
        <w:rPr>
          <w:noProof/>
        </w:rPr>
        <w:drawing>
          <wp:inline distT="114300" distB="114300" distL="114300" distR="114300" wp14:anchorId="689512BB" wp14:editId="689512BC">
            <wp:extent cx="5731200" cy="3086100"/>
            <wp:effectExtent l="0" t="0" r="0" b="0"/>
            <wp:docPr id="3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5731200" cy="3086100"/>
                    </a:xfrm>
                    <a:prstGeom prst="rect">
                      <a:avLst/>
                    </a:prstGeom>
                    <a:ln/>
                  </pic:spPr>
                </pic:pic>
              </a:graphicData>
            </a:graphic>
          </wp:inline>
        </w:drawing>
      </w:r>
    </w:p>
    <w:p w14:paraId="68950382" w14:textId="77777777" w:rsidR="009E5948" w:rsidRDefault="00514111">
      <w:pPr>
        <w:rPr>
          <w:sz w:val="18"/>
          <w:szCs w:val="18"/>
          <w:highlight w:val="white"/>
        </w:rPr>
      </w:pPr>
      <w:r>
        <w:rPr>
          <w:b/>
          <w:sz w:val="18"/>
          <w:szCs w:val="18"/>
          <w:highlight w:val="white"/>
        </w:rPr>
        <w:t>Source:</w:t>
      </w:r>
      <w:r>
        <w:rPr>
          <w:sz w:val="18"/>
          <w:szCs w:val="18"/>
          <w:highlight w:val="white"/>
        </w:rPr>
        <w:t xml:space="preserve"> NCERT Primer</w:t>
      </w:r>
    </w:p>
    <w:p w14:paraId="68950383" w14:textId="77777777" w:rsidR="009E5948" w:rsidRDefault="00514111" w:rsidP="001B7980">
      <w:r>
        <w:t xml:space="preserve">With a view to equipping school heads with requisite knowledge, </w:t>
      </w:r>
      <w:proofErr w:type="gramStart"/>
      <w:r>
        <w:t>skills</w:t>
      </w:r>
      <w:proofErr w:type="gramEnd"/>
      <w:r>
        <w:t xml:space="preserve"> and attitudes to help teachers academically in the school while also exercising their administrative leadership, aspects </w:t>
      </w:r>
      <w:r>
        <w:lastRenderedPageBreak/>
        <w:t xml:space="preserve">pertaining to school leadership were included in the programme, which were designed by National Centre for School Leadership (NCSL) of NIEPA. </w:t>
      </w:r>
    </w:p>
    <w:p w14:paraId="68950384" w14:textId="77777777" w:rsidR="009E5948" w:rsidRDefault="00514111">
      <w:pPr>
        <w:spacing w:before="200" w:line="360" w:lineRule="auto"/>
        <w:ind w:right="720"/>
        <w:rPr>
          <w:highlight w:val="white"/>
        </w:rPr>
      </w:pPr>
      <w:r>
        <w:t>The main expected outcomes from NISH</w:t>
      </w:r>
      <w:r>
        <w:rPr>
          <w:highlight w:val="white"/>
        </w:rPr>
        <w:t>THA were:</w:t>
      </w:r>
    </w:p>
    <w:p w14:paraId="68950385" w14:textId="77777777" w:rsidR="009E5948" w:rsidRDefault="00514111" w:rsidP="00A84369">
      <w:pPr>
        <w:numPr>
          <w:ilvl w:val="0"/>
          <w:numId w:val="36"/>
        </w:numPr>
        <w:spacing w:before="200" w:line="360" w:lineRule="auto"/>
        <w:ind w:right="720"/>
        <w:rPr>
          <w:highlight w:val="white"/>
        </w:rPr>
      </w:pPr>
      <w:r>
        <w:rPr>
          <w:highlight w:val="white"/>
        </w:rPr>
        <w:t>Improvement in learning outcomes of the students.</w:t>
      </w:r>
    </w:p>
    <w:p w14:paraId="68950386" w14:textId="77777777" w:rsidR="009E5948" w:rsidRDefault="00514111" w:rsidP="00A84369">
      <w:pPr>
        <w:numPr>
          <w:ilvl w:val="0"/>
          <w:numId w:val="36"/>
        </w:numPr>
        <w:spacing w:line="360" w:lineRule="auto"/>
        <w:ind w:right="720"/>
      </w:pPr>
      <w:r>
        <w:t>Creation of an enabling and enriching inclusive classroom environment</w:t>
      </w:r>
    </w:p>
    <w:p w14:paraId="68950387" w14:textId="77777777" w:rsidR="009E5948" w:rsidRDefault="00514111" w:rsidP="00A84369">
      <w:pPr>
        <w:numPr>
          <w:ilvl w:val="0"/>
          <w:numId w:val="36"/>
        </w:numPr>
        <w:spacing w:line="360" w:lineRule="auto"/>
        <w:ind w:right="720"/>
      </w:pPr>
      <w:r>
        <w:t>Teachers are trained as first-level counselors to be alert and responsive to the social, emotional, and psychological needs of students.</w:t>
      </w:r>
    </w:p>
    <w:p w14:paraId="68950388" w14:textId="77777777" w:rsidR="009E5948" w:rsidRDefault="00514111" w:rsidP="00A84369">
      <w:pPr>
        <w:numPr>
          <w:ilvl w:val="0"/>
          <w:numId w:val="36"/>
        </w:numPr>
        <w:spacing w:line="360" w:lineRule="auto"/>
        <w:ind w:right="720"/>
      </w:pPr>
      <w:r>
        <w:t>Teachers are trained to use Art as pedagogy leading to increased creativity and innovation among students.</w:t>
      </w:r>
    </w:p>
    <w:p w14:paraId="68950389" w14:textId="77777777" w:rsidR="009E5948" w:rsidRDefault="00514111" w:rsidP="00A84369">
      <w:pPr>
        <w:numPr>
          <w:ilvl w:val="0"/>
          <w:numId w:val="36"/>
        </w:numPr>
        <w:spacing w:line="360" w:lineRule="auto"/>
        <w:ind w:right="720"/>
      </w:pPr>
      <w:r>
        <w:t>Teachers are trained to develop and strengthen the personal-social qualities of students for their holistic development.</w:t>
      </w:r>
    </w:p>
    <w:p w14:paraId="6895038A" w14:textId="77777777" w:rsidR="009E5948" w:rsidRDefault="00514111" w:rsidP="00A84369">
      <w:pPr>
        <w:numPr>
          <w:ilvl w:val="0"/>
          <w:numId w:val="36"/>
        </w:numPr>
        <w:spacing w:line="360" w:lineRule="auto"/>
        <w:ind w:right="720"/>
      </w:pPr>
      <w:r>
        <w:t>Creation of a healthy and safe school environment.</w:t>
      </w:r>
    </w:p>
    <w:p w14:paraId="6895038B" w14:textId="77777777" w:rsidR="009E5948" w:rsidRDefault="00514111" w:rsidP="00A84369">
      <w:pPr>
        <w:numPr>
          <w:ilvl w:val="0"/>
          <w:numId w:val="36"/>
        </w:numPr>
        <w:spacing w:line="360" w:lineRule="auto"/>
        <w:ind w:right="720"/>
      </w:pPr>
      <w:r>
        <w:t>Integration of ICT in teaching-learning and assessment.</w:t>
      </w:r>
    </w:p>
    <w:p w14:paraId="6895038C" w14:textId="77777777" w:rsidR="009E5948" w:rsidRDefault="00514111" w:rsidP="00A84369">
      <w:pPr>
        <w:numPr>
          <w:ilvl w:val="0"/>
          <w:numId w:val="36"/>
        </w:numPr>
        <w:spacing w:line="360" w:lineRule="auto"/>
        <w:ind w:right="720"/>
      </w:pPr>
      <w:r>
        <w:t>Developing stress-free School Based Assessment focused on the development of learning competencies.</w:t>
      </w:r>
    </w:p>
    <w:p w14:paraId="6895038D" w14:textId="77777777" w:rsidR="009E5948" w:rsidRDefault="00514111" w:rsidP="00A84369">
      <w:pPr>
        <w:numPr>
          <w:ilvl w:val="0"/>
          <w:numId w:val="36"/>
        </w:numPr>
        <w:spacing w:line="360" w:lineRule="auto"/>
        <w:ind w:right="720"/>
      </w:pPr>
      <w:r>
        <w:t>Teachers adopt Activity Based Learning and move away from rote learning to competency-based learning.</w:t>
      </w:r>
    </w:p>
    <w:p w14:paraId="6895038E" w14:textId="77777777" w:rsidR="009E5948" w:rsidRDefault="00514111" w:rsidP="00A84369">
      <w:pPr>
        <w:numPr>
          <w:ilvl w:val="0"/>
          <w:numId w:val="36"/>
        </w:numPr>
        <w:spacing w:line="360" w:lineRule="auto"/>
        <w:ind w:right="720"/>
      </w:pPr>
      <w:r>
        <w:t>Teachers and School Heads become aware of new initiatives in school education.</w:t>
      </w:r>
    </w:p>
    <w:p w14:paraId="6895038F" w14:textId="77777777" w:rsidR="009E5948" w:rsidRDefault="00514111" w:rsidP="00A84369">
      <w:pPr>
        <w:numPr>
          <w:ilvl w:val="0"/>
          <w:numId w:val="36"/>
        </w:numPr>
        <w:spacing w:line="360" w:lineRule="auto"/>
        <w:ind w:right="720"/>
      </w:pPr>
      <w:r>
        <w:t>Transformation of the heads of schools for providing academic and administrative leadership in the schools for fostering new initiatives.</w:t>
      </w:r>
    </w:p>
    <w:p w14:paraId="6895039A" w14:textId="77777777" w:rsidR="009E5948" w:rsidRPr="00B46433" w:rsidRDefault="00514111">
      <w:pPr>
        <w:spacing w:line="360" w:lineRule="auto"/>
        <w:ind w:left="720" w:right="720"/>
        <w:rPr>
          <w:b/>
          <w:bCs/>
        </w:rPr>
      </w:pPr>
      <w:r w:rsidRPr="00B46433">
        <w:rPr>
          <w:b/>
          <w:bCs/>
        </w:rPr>
        <w:t>Figure 3: NCERT’s Envisaged Model for Scaling NISHTHA</w:t>
      </w:r>
    </w:p>
    <w:p w14:paraId="6895039B" w14:textId="06C61A8D" w:rsidR="009E5948" w:rsidRDefault="00514111">
      <w:pPr>
        <w:spacing w:line="360" w:lineRule="auto"/>
        <w:ind w:right="720"/>
        <w:rPr>
          <w:sz w:val="20"/>
          <w:szCs w:val="20"/>
        </w:rPr>
      </w:pPr>
      <w:r w:rsidRPr="00B46433">
        <w:rPr>
          <w:b/>
          <w:bCs/>
          <w:sz w:val="20"/>
          <w:szCs w:val="20"/>
        </w:rPr>
        <w:lastRenderedPageBreak/>
        <w:t>Image S</w:t>
      </w:r>
      <w:r>
        <w:rPr>
          <w:sz w:val="20"/>
          <w:szCs w:val="20"/>
        </w:rPr>
        <w:t>ource: NCERT Primer</w:t>
      </w:r>
      <w:r>
        <w:rPr>
          <w:noProof/>
        </w:rPr>
        <w:drawing>
          <wp:anchor distT="114300" distB="114300" distL="114300" distR="114300" simplePos="0" relativeHeight="251633152" behindDoc="0" locked="0" layoutInCell="1" hidden="0" allowOverlap="1" wp14:anchorId="689512BD" wp14:editId="3E1EEF90">
            <wp:simplePos x="0" y="0"/>
            <wp:positionH relativeFrom="column">
              <wp:posOffset>19051</wp:posOffset>
            </wp:positionH>
            <wp:positionV relativeFrom="paragraph">
              <wp:posOffset>260012</wp:posOffset>
            </wp:positionV>
            <wp:extent cx="5239561" cy="2863481"/>
            <wp:effectExtent l="0" t="0" r="0" b="0"/>
            <wp:wrapSquare wrapText="bothSides" distT="114300" distB="114300" distL="114300" distR="114300"/>
            <wp:docPr id="6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8"/>
                    <a:srcRect/>
                    <a:stretch>
                      <a:fillRect/>
                    </a:stretch>
                  </pic:blipFill>
                  <pic:spPr>
                    <a:xfrm>
                      <a:off x="0" y="0"/>
                      <a:ext cx="5239561" cy="2863481"/>
                    </a:xfrm>
                    <a:prstGeom prst="rect">
                      <a:avLst/>
                    </a:prstGeom>
                    <a:ln/>
                  </pic:spPr>
                </pic:pic>
              </a:graphicData>
            </a:graphic>
            <wp14:sizeRelH relativeFrom="margin">
              <wp14:pctWidth>0</wp14:pctWidth>
            </wp14:sizeRelH>
            <wp14:sizeRelV relativeFrom="margin">
              <wp14:pctHeight>0</wp14:pctHeight>
            </wp14:sizeRelV>
          </wp:anchor>
        </w:drawing>
      </w:r>
    </w:p>
    <w:p w14:paraId="6895039C" w14:textId="77777777" w:rsidR="009E5948" w:rsidRDefault="00514111" w:rsidP="00B46433">
      <w:pPr>
        <w:pStyle w:val="Heading2"/>
      </w:pPr>
      <w:bookmarkStart w:id="13" w:name="_zd77ad5wlxvj" w:colFirst="0" w:colLast="0"/>
      <w:bookmarkStart w:id="14" w:name="_Toc120279040"/>
      <w:bookmarkEnd w:id="13"/>
      <w:r>
        <w:t xml:space="preserve">1.1. NISHTHA in </w:t>
      </w:r>
      <w:r w:rsidRPr="00B46433">
        <w:t>Telangana</w:t>
      </w:r>
      <w:r>
        <w:t xml:space="preserve"> &amp; this study:</w:t>
      </w:r>
      <w:bookmarkEnd w:id="14"/>
      <w:r>
        <w:t xml:space="preserve"> </w:t>
      </w:r>
    </w:p>
    <w:p w14:paraId="6895039D" w14:textId="77777777" w:rsidR="009E5948" w:rsidRDefault="00514111" w:rsidP="006C209F">
      <w:pPr>
        <w:ind w:right="720"/>
      </w:pPr>
      <w:r>
        <w:t>NISHTHA has been implemented across all districts of Telangana, with the SCERT as the nodal agency. Following is the summary of NISHTHA’s target coverage</w:t>
      </w:r>
      <w:hyperlink r:id="rId19" w:anchor="_ftn1">
        <w:r>
          <w:rPr>
            <w:rFonts w:ascii="Verdana" w:eastAsia="Verdana" w:hAnsi="Verdana" w:cs="Verdana"/>
            <w:color w:val="1155CC"/>
            <w:u w:val="single"/>
          </w:rPr>
          <w:t>[1]</w:t>
        </w:r>
      </w:hyperlink>
      <w:r>
        <w:t xml:space="preserve"> in Telangana:</w:t>
      </w:r>
    </w:p>
    <w:p w14:paraId="6895039E" w14:textId="77777777" w:rsidR="009E5948" w:rsidRPr="006C209F" w:rsidRDefault="00514111">
      <w:pPr>
        <w:spacing w:before="200" w:line="360" w:lineRule="auto"/>
        <w:ind w:right="720"/>
        <w:rPr>
          <w:b/>
          <w:bCs/>
        </w:rPr>
      </w:pPr>
      <w:r w:rsidRPr="006C209F">
        <w:rPr>
          <w:b/>
          <w:bCs/>
        </w:rPr>
        <w:t>Table 1: Target Coverage of NISHTHA in Telangana</w:t>
      </w:r>
    </w:p>
    <w:tbl>
      <w:tblPr>
        <w:tblStyle w:val="a5"/>
        <w:tblW w:w="8550" w:type="dxa"/>
        <w:tblBorders>
          <w:top w:val="nil"/>
          <w:left w:val="nil"/>
          <w:bottom w:val="nil"/>
          <w:right w:val="nil"/>
          <w:insideH w:val="nil"/>
          <w:insideV w:val="nil"/>
        </w:tblBorders>
        <w:tblLayout w:type="fixed"/>
        <w:tblLook w:val="0600" w:firstRow="0" w:lastRow="0" w:firstColumn="0" w:lastColumn="0" w:noHBand="1" w:noVBand="1"/>
      </w:tblPr>
      <w:tblGrid>
        <w:gridCol w:w="330"/>
        <w:gridCol w:w="1230"/>
        <w:gridCol w:w="1740"/>
        <w:gridCol w:w="1770"/>
        <w:gridCol w:w="1845"/>
        <w:gridCol w:w="1635"/>
      </w:tblGrid>
      <w:tr w:rsidR="009E5948" w14:paraId="689503A5" w14:textId="77777777">
        <w:trPr>
          <w:trHeight w:val="975"/>
        </w:trPr>
        <w:tc>
          <w:tcPr>
            <w:tcW w:w="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039F" w14:textId="77777777" w:rsidR="009E5948" w:rsidRDefault="00514111">
            <w:pPr>
              <w:spacing w:before="240"/>
              <w:jc w:val="center"/>
              <w:rPr>
                <w:sz w:val="21"/>
                <w:szCs w:val="21"/>
              </w:rPr>
            </w:pPr>
            <w:r>
              <w:rPr>
                <w:sz w:val="21"/>
                <w:szCs w:val="21"/>
              </w:rPr>
              <w:t xml:space="preserve"> </w:t>
            </w:r>
          </w:p>
        </w:tc>
        <w:tc>
          <w:tcPr>
            <w:tcW w:w="12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9503A0" w14:textId="77777777" w:rsidR="009E5948" w:rsidRDefault="00514111">
            <w:pPr>
              <w:spacing w:before="240"/>
              <w:jc w:val="center"/>
              <w:rPr>
                <w:b/>
                <w:sz w:val="21"/>
                <w:szCs w:val="21"/>
              </w:rPr>
            </w:pPr>
            <w:r>
              <w:rPr>
                <w:b/>
                <w:sz w:val="21"/>
                <w:szCs w:val="21"/>
              </w:rPr>
              <w:t>Phase</w:t>
            </w:r>
          </w:p>
        </w:tc>
        <w:tc>
          <w:tcPr>
            <w:tcW w:w="17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9503A1" w14:textId="77777777" w:rsidR="009E5948" w:rsidRDefault="00514111">
            <w:pPr>
              <w:spacing w:before="240"/>
              <w:jc w:val="center"/>
              <w:rPr>
                <w:b/>
                <w:sz w:val="21"/>
                <w:szCs w:val="21"/>
              </w:rPr>
            </w:pPr>
            <w:r>
              <w:rPr>
                <w:b/>
                <w:sz w:val="21"/>
                <w:szCs w:val="21"/>
              </w:rPr>
              <w:t>Teacher categories covered</w:t>
            </w:r>
          </w:p>
        </w:tc>
        <w:tc>
          <w:tcPr>
            <w:tcW w:w="17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9503A2" w14:textId="77777777" w:rsidR="009E5948" w:rsidRDefault="00514111">
            <w:pPr>
              <w:spacing w:before="240"/>
              <w:jc w:val="center"/>
              <w:rPr>
                <w:b/>
                <w:sz w:val="21"/>
                <w:szCs w:val="21"/>
              </w:rPr>
            </w:pPr>
            <w:r>
              <w:rPr>
                <w:b/>
                <w:sz w:val="21"/>
                <w:szCs w:val="21"/>
              </w:rPr>
              <w:t>Period of training</w:t>
            </w:r>
          </w:p>
        </w:tc>
        <w:tc>
          <w:tcPr>
            <w:tcW w:w="18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9503A3" w14:textId="77777777" w:rsidR="009E5948" w:rsidRDefault="00514111">
            <w:pPr>
              <w:spacing w:before="240"/>
              <w:jc w:val="center"/>
              <w:rPr>
                <w:b/>
                <w:sz w:val="21"/>
                <w:szCs w:val="21"/>
              </w:rPr>
            </w:pPr>
            <w:r>
              <w:rPr>
                <w:b/>
                <w:sz w:val="21"/>
                <w:szCs w:val="21"/>
              </w:rPr>
              <w:t>Target No. of Teachers to be trained</w:t>
            </w:r>
          </w:p>
        </w:tc>
        <w:tc>
          <w:tcPr>
            <w:tcW w:w="16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9503A4" w14:textId="77777777" w:rsidR="009E5948" w:rsidRDefault="00514111">
            <w:pPr>
              <w:spacing w:before="240"/>
              <w:jc w:val="center"/>
              <w:rPr>
                <w:b/>
                <w:sz w:val="21"/>
                <w:szCs w:val="21"/>
              </w:rPr>
            </w:pPr>
            <w:r>
              <w:rPr>
                <w:b/>
                <w:sz w:val="21"/>
                <w:szCs w:val="21"/>
              </w:rPr>
              <w:t>Mode of Training</w:t>
            </w:r>
          </w:p>
        </w:tc>
      </w:tr>
      <w:tr w:rsidR="009E5948" w14:paraId="689503AC" w14:textId="77777777">
        <w:trPr>
          <w:trHeight w:val="960"/>
        </w:trPr>
        <w:tc>
          <w:tcPr>
            <w:tcW w:w="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9503A6" w14:textId="77777777" w:rsidR="009E5948" w:rsidRDefault="00514111">
            <w:pPr>
              <w:spacing w:before="240"/>
              <w:jc w:val="center"/>
              <w:rPr>
                <w:sz w:val="21"/>
                <w:szCs w:val="21"/>
              </w:rPr>
            </w:pPr>
            <w:r>
              <w:rPr>
                <w:sz w:val="21"/>
                <w:szCs w:val="21"/>
              </w:rPr>
              <w:t>1</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14:paraId="689503A7" w14:textId="77777777" w:rsidR="009E5948" w:rsidRDefault="00514111">
            <w:pPr>
              <w:spacing w:before="240"/>
              <w:jc w:val="center"/>
              <w:rPr>
                <w:sz w:val="21"/>
                <w:szCs w:val="21"/>
              </w:rPr>
            </w:pPr>
            <w:r>
              <w:rPr>
                <w:sz w:val="21"/>
                <w:szCs w:val="21"/>
              </w:rPr>
              <w:t>NISHTHA 1.0</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689503A8" w14:textId="77777777" w:rsidR="009E5948" w:rsidRDefault="00514111">
            <w:pPr>
              <w:spacing w:before="240"/>
              <w:rPr>
                <w:sz w:val="21"/>
                <w:szCs w:val="21"/>
              </w:rPr>
            </w:pPr>
            <w:r>
              <w:rPr>
                <w:sz w:val="21"/>
                <w:szCs w:val="21"/>
              </w:rPr>
              <w:t>1</w:t>
            </w:r>
            <w:r>
              <w:rPr>
                <w:sz w:val="21"/>
                <w:szCs w:val="21"/>
                <w:vertAlign w:val="superscript"/>
              </w:rPr>
              <w:t>st</w:t>
            </w:r>
            <w:r>
              <w:rPr>
                <w:sz w:val="21"/>
                <w:szCs w:val="21"/>
              </w:rPr>
              <w:t xml:space="preserve"> to 8</w:t>
            </w:r>
            <w:r>
              <w:rPr>
                <w:sz w:val="21"/>
                <w:szCs w:val="21"/>
                <w:vertAlign w:val="superscript"/>
              </w:rPr>
              <w:t>th</w:t>
            </w:r>
            <w:r>
              <w:rPr>
                <w:sz w:val="21"/>
                <w:szCs w:val="21"/>
              </w:rPr>
              <w:t xml:space="preserve"> Classes - SGTs &amp; </w:t>
            </w:r>
            <w:proofErr w:type="gramStart"/>
            <w:r>
              <w:rPr>
                <w:sz w:val="21"/>
                <w:szCs w:val="21"/>
              </w:rPr>
              <w:t>S.As</w:t>
            </w:r>
            <w:proofErr w:type="gramEnd"/>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689503A9" w14:textId="77777777" w:rsidR="009E5948" w:rsidRDefault="00514111">
            <w:pPr>
              <w:spacing w:before="240"/>
              <w:rPr>
                <w:sz w:val="21"/>
                <w:szCs w:val="21"/>
              </w:rPr>
            </w:pPr>
            <w:r>
              <w:rPr>
                <w:sz w:val="21"/>
                <w:szCs w:val="21"/>
              </w:rPr>
              <w:t>November 2019 to January 2020</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14:paraId="689503AA" w14:textId="77777777" w:rsidR="009E5948" w:rsidRDefault="00514111">
            <w:pPr>
              <w:spacing w:before="240"/>
              <w:jc w:val="center"/>
              <w:rPr>
                <w:sz w:val="21"/>
                <w:szCs w:val="21"/>
              </w:rPr>
            </w:pPr>
            <w:r>
              <w:rPr>
                <w:sz w:val="21"/>
                <w:szCs w:val="21"/>
              </w:rPr>
              <w:t>94,547</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689503AB" w14:textId="77777777" w:rsidR="009E5948" w:rsidRDefault="00514111">
            <w:pPr>
              <w:spacing w:before="240"/>
              <w:jc w:val="center"/>
              <w:rPr>
                <w:sz w:val="21"/>
                <w:szCs w:val="21"/>
              </w:rPr>
            </w:pPr>
            <w:r>
              <w:rPr>
                <w:sz w:val="21"/>
                <w:szCs w:val="21"/>
              </w:rPr>
              <w:t>Face-to-face</w:t>
            </w:r>
          </w:p>
        </w:tc>
      </w:tr>
      <w:tr w:rsidR="009E5948" w14:paraId="689503B3" w14:textId="77777777">
        <w:trPr>
          <w:trHeight w:val="765"/>
        </w:trPr>
        <w:tc>
          <w:tcPr>
            <w:tcW w:w="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9503AD" w14:textId="77777777" w:rsidR="009E5948" w:rsidRDefault="00514111">
            <w:pPr>
              <w:spacing w:before="240"/>
              <w:jc w:val="center"/>
              <w:rPr>
                <w:sz w:val="21"/>
                <w:szCs w:val="21"/>
              </w:rPr>
            </w:pPr>
            <w:r>
              <w:rPr>
                <w:sz w:val="21"/>
                <w:szCs w:val="21"/>
              </w:rPr>
              <w:t>2</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14:paraId="689503AE" w14:textId="77777777" w:rsidR="009E5948" w:rsidRDefault="00514111">
            <w:pPr>
              <w:spacing w:before="240"/>
              <w:jc w:val="center"/>
              <w:rPr>
                <w:sz w:val="21"/>
                <w:szCs w:val="21"/>
              </w:rPr>
            </w:pPr>
            <w:r>
              <w:rPr>
                <w:sz w:val="21"/>
                <w:szCs w:val="21"/>
              </w:rPr>
              <w:t>NISHTHA 2.0</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689503AF" w14:textId="73912D4F" w:rsidR="009E5948" w:rsidRDefault="00514111">
            <w:pPr>
              <w:spacing w:before="240"/>
              <w:rPr>
                <w:sz w:val="21"/>
                <w:szCs w:val="21"/>
                <w:highlight w:val="white"/>
              </w:rPr>
            </w:pPr>
            <w:r>
              <w:rPr>
                <w:sz w:val="21"/>
                <w:szCs w:val="21"/>
                <w:highlight w:val="white"/>
              </w:rPr>
              <w:t>6</w:t>
            </w:r>
            <w:r>
              <w:rPr>
                <w:sz w:val="21"/>
                <w:szCs w:val="21"/>
                <w:highlight w:val="white"/>
                <w:vertAlign w:val="superscript"/>
              </w:rPr>
              <w:t>th</w:t>
            </w:r>
            <w:r>
              <w:rPr>
                <w:sz w:val="21"/>
                <w:szCs w:val="21"/>
                <w:highlight w:val="white"/>
              </w:rPr>
              <w:t xml:space="preserve"> to 12</w:t>
            </w:r>
            <w:r>
              <w:rPr>
                <w:sz w:val="21"/>
                <w:szCs w:val="21"/>
                <w:highlight w:val="white"/>
                <w:vertAlign w:val="superscript"/>
              </w:rPr>
              <w:t>th</w:t>
            </w:r>
            <w:r>
              <w:rPr>
                <w:sz w:val="21"/>
                <w:szCs w:val="21"/>
                <w:highlight w:val="white"/>
              </w:rPr>
              <w:t xml:space="preserve"> classes – S</w:t>
            </w:r>
            <w:r w:rsidR="003E350D">
              <w:rPr>
                <w:sz w:val="21"/>
                <w:szCs w:val="21"/>
                <w:highlight w:val="white"/>
              </w:rPr>
              <w:t>a</w:t>
            </w:r>
            <w:r>
              <w:rPr>
                <w:sz w:val="21"/>
                <w:szCs w:val="21"/>
                <w:highlight w:val="white"/>
              </w:rPr>
              <w:t>s</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689503B0" w14:textId="77777777" w:rsidR="009E5948" w:rsidRDefault="00514111">
            <w:pPr>
              <w:spacing w:before="240"/>
              <w:rPr>
                <w:sz w:val="21"/>
                <w:szCs w:val="21"/>
                <w:highlight w:val="white"/>
              </w:rPr>
            </w:pPr>
            <w:r>
              <w:rPr>
                <w:sz w:val="21"/>
                <w:szCs w:val="21"/>
                <w:highlight w:val="white"/>
              </w:rPr>
              <w:t>August, 2020 to December, 2020</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14:paraId="689503B1" w14:textId="77777777" w:rsidR="009E5948" w:rsidRDefault="00514111">
            <w:pPr>
              <w:spacing w:before="240"/>
              <w:jc w:val="center"/>
              <w:rPr>
                <w:sz w:val="21"/>
                <w:szCs w:val="21"/>
                <w:highlight w:val="white"/>
              </w:rPr>
            </w:pPr>
            <w:r>
              <w:rPr>
                <w:sz w:val="21"/>
                <w:szCs w:val="21"/>
                <w:highlight w:val="white"/>
              </w:rPr>
              <w:t>67,724</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689503B2" w14:textId="77777777" w:rsidR="009E5948" w:rsidRDefault="00514111">
            <w:pPr>
              <w:spacing w:before="240"/>
              <w:jc w:val="center"/>
              <w:rPr>
                <w:sz w:val="21"/>
                <w:szCs w:val="21"/>
              </w:rPr>
            </w:pPr>
            <w:r>
              <w:rPr>
                <w:sz w:val="21"/>
                <w:szCs w:val="21"/>
              </w:rPr>
              <w:t>Online</w:t>
            </w:r>
          </w:p>
        </w:tc>
      </w:tr>
      <w:tr w:rsidR="009E5948" w14:paraId="689503BA" w14:textId="77777777">
        <w:trPr>
          <w:trHeight w:val="720"/>
        </w:trPr>
        <w:tc>
          <w:tcPr>
            <w:tcW w:w="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9503B4" w14:textId="77777777" w:rsidR="009E5948" w:rsidRDefault="00514111">
            <w:pPr>
              <w:spacing w:before="240"/>
              <w:jc w:val="center"/>
              <w:rPr>
                <w:sz w:val="21"/>
                <w:szCs w:val="21"/>
              </w:rPr>
            </w:pPr>
            <w:r>
              <w:rPr>
                <w:sz w:val="21"/>
                <w:szCs w:val="21"/>
              </w:rPr>
              <w:t>3</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14:paraId="689503B5" w14:textId="77777777" w:rsidR="009E5948" w:rsidRDefault="00514111">
            <w:pPr>
              <w:spacing w:before="240"/>
              <w:jc w:val="center"/>
              <w:rPr>
                <w:sz w:val="21"/>
                <w:szCs w:val="21"/>
              </w:rPr>
            </w:pPr>
            <w:r>
              <w:rPr>
                <w:sz w:val="21"/>
                <w:szCs w:val="21"/>
              </w:rPr>
              <w:t>NISHTHA 3.0</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689503B6" w14:textId="77777777" w:rsidR="009E5948" w:rsidRDefault="00514111">
            <w:pPr>
              <w:spacing w:before="240"/>
              <w:rPr>
                <w:sz w:val="21"/>
                <w:szCs w:val="21"/>
                <w:highlight w:val="white"/>
              </w:rPr>
            </w:pPr>
            <w:r>
              <w:rPr>
                <w:sz w:val="21"/>
                <w:szCs w:val="21"/>
                <w:highlight w:val="white"/>
              </w:rPr>
              <w:t>1</w:t>
            </w:r>
            <w:r>
              <w:rPr>
                <w:sz w:val="21"/>
                <w:szCs w:val="21"/>
                <w:highlight w:val="white"/>
                <w:vertAlign w:val="superscript"/>
              </w:rPr>
              <w:t>st</w:t>
            </w:r>
            <w:r>
              <w:rPr>
                <w:sz w:val="21"/>
                <w:szCs w:val="21"/>
                <w:highlight w:val="white"/>
              </w:rPr>
              <w:t xml:space="preserve"> to 5</w:t>
            </w:r>
            <w:r>
              <w:rPr>
                <w:sz w:val="21"/>
                <w:szCs w:val="21"/>
                <w:highlight w:val="white"/>
                <w:vertAlign w:val="superscript"/>
              </w:rPr>
              <w:t>th</w:t>
            </w:r>
            <w:r>
              <w:rPr>
                <w:sz w:val="21"/>
                <w:szCs w:val="21"/>
                <w:highlight w:val="white"/>
              </w:rPr>
              <w:t xml:space="preserve"> classes (SGTs)</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689503B7" w14:textId="77777777" w:rsidR="009E5948" w:rsidRDefault="00514111">
            <w:pPr>
              <w:spacing w:before="240"/>
              <w:rPr>
                <w:sz w:val="21"/>
                <w:szCs w:val="21"/>
                <w:highlight w:val="white"/>
              </w:rPr>
            </w:pPr>
            <w:r>
              <w:rPr>
                <w:sz w:val="21"/>
                <w:szCs w:val="21"/>
                <w:highlight w:val="white"/>
              </w:rPr>
              <w:t>October 2021 to March 2022</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14:paraId="689503B8" w14:textId="77777777" w:rsidR="009E5948" w:rsidRDefault="00514111">
            <w:pPr>
              <w:spacing w:before="240"/>
              <w:jc w:val="center"/>
              <w:rPr>
                <w:sz w:val="21"/>
                <w:szCs w:val="21"/>
                <w:highlight w:val="white"/>
              </w:rPr>
            </w:pPr>
            <w:r>
              <w:rPr>
                <w:sz w:val="21"/>
                <w:szCs w:val="21"/>
                <w:highlight w:val="white"/>
              </w:rPr>
              <w:t>56,462</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689503B9" w14:textId="77777777" w:rsidR="009E5948" w:rsidRDefault="00514111">
            <w:pPr>
              <w:spacing w:before="240"/>
              <w:jc w:val="center"/>
              <w:rPr>
                <w:sz w:val="21"/>
                <w:szCs w:val="21"/>
              </w:rPr>
            </w:pPr>
            <w:r>
              <w:rPr>
                <w:sz w:val="21"/>
                <w:szCs w:val="21"/>
              </w:rPr>
              <w:t>Online</w:t>
            </w:r>
          </w:p>
        </w:tc>
      </w:tr>
    </w:tbl>
    <w:p w14:paraId="689503BC" w14:textId="77777777" w:rsidR="009E5948" w:rsidRDefault="00514111" w:rsidP="003D32D3">
      <w:pPr>
        <w:spacing w:before="240"/>
      </w:pPr>
      <w:r>
        <w:lastRenderedPageBreak/>
        <w:t>This study has been undertaken by Centre of Excellence in Teacher Education (CETE</w:t>
      </w:r>
      <w:proofErr w:type="gramStart"/>
      <w:r>
        <w:t>),</w:t>
      </w:r>
      <w:proofErr w:type="gramEnd"/>
      <w:r>
        <w:t xml:space="preserve"> Tata Institute of Social Sciences (TISS) based on the request from SCERT vide their Lr. Rc.No.126/</w:t>
      </w:r>
      <w:proofErr w:type="spellStart"/>
      <w:r>
        <w:t>Plg</w:t>
      </w:r>
      <w:proofErr w:type="spellEnd"/>
      <w:r>
        <w:t xml:space="preserve">/SCERT/2019, dt. 15.02.2022 of Director, SCERT, Telangana. </w:t>
      </w:r>
    </w:p>
    <w:p w14:paraId="689503BD" w14:textId="19D24CB9" w:rsidR="009E5948" w:rsidRDefault="00514111" w:rsidP="003D32D3">
      <w:pPr>
        <w:rPr>
          <w:highlight w:val="white"/>
        </w:rPr>
      </w:pPr>
      <w:r>
        <w:t>This is the report of the study and the remainder of it is structured as follows. Chapter 2 discusses the objectives,  methodology and presents the profile of the participant teachers and school heads in the online survey conducted as part of this study; chapter 3 presents the analysis of the design architecture of the program and the content analysis of NISHTHA modules; key findings on the training delivery processes are discussed in chapters 4</w:t>
      </w:r>
      <w:r w:rsidR="007B0C4B">
        <w:t xml:space="preserve">, </w:t>
      </w:r>
      <w:r>
        <w:t xml:space="preserve">which is followed by a discussion in chapter </w:t>
      </w:r>
      <w:r w:rsidR="007B0C4B">
        <w:t>5</w:t>
      </w:r>
      <w:r>
        <w:t xml:space="preserve"> on perceived </w:t>
      </w:r>
      <w:r>
        <w:rPr>
          <w:highlight w:val="white"/>
        </w:rPr>
        <w:t xml:space="preserve">utility of NISHTHA modules as reported by teachers, school heads, KRPs and SRPLs in the online survey; </w:t>
      </w:r>
      <w:r w:rsidR="007B0C4B">
        <w:rPr>
          <w:highlight w:val="white"/>
        </w:rPr>
        <w:t xml:space="preserve">chapter 6 discusses the insights from significance tests conducted as part of this study; </w:t>
      </w:r>
      <w:r w:rsidR="00B46433">
        <w:rPr>
          <w:highlight w:val="white"/>
        </w:rPr>
        <w:t xml:space="preserve">chapter 7 presents the score card of the program in Telangana and </w:t>
      </w:r>
      <w:r>
        <w:rPr>
          <w:highlight w:val="white"/>
        </w:rPr>
        <w:t xml:space="preserve">chapter </w:t>
      </w:r>
      <w:r w:rsidR="00B46433">
        <w:rPr>
          <w:highlight w:val="white"/>
        </w:rPr>
        <w:t>8</w:t>
      </w:r>
      <w:r>
        <w:rPr>
          <w:highlight w:val="white"/>
        </w:rPr>
        <w:t xml:space="preserve"> concludes the report by discussing key conclusions and recommendations.</w:t>
      </w:r>
    </w:p>
    <w:p w14:paraId="689503BE" w14:textId="2A28B563" w:rsidR="009E5948" w:rsidRDefault="009E5948">
      <w:pPr>
        <w:spacing w:before="200" w:line="360" w:lineRule="auto"/>
        <w:ind w:right="720"/>
      </w:pPr>
    </w:p>
    <w:p w14:paraId="689503BF" w14:textId="31D64B63" w:rsidR="009E5948" w:rsidRDefault="009E5948">
      <w:pPr>
        <w:spacing w:before="240" w:after="240" w:line="360" w:lineRule="auto"/>
      </w:pPr>
    </w:p>
    <w:p w14:paraId="689503C0" w14:textId="77777777" w:rsidR="009E5948" w:rsidRDefault="00514111">
      <w:pPr>
        <w:spacing w:before="200" w:line="360" w:lineRule="auto"/>
        <w:ind w:right="720"/>
      </w:pPr>
      <w:r>
        <w:t xml:space="preserve"> </w:t>
      </w:r>
    </w:p>
    <w:p w14:paraId="7A5453D5" w14:textId="77777777" w:rsidR="003D32D3" w:rsidRDefault="003D32D3" w:rsidP="003D32D3">
      <w:pPr>
        <w:pStyle w:val="Title"/>
        <w:sectPr w:rsidR="003D32D3" w:rsidSect="006C209F">
          <w:footerReference w:type="default" r:id="rId20"/>
          <w:pgSz w:w="12240" w:h="15840"/>
          <w:pgMar w:top="1440" w:right="1440" w:bottom="1440" w:left="1440" w:header="720" w:footer="720" w:gutter="0"/>
          <w:pgNumType w:start="1"/>
          <w:cols w:space="720"/>
          <w:titlePg/>
          <w:docGrid w:linePitch="299"/>
        </w:sectPr>
      </w:pPr>
      <w:bookmarkStart w:id="15" w:name="_wp38u3l7sepi" w:colFirst="0" w:colLast="0"/>
      <w:bookmarkEnd w:id="15"/>
    </w:p>
    <w:p w14:paraId="689503C2" w14:textId="77777777" w:rsidR="009E5948" w:rsidRPr="003D32D3" w:rsidRDefault="00514111" w:rsidP="001B7980">
      <w:pPr>
        <w:pStyle w:val="Title"/>
      </w:pPr>
      <w:r w:rsidRPr="003D32D3">
        <w:lastRenderedPageBreak/>
        <w:t xml:space="preserve">Chapter 2: Objectives &amp; </w:t>
      </w:r>
      <w:r w:rsidRPr="001B7980">
        <w:t>Methodology</w:t>
      </w:r>
      <w:r w:rsidRPr="003D32D3">
        <w:t xml:space="preserve"> </w:t>
      </w:r>
    </w:p>
    <w:p w14:paraId="689503C3" w14:textId="022D75A0" w:rsidR="009E5948" w:rsidRDefault="009E5948" w:rsidP="00B46433">
      <w:pPr>
        <w:rPr>
          <w:highlight w:val="white"/>
        </w:rPr>
      </w:pPr>
    </w:p>
    <w:p w14:paraId="4CDB973C" w14:textId="77777777" w:rsidR="00B46433" w:rsidRPr="00B46433" w:rsidRDefault="00B46433" w:rsidP="00B46433">
      <w:pPr>
        <w:pBdr>
          <w:top w:val="single" w:sz="4" w:space="1" w:color="auto"/>
          <w:left w:val="single" w:sz="4" w:space="4" w:color="auto"/>
          <w:bottom w:val="single" w:sz="4" w:space="1" w:color="auto"/>
          <w:right w:val="single" w:sz="4" w:space="4" w:color="auto"/>
        </w:pBdr>
        <w:rPr>
          <w:rFonts w:ascii="Helvetica Neue" w:eastAsia="Helvetica Neue" w:hAnsi="Helvetica Neue" w:cs="Helvetica Neue"/>
          <w:b/>
          <w:bCs/>
          <w:highlight w:val="white"/>
        </w:rPr>
      </w:pPr>
      <w:r w:rsidRPr="00B46433">
        <w:rPr>
          <w:b/>
          <w:bCs/>
          <w:highlight w:val="white"/>
        </w:rPr>
        <w:t>About the chapter</w:t>
      </w:r>
    </w:p>
    <w:p w14:paraId="689503C4" w14:textId="18674555" w:rsidR="009E5948" w:rsidRDefault="00514111" w:rsidP="00B46433">
      <w:pPr>
        <w:pBdr>
          <w:top w:val="single" w:sz="4" w:space="1" w:color="auto"/>
          <w:left w:val="single" w:sz="4" w:space="4" w:color="auto"/>
          <w:bottom w:val="single" w:sz="4" w:space="1" w:color="auto"/>
          <w:right w:val="single" w:sz="4" w:space="4" w:color="auto"/>
        </w:pBdr>
        <w:rPr>
          <w:rFonts w:ascii="Helvetica Neue" w:eastAsia="Helvetica Neue" w:hAnsi="Helvetica Neue" w:cs="Helvetica Neue"/>
          <w:highlight w:val="white"/>
        </w:rPr>
      </w:pPr>
      <w:r>
        <w:rPr>
          <w:rFonts w:ascii="Helvetica Neue" w:eastAsia="Helvetica Neue" w:hAnsi="Helvetica Neue" w:cs="Helvetica Neue"/>
          <w:highlight w:val="white"/>
        </w:rPr>
        <w:t xml:space="preserve">This chapter presents the objectives of the study, discusses the methodology using which the objectives have been </w:t>
      </w:r>
      <w:r w:rsidR="00B46433">
        <w:rPr>
          <w:rFonts w:ascii="Helvetica Neue" w:eastAsia="Helvetica Neue" w:hAnsi="Helvetica Neue" w:cs="Helvetica Neue"/>
          <w:highlight w:val="white"/>
        </w:rPr>
        <w:t>operationalized</w:t>
      </w:r>
      <w:r>
        <w:rPr>
          <w:rFonts w:ascii="Helvetica Neue" w:eastAsia="Helvetica Neue" w:hAnsi="Helvetica Neue" w:cs="Helvetica Neue"/>
          <w:highlight w:val="white"/>
        </w:rPr>
        <w:t xml:space="preserve"> and presents the detailed profile of participants of the online survey conducted as part of this study.  </w:t>
      </w:r>
    </w:p>
    <w:p w14:paraId="689503C6" w14:textId="111EE37B" w:rsidR="009E5948" w:rsidRDefault="00514111" w:rsidP="00A84369">
      <w:pPr>
        <w:pStyle w:val="Heading1"/>
        <w:numPr>
          <w:ilvl w:val="0"/>
          <w:numId w:val="98"/>
        </w:numPr>
        <w:rPr>
          <w:b w:val="0"/>
          <w:highlight w:val="white"/>
        </w:rPr>
      </w:pPr>
      <w:bookmarkStart w:id="16" w:name="_Toc120279041"/>
      <w:r>
        <w:rPr>
          <w:highlight w:val="white"/>
        </w:rPr>
        <w:t>Objectives</w:t>
      </w:r>
      <w:bookmarkEnd w:id="16"/>
    </w:p>
    <w:p w14:paraId="689503C7" w14:textId="77777777" w:rsidR="009E5948" w:rsidRDefault="00514111">
      <w:pPr>
        <w:spacing w:line="360"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The following were the objectives of the study: </w:t>
      </w:r>
    </w:p>
    <w:p w14:paraId="689503C8" w14:textId="77777777" w:rsidR="009E5948" w:rsidRDefault="00514111" w:rsidP="00A84369">
      <w:pPr>
        <w:numPr>
          <w:ilvl w:val="0"/>
          <w:numId w:val="87"/>
        </w:numPr>
        <w:spacing w:line="360" w:lineRule="auto"/>
        <w:rPr>
          <w:rFonts w:ascii="Helvetica Neue" w:eastAsia="Helvetica Neue" w:hAnsi="Helvetica Neue" w:cs="Helvetica Neue"/>
          <w:highlight w:val="white"/>
        </w:rPr>
      </w:pPr>
      <w:r>
        <w:rPr>
          <w:rFonts w:ascii="Helvetica Neue" w:eastAsia="Helvetica Neue" w:hAnsi="Helvetica Neue" w:cs="Helvetica Neue"/>
          <w:highlight w:val="white"/>
        </w:rPr>
        <w:t>To review the design of the overall architecture of NISHTHA.</w:t>
      </w:r>
    </w:p>
    <w:p w14:paraId="689503C9" w14:textId="77777777" w:rsidR="009E5948" w:rsidRDefault="00514111" w:rsidP="00A84369">
      <w:pPr>
        <w:numPr>
          <w:ilvl w:val="0"/>
          <w:numId w:val="87"/>
        </w:numPr>
        <w:spacing w:line="360" w:lineRule="auto"/>
        <w:rPr>
          <w:rFonts w:ascii="Helvetica Neue" w:eastAsia="Helvetica Neue" w:hAnsi="Helvetica Neue" w:cs="Helvetica Neue"/>
          <w:highlight w:val="white"/>
        </w:rPr>
      </w:pPr>
      <w:r>
        <w:rPr>
          <w:rFonts w:ascii="Helvetica Neue" w:eastAsia="Helvetica Neue" w:hAnsi="Helvetica Neue" w:cs="Helvetica Neue"/>
          <w:highlight w:val="white"/>
        </w:rPr>
        <w:t>To review the content of NISHTHA modules and ascertain the extent of their compliance with the objectives and principles envisaged during the design of NISHTHA and identify areas for further improvement.</w:t>
      </w:r>
    </w:p>
    <w:p w14:paraId="689503CA" w14:textId="77777777" w:rsidR="009E5948" w:rsidRDefault="00514111" w:rsidP="00A84369">
      <w:pPr>
        <w:numPr>
          <w:ilvl w:val="0"/>
          <w:numId w:val="87"/>
        </w:numPr>
        <w:spacing w:line="360" w:lineRule="auto"/>
        <w:rPr>
          <w:rFonts w:ascii="Helvetica Neue" w:eastAsia="Helvetica Neue" w:hAnsi="Helvetica Neue" w:cs="Helvetica Neue"/>
          <w:highlight w:val="white"/>
        </w:rPr>
      </w:pPr>
      <w:r>
        <w:rPr>
          <w:rFonts w:ascii="Helvetica Neue" w:eastAsia="Helvetica Neue" w:hAnsi="Helvetica Neue" w:cs="Helvetica Neue"/>
          <w:highlight w:val="white"/>
        </w:rPr>
        <w:t>To identify the areas in which the training delivery has been effective as also those in which there has been room for further improvement.</w:t>
      </w:r>
    </w:p>
    <w:p w14:paraId="689503CB" w14:textId="77777777" w:rsidR="009E5948" w:rsidRDefault="00514111" w:rsidP="00A84369">
      <w:pPr>
        <w:numPr>
          <w:ilvl w:val="0"/>
          <w:numId w:val="87"/>
        </w:numPr>
        <w:spacing w:line="360" w:lineRule="auto"/>
        <w:rPr>
          <w:rFonts w:ascii="Helvetica Neue" w:eastAsia="Helvetica Neue" w:hAnsi="Helvetica Neue" w:cs="Helvetica Neue"/>
          <w:highlight w:val="white"/>
        </w:rPr>
      </w:pPr>
      <w:r>
        <w:rPr>
          <w:rFonts w:ascii="Helvetica Neue" w:eastAsia="Helvetica Neue" w:hAnsi="Helvetica Neue" w:cs="Helvetica Neue"/>
          <w:highlight w:val="white"/>
        </w:rPr>
        <w:t>To identify and enumerate the areas of teacher practice benefitted/strengthened by NISHTHA and recommend areas for further improvement.</w:t>
      </w:r>
    </w:p>
    <w:p w14:paraId="689503CD" w14:textId="6909A7FE" w:rsidR="009E5948" w:rsidRDefault="00514111" w:rsidP="00A84369">
      <w:pPr>
        <w:pStyle w:val="Heading1"/>
        <w:numPr>
          <w:ilvl w:val="0"/>
          <w:numId w:val="98"/>
        </w:numPr>
        <w:rPr>
          <w:b w:val="0"/>
          <w:highlight w:val="white"/>
        </w:rPr>
      </w:pPr>
      <w:bookmarkStart w:id="17" w:name="_cu4q0ijye8o2" w:colFirst="0" w:colLast="0"/>
      <w:bookmarkStart w:id="18" w:name="_Toc120279042"/>
      <w:bookmarkEnd w:id="17"/>
      <w:r w:rsidRPr="00B46433">
        <w:rPr>
          <w:highlight w:val="white"/>
        </w:rPr>
        <w:t>Methodology</w:t>
      </w:r>
      <w:bookmarkEnd w:id="18"/>
    </w:p>
    <w:p w14:paraId="689503CE" w14:textId="417DF96B" w:rsidR="009E5948" w:rsidRPr="00B46433" w:rsidRDefault="00514111" w:rsidP="00A84369">
      <w:pPr>
        <w:pStyle w:val="Heading2"/>
        <w:numPr>
          <w:ilvl w:val="1"/>
          <w:numId w:val="98"/>
        </w:numPr>
        <w:ind w:left="426"/>
        <w:rPr>
          <w:highlight w:val="white"/>
        </w:rPr>
      </w:pPr>
      <w:bookmarkStart w:id="19" w:name="_wbjgdii9kajw" w:colFirst="0" w:colLast="0"/>
      <w:bookmarkStart w:id="20" w:name="_Toc120279043"/>
      <w:bookmarkEnd w:id="19"/>
      <w:r>
        <w:rPr>
          <w:highlight w:val="white"/>
        </w:rPr>
        <w:t>Conceptual Frame</w:t>
      </w:r>
      <w:bookmarkEnd w:id="20"/>
    </w:p>
    <w:p w14:paraId="689503CF" w14:textId="77777777" w:rsidR="009E5948" w:rsidRDefault="00514111" w:rsidP="003D32D3">
      <w:pPr>
        <w:rPr>
          <w:rFonts w:ascii="Helvetica Neue" w:eastAsia="Helvetica Neue" w:hAnsi="Helvetica Neue" w:cs="Helvetica Neue"/>
          <w:highlight w:val="white"/>
        </w:rPr>
      </w:pPr>
      <w:r>
        <w:rPr>
          <w:rFonts w:ascii="Helvetica Neue" w:eastAsia="Helvetica Neue" w:hAnsi="Helvetica Neue" w:cs="Helvetica Neue"/>
          <w:highlight w:val="white"/>
        </w:rPr>
        <w:t xml:space="preserve">Since NISHTHA is an </w:t>
      </w:r>
      <w:r>
        <w:rPr>
          <w:rFonts w:ascii="Helvetica Neue" w:eastAsia="Helvetica Neue" w:hAnsi="Helvetica Neue" w:cs="Helvetica Neue"/>
          <w:i/>
          <w:highlight w:val="white"/>
        </w:rPr>
        <w:t>‘in-service’</w:t>
      </w:r>
      <w:r>
        <w:rPr>
          <w:rFonts w:ascii="Helvetica Neue" w:eastAsia="Helvetica Neue" w:hAnsi="Helvetica Neue" w:cs="Helvetica Neue"/>
          <w:highlight w:val="white"/>
        </w:rPr>
        <w:t xml:space="preserve"> training situated in the continuum of capacity enhancement programmes attended by the teachers and school heads over time, it is highly likely that the teachers and school heads may have had prior exposure to / experience in implementing certain of the concepts and applications covered in NISHTHA. An acknowledgement of this ‘prior’ exposure/experience of teachers and school heads has informed the research design of this study in general and the face-to-face interview/online survey </w:t>
      </w:r>
      <w:proofErr w:type="gramStart"/>
      <w:r>
        <w:rPr>
          <w:rFonts w:ascii="Helvetica Neue" w:eastAsia="Helvetica Neue" w:hAnsi="Helvetica Neue" w:cs="Helvetica Neue"/>
          <w:highlight w:val="white"/>
        </w:rPr>
        <w:t>tools in particular, with</w:t>
      </w:r>
      <w:proofErr w:type="gramEnd"/>
      <w:r>
        <w:rPr>
          <w:rFonts w:ascii="Helvetica Neue" w:eastAsia="Helvetica Neue" w:hAnsi="Helvetica Neue" w:cs="Helvetica Neue"/>
          <w:highlight w:val="white"/>
        </w:rPr>
        <w:t xml:space="preserve"> the module-related-questions in them pivoting around the extent to which the training has been able to add value to them, in relation to such prior exposure/experience. </w:t>
      </w:r>
    </w:p>
    <w:p w14:paraId="689503D0" w14:textId="68DBE441" w:rsidR="009E5948" w:rsidRDefault="00514111" w:rsidP="003D32D3">
      <w:pPr>
        <w:rPr>
          <w:rFonts w:ascii="Verdana" w:eastAsia="Verdana" w:hAnsi="Verdana" w:cs="Verdana"/>
          <w:highlight w:val="white"/>
        </w:rPr>
      </w:pPr>
      <w:r>
        <w:rPr>
          <w:rFonts w:ascii="Helvetica Neue" w:eastAsia="Helvetica Neue" w:hAnsi="Helvetica Neue" w:cs="Helvetica Neue"/>
          <w:highlight w:val="white"/>
        </w:rPr>
        <w:t xml:space="preserve">In </w:t>
      </w:r>
      <w:r w:rsidR="003D32D3">
        <w:rPr>
          <w:rFonts w:ascii="Helvetica Neue" w:eastAsia="Helvetica Neue" w:hAnsi="Helvetica Neue" w:cs="Helvetica Neue"/>
          <w:highlight w:val="white"/>
        </w:rPr>
        <w:t>operationalizing</w:t>
      </w:r>
      <w:r>
        <w:rPr>
          <w:rFonts w:ascii="Helvetica Neue" w:eastAsia="Helvetica Neue" w:hAnsi="Helvetica Neue" w:cs="Helvetica Neue"/>
          <w:highlight w:val="white"/>
        </w:rPr>
        <w:t xml:space="preserve"> the objectives of the study, data and insights have been sourced from multiple channels, as discussed in this section.</w:t>
      </w:r>
      <w:r>
        <w:rPr>
          <w:rFonts w:ascii="Verdana" w:eastAsia="Verdana" w:hAnsi="Verdana" w:cs="Verdana"/>
          <w:highlight w:val="white"/>
        </w:rPr>
        <w:t xml:space="preserve">  </w:t>
      </w:r>
    </w:p>
    <w:p w14:paraId="689503D1" w14:textId="1A34B393" w:rsidR="009E5948" w:rsidRDefault="00514111" w:rsidP="00A84369">
      <w:pPr>
        <w:pStyle w:val="Heading2"/>
        <w:numPr>
          <w:ilvl w:val="1"/>
          <w:numId w:val="98"/>
        </w:numPr>
        <w:ind w:left="426"/>
        <w:rPr>
          <w:highlight w:val="white"/>
        </w:rPr>
      </w:pPr>
      <w:bookmarkStart w:id="21" w:name="_c8evfyhcuahg" w:colFirst="0" w:colLast="0"/>
      <w:bookmarkStart w:id="22" w:name="_Toc120279044"/>
      <w:bookmarkEnd w:id="21"/>
      <w:r>
        <w:rPr>
          <w:highlight w:val="white"/>
        </w:rPr>
        <w:lastRenderedPageBreak/>
        <w:t xml:space="preserve">Literature </w:t>
      </w:r>
      <w:r w:rsidRPr="003D32D3">
        <w:rPr>
          <w:highlight w:val="white"/>
        </w:rPr>
        <w:t>review</w:t>
      </w:r>
      <w:bookmarkEnd w:id="22"/>
    </w:p>
    <w:p w14:paraId="689503D2" w14:textId="77777777" w:rsidR="009E5948" w:rsidRDefault="00514111" w:rsidP="001B7980">
      <w:pPr>
        <w:rPr>
          <w:rFonts w:ascii="Verdana" w:eastAsia="Verdana" w:hAnsi="Verdana" w:cs="Verdana"/>
          <w:highlight w:val="white"/>
        </w:rPr>
      </w:pPr>
      <w:r>
        <w:rPr>
          <w:rFonts w:ascii="Helvetica Neue" w:eastAsia="Helvetica Neue" w:hAnsi="Helvetica Neue" w:cs="Helvetica Neue"/>
          <w:highlight w:val="white"/>
        </w:rPr>
        <w:t>Relevant literature pertaining to teacher professional development has been reviewed in the run up to developing the tools for data collection. Detailed bibliography, given at the end of the report, may be referred to for specifics of the literature consulted.</w:t>
      </w:r>
      <w:r>
        <w:rPr>
          <w:rFonts w:ascii="Verdana" w:eastAsia="Verdana" w:hAnsi="Verdana" w:cs="Verdana"/>
          <w:highlight w:val="white"/>
        </w:rPr>
        <w:t xml:space="preserve">  </w:t>
      </w:r>
    </w:p>
    <w:p w14:paraId="689503D3" w14:textId="010D4961" w:rsidR="009E5948" w:rsidRDefault="00514111" w:rsidP="00A84369">
      <w:pPr>
        <w:pStyle w:val="Heading2"/>
        <w:numPr>
          <w:ilvl w:val="1"/>
          <w:numId w:val="98"/>
        </w:numPr>
        <w:spacing w:before="120" w:after="0"/>
        <w:ind w:left="426"/>
        <w:rPr>
          <w:highlight w:val="white"/>
        </w:rPr>
      </w:pPr>
      <w:bookmarkStart w:id="23" w:name="_vt46e5ixo6w2" w:colFirst="0" w:colLast="0"/>
      <w:bookmarkStart w:id="24" w:name="_Toc120279045"/>
      <w:bookmarkEnd w:id="23"/>
      <w:r w:rsidRPr="003D32D3">
        <w:rPr>
          <w:highlight w:val="white"/>
        </w:rPr>
        <w:t>Review</w:t>
      </w:r>
      <w:r>
        <w:rPr>
          <w:highlight w:val="white"/>
        </w:rPr>
        <w:t xml:space="preserve"> of NISHTHA </w:t>
      </w:r>
      <w:r w:rsidRPr="003D32D3">
        <w:rPr>
          <w:highlight w:val="white"/>
        </w:rPr>
        <w:t>documents</w:t>
      </w:r>
      <w:bookmarkEnd w:id="24"/>
    </w:p>
    <w:p w14:paraId="689503D4" w14:textId="77777777" w:rsidR="009E5948" w:rsidRDefault="00514111" w:rsidP="001B7980">
      <w:pPr>
        <w:rPr>
          <w:rFonts w:ascii="Helvetica Neue" w:eastAsia="Helvetica Neue" w:hAnsi="Helvetica Neue" w:cs="Helvetica Neue"/>
          <w:highlight w:val="white"/>
        </w:rPr>
      </w:pPr>
      <w:r>
        <w:rPr>
          <w:rFonts w:ascii="Helvetica Neue" w:eastAsia="Helvetica Neue" w:hAnsi="Helvetica Neue" w:cs="Helvetica Neue"/>
          <w:highlight w:val="white"/>
        </w:rPr>
        <w:t xml:space="preserve">Guidelines, Standard Operating Procedure documents, Primers etc. pertaining to NISHTHA have been reviewed. </w:t>
      </w:r>
    </w:p>
    <w:p w14:paraId="689503D5" w14:textId="5FA24D75" w:rsidR="009E5948" w:rsidRDefault="00514111" w:rsidP="00A84369">
      <w:pPr>
        <w:pStyle w:val="Heading2"/>
        <w:numPr>
          <w:ilvl w:val="1"/>
          <w:numId w:val="98"/>
        </w:numPr>
        <w:ind w:left="426"/>
        <w:rPr>
          <w:highlight w:val="white"/>
        </w:rPr>
      </w:pPr>
      <w:bookmarkStart w:id="25" w:name="_wfi6ihixbly7" w:colFirst="0" w:colLast="0"/>
      <w:bookmarkStart w:id="26" w:name="_Toc120279046"/>
      <w:bookmarkEnd w:id="25"/>
      <w:r>
        <w:rPr>
          <w:highlight w:val="white"/>
        </w:rPr>
        <w:t xml:space="preserve">NCERT </w:t>
      </w:r>
      <w:r w:rsidRPr="001B7980">
        <w:rPr>
          <w:highlight w:val="white"/>
        </w:rPr>
        <w:t>Consultations</w:t>
      </w:r>
      <w:bookmarkEnd w:id="26"/>
    </w:p>
    <w:p w14:paraId="689503D6" w14:textId="6448FB57" w:rsidR="009E5948" w:rsidRDefault="00514111" w:rsidP="001B7980">
      <w:pPr>
        <w:rPr>
          <w:rFonts w:ascii="Helvetica Neue" w:eastAsia="Helvetica Neue" w:hAnsi="Helvetica Neue" w:cs="Helvetica Neue"/>
          <w:highlight w:val="white"/>
        </w:rPr>
      </w:pPr>
      <w:r>
        <w:rPr>
          <w:rFonts w:ascii="Helvetica Neue" w:eastAsia="Helvetica Neue" w:hAnsi="Helvetica Neue" w:cs="Helvetica Neue"/>
          <w:highlight w:val="white"/>
        </w:rPr>
        <w:t>Members of the study team met with Prof.</w:t>
      </w:r>
      <w:r w:rsidR="001B7980">
        <w:rPr>
          <w:rFonts w:ascii="Helvetica Neue" w:eastAsia="Helvetica Neue" w:hAnsi="Helvetica Neue" w:cs="Helvetica Neue"/>
          <w:highlight w:val="white"/>
        </w:rPr>
        <w:t xml:space="preserve"> </w:t>
      </w:r>
      <w:r>
        <w:rPr>
          <w:rFonts w:ascii="Helvetica Neue" w:eastAsia="Helvetica Neue" w:hAnsi="Helvetica Neue" w:cs="Helvetica Neue"/>
          <w:highlight w:val="white"/>
        </w:rPr>
        <w:t xml:space="preserve">Amarendra P. Behera of NCERT on 05/04/2022. Prof. Behera was a member of the core team which designed NISHTHA. Aspects pertaining to the context and design of NISHTHA were discussed in this meeting. </w:t>
      </w:r>
    </w:p>
    <w:p w14:paraId="689503D7" w14:textId="10524832" w:rsidR="009E5948" w:rsidRDefault="00514111" w:rsidP="00A84369">
      <w:pPr>
        <w:pStyle w:val="Heading2"/>
        <w:numPr>
          <w:ilvl w:val="1"/>
          <w:numId w:val="98"/>
        </w:numPr>
        <w:ind w:left="426"/>
        <w:rPr>
          <w:highlight w:val="white"/>
        </w:rPr>
      </w:pPr>
      <w:bookmarkStart w:id="27" w:name="_g4xqq0uynp6q" w:colFirst="0" w:colLast="0"/>
      <w:bookmarkStart w:id="28" w:name="_Toc120279047"/>
      <w:bookmarkEnd w:id="27"/>
      <w:r>
        <w:rPr>
          <w:highlight w:val="white"/>
        </w:rPr>
        <w:t xml:space="preserve">SCERT </w:t>
      </w:r>
      <w:r w:rsidRPr="001B7980">
        <w:rPr>
          <w:highlight w:val="white"/>
        </w:rPr>
        <w:t>Consultations</w:t>
      </w:r>
      <w:bookmarkEnd w:id="28"/>
    </w:p>
    <w:p w14:paraId="689503D8" w14:textId="77777777" w:rsidR="009E5948" w:rsidRDefault="00514111" w:rsidP="001B7980">
      <w:pPr>
        <w:rPr>
          <w:rFonts w:ascii="Helvetica Neue" w:eastAsia="Helvetica Neue" w:hAnsi="Helvetica Neue" w:cs="Helvetica Neue"/>
          <w:highlight w:val="white"/>
        </w:rPr>
      </w:pPr>
      <w:r>
        <w:rPr>
          <w:rFonts w:ascii="Helvetica Neue" w:eastAsia="Helvetica Neue" w:hAnsi="Helvetica Neue" w:cs="Helvetica Neue"/>
          <w:highlight w:val="white"/>
        </w:rPr>
        <w:t xml:space="preserve">Multiple consultations were held with Dr. P. Revathi Reddy, </w:t>
      </w:r>
      <w:proofErr w:type="spellStart"/>
      <w:r>
        <w:rPr>
          <w:rFonts w:ascii="Helvetica Neue" w:eastAsia="Helvetica Neue" w:hAnsi="Helvetica Neue" w:cs="Helvetica Neue"/>
          <w:highlight w:val="white"/>
        </w:rPr>
        <w:t>HoD</w:t>
      </w:r>
      <w:proofErr w:type="spellEnd"/>
      <w:r>
        <w:rPr>
          <w:rFonts w:ascii="Helvetica Neue" w:eastAsia="Helvetica Neue" w:hAnsi="Helvetica Neue" w:cs="Helvetica Neue"/>
          <w:highlight w:val="white"/>
        </w:rPr>
        <w:t xml:space="preserve">, ET &amp; Planning Departments, SCERT, Telangana and her team to understand various aspects of implementing NISHTHA in the State. </w:t>
      </w:r>
    </w:p>
    <w:p w14:paraId="689503D9" w14:textId="0DFBBEC0" w:rsidR="009E5948" w:rsidRDefault="00514111" w:rsidP="00A84369">
      <w:pPr>
        <w:pStyle w:val="Heading2"/>
        <w:numPr>
          <w:ilvl w:val="1"/>
          <w:numId w:val="98"/>
        </w:numPr>
        <w:ind w:left="426"/>
        <w:rPr>
          <w:highlight w:val="white"/>
        </w:rPr>
      </w:pPr>
      <w:bookmarkStart w:id="29" w:name="_8xp9zxbqt7j" w:colFirst="0" w:colLast="0"/>
      <w:bookmarkStart w:id="30" w:name="_Toc120279048"/>
      <w:bookmarkEnd w:id="29"/>
      <w:r>
        <w:rPr>
          <w:highlight w:val="white"/>
        </w:rPr>
        <w:t xml:space="preserve">Review of NISHTHA </w:t>
      </w:r>
      <w:r w:rsidRPr="001B7980">
        <w:rPr>
          <w:highlight w:val="white"/>
        </w:rPr>
        <w:t>Modules</w:t>
      </w:r>
      <w:bookmarkEnd w:id="30"/>
    </w:p>
    <w:p w14:paraId="689503DA" w14:textId="77777777" w:rsidR="009E5948" w:rsidRDefault="00514111" w:rsidP="001B7980">
      <w:pPr>
        <w:rPr>
          <w:rFonts w:ascii="Helvetica Neue" w:eastAsia="Helvetica Neue" w:hAnsi="Helvetica Neue" w:cs="Helvetica Neue"/>
          <w:highlight w:val="white"/>
        </w:rPr>
      </w:pPr>
      <w:r>
        <w:rPr>
          <w:rFonts w:ascii="Helvetica Neue" w:eastAsia="Helvetica Neue" w:hAnsi="Helvetica Neue" w:cs="Helvetica Neue"/>
          <w:highlight w:val="white"/>
        </w:rPr>
        <w:t xml:space="preserve">A cross-section of NISHTHA modules </w:t>
      </w:r>
      <w:proofErr w:type="gramStart"/>
      <w:r>
        <w:rPr>
          <w:rFonts w:ascii="Helvetica Neue" w:eastAsia="Helvetica Neue" w:hAnsi="Helvetica Neue" w:cs="Helvetica Neue"/>
          <w:highlight w:val="white"/>
        </w:rPr>
        <w:t>have</w:t>
      </w:r>
      <w:proofErr w:type="gramEnd"/>
      <w:r>
        <w:rPr>
          <w:rFonts w:ascii="Helvetica Neue" w:eastAsia="Helvetica Neue" w:hAnsi="Helvetica Neue" w:cs="Helvetica Neue"/>
          <w:highlight w:val="white"/>
        </w:rPr>
        <w:t xml:space="preserve"> been reviewed from the viewpoint of assessing the extent to which they aid in the achievement of the stated learning objectives. Specific attention has been given to reviewing the structure of the modules, the knowledge &amp; skills they seek to impart and key pedagogical aspects, while also identifying certain gaps meriting further action. </w:t>
      </w:r>
    </w:p>
    <w:p w14:paraId="689503DB" w14:textId="625B1B91" w:rsidR="009E5948" w:rsidRDefault="00514111" w:rsidP="00A84369">
      <w:pPr>
        <w:pStyle w:val="Heading2"/>
        <w:numPr>
          <w:ilvl w:val="1"/>
          <w:numId w:val="98"/>
        </w:numPr>
        <w:ind w:left="426"/>
        <w:rPr>
          <w:highlight w:val="white"/>
        </w:rPr>
      </w:pPr>
      <w:bookmarkStart w:id="31" w:name="_ojponu5rio3x" w:colFirst="0" w:colLast="0"/>
      <w:bookmarkStart w:id="32" w:name="_Toc120279049"/>
      <w:bookmarkEnd w:id="31"/>
      <w:r>
        <w:rPr>
          <w:highlight w:val="white"/>
        </w:rPr>
        <w:t xml:space="preserve">Sampling </w:t>
      </w:r>
      <w:r w:rsidRPr="001B7980">
        <w:rPr>
          <w:highlight w:val="white"/>
        </w:rPr>
        <w:t>methodology</w:t>
      </w:r>
      <w:r>
        <w:rPr>
          <w:highlight w:val="white"/>
        </w:rPr>
        <w:t xml:space="preserve"> for Face-to-Face Interviews</w:t>
      </w:r>
      <w:bookmarkEnd w:id="32"/>
    </w:p>
    <w:p w14:paraId="689503DC" w14:textId="69733C81" w:rsidR="009E5948" w:rsidRDefault="00514111" w:rsidP="001B7980">
      <w:pPr>
        <w:rPr>
          <w:rFonts w:ascii="Helvetica Neue" w:eastAsia="Helvetica Neue" w:hAnsi="Helvetica Neue" w:cs="Helvetica Neue"/>
          <w:highlight w:val="white"/>
        </w:rPr>
      </w:pPr>
      <w:r>
        <w:rPr>
          <w:rFonts w:ascii="Helvetica Neue" w:eastAsia="Helvetica Neue" w:hAnsi="Helvetica Neue" w:cs="Helvetica Neue"/>
          <w:highlight w:val="white"/>
        </w:rPr>
        <w:t>Telangana originally had 10 districts, which have been re-</w:t>
      </w:r>
      <w:r w:rsidR="00066047">
        <w:rPr>
          <w:rFonts w:ascii="Helvetica Neue" w:eastAsia="Helvetica Neue" w:hAnsi="Helvetica Neue" w:cs="Helvetica Neue"/>
          <w:highlight w:val="white"/>
        </w:rPr>
        <w:t>organized</w:t>
      </w:r>
      <w:r>
        <w:rPr>
          <w:rFonts w:ascii="Helvetica Neue" w:eastAsia="Helvetica Neue" w:hAnsi="Helvetica Neue" w:cs="Helvetica Neue"/>
          <w:highlight w:val="white"/>
        </w:rPr>
        <w:t xml:space="preserve"> into 33 districts after State bifurcation. In order to ensure representation of stakeholders from all parts of the state, the 33 districts of the state were divided into 10 clusters, with all the re-</w:t>
      </w:r>
      <w:r w:rsidR="00066047">
        <w:rPr>
          <w:rFonts w:ascii="Helvetica Neue" w:eastAsia="Helvetica Neue" w:hAnsi="Helvetica Neue" w:cs="Helvetica Neue"/>
          <w:highlight w:val="white"/>
        </w:rPr>
        <w:t>organized</w:t>
      </w:r>
      <w:r>
        <w:rPr>
          <w:rFonts w:ascii="Helvetica Neue" w:eastAsia="Helvetica Neue" w:hAnsi="Helvetica Neue" w:cs="Helvetica Neue"/>
          <w:highlight w:val="white"/>
        </w:rPr>
        <w:t xml:space="preserve"> districts of each original district forming a cluster, as follows: </w:t>
      </w:r>
    </w:p>
    <w:p w14:paraId="37AC2F99" w14:textId="77777777" w:rsidR="001B7980" w:rsidRDefault="001B7980">
      <w:pPr>
        <w:spacing w:before="240" w:after="240" w:line="360" w:lineRule="auto"/>
        <w:rPr>
          <w:rFonts w:ascii="Helvetica Neue" w:eastAsia="Helvetica Neue" w:hAnsi="Helvetica Neue" w:cs="Helvetica Neue"/>
          <w:highlight w:val="white"/>
        </w:rPr>
      </w:pPr>
    </w:p>
    <w:p w14:paraId="2997A4E5" w14:textId="77777777" w:rsidR="001B7980" w:rsidRDefault="001B7980">
      <w:pPr>
        <w:spacing w:before="240" w:after="240" w:line="360" w:lineRule="auto"/>
        <w:rPr>
          <w:rFonts w:ascii="Helvetica Neue" w:eastAsia="Helvetica Neue" w:hAnsi="Helvetica Neue" w:cs="Helvetica Neue"/>
          <w:highlight w:val="white"/>
        </w:rPr>
      </w:pPr>
    </w:p>
    <w:p w14:paraId="6A91A0C6" w14:textId="77777777" w:rsidR="00302AC9" w:rsidRDefault="00302AC9">
      <w:pPr>
        <w:spacing w:before="240" w:after="240" w:line="360" w:lineRule="auto"/>
        <w:rPr>
          <w:rFonts w:ascii="Helvetica Neue" w:eastAsia="Helvetica Neue" w:hAnsi="Helvetica Neue" w:cs="Helvetica Neue"/>
          <w:b/>
          <w:bCs/>
          <w:highlight w:val="white"/>
        </w:rPr>
      </w:pPr>
    </w:p>
    <w:p w14:paraId="689503DD" w14:textId="2D81E096" w:rsidR="009E5948" w:rsidRPr="001B7980" w:rsidRDefault="00514111">
      <w:pPr>
        <w:spacing w:before="240" w:after="240" w:line="360" w:lineRule="auto"/>
        <w:rPr>
          <w:rFonts w:ascii="Helvetica Neue" w:eastAsia="Helvetica Neue" w:hAnsi="Helvetica Neue" w:cs="Helvetica Neue"/>
          <w:b/>
          <w:bCs/>
          <w:highlight w:val="white"/>
        </w:rPr>
      </w:pPr>
      <w:r w:rsidRPr="001B7980">
        <w:rPr>
          <w:rFonts w:ascii="Helvetica Neue" w:eastAsia="Helvetica Neue" w:hAnsi="Helvetica Neue" w:cs="Helvetica Neue"/>
          <w:b/>
          <w:bCs/>
          <w:highlight w:val="white"/>
        </w:rPr>
        <w:lastRenderedPageBreak/>
        <w:t>Table 2: Clusters for Face-to-Face Interviews &amp; Classroom Observations</w:t>
      </w:r>
    </w:p>
    <w:tbl>
      <w:tblPr>
        <w:tblStyle w:val="a6"/>
        <w:tblW w:w="9356" w:type="dxa"/>
        <w:tblBorders>
          <w:top w:val="nil"/>
          <w:left w:val="nil"/>
          <w:bottom w:val="nil"/>
          <w:right w:val="nil"/>
          <w:insideH w:val="nil"/>
          <w:insideV w:val="nil"/>
        </w:tblBorders>
        <w:tblLayout w:type="fixed"/>
        <w:tblLook w:val="0600" w:firstRow="0" w:lastRow="0" w:firstColumn="0" w:lastColumn="0" w:noHBand="1" w:noVBand="1"/>
      </w:tblPr>
      <w:tblGrid>
        <w:gridCol w:w="1301"/>
        <w:gridCol w:w="1845"/>
        <w:gridCol w:w="6210"/>
      </w:tblGrid>
      <w:tr w:rsidR="009E5948" w14:paraId="689503E1" w14:textId="77777777">
        <w:trPr>
          <w:trHeight w:val="500"/>
        </w:trPr>
        <w:tc>
          <w:tcPr>
            <w:tcW w:w="1301"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689503DE" w14:textId="77777777" w:rsidR="009E5948" w:rsidRDefault="00514111" w:rsidP="001B7980">
            <w:pPr>
              <w:spacing w:line="240" w:lineRule="auto"/>
              <w:rPr>
                <w:rFonts w:ascii="Helvetica Neue" w:eastAsia="Helvetica Neue" w:hAnsi="Helvetica Neue" w:cs="Helvetica Neue"/>
                <w:b/>
                <w:shd w:val="clear" w:color="auto" w:fill="C9DAF8"/>
              </w:rPr>
            </w:pPr>
            <w:r>
              <w:rPr>
                <w:rFonts w:ascii="Helvetica Neue" w:eastAsia="Helvetica Neue" w:hAnsi="Helvetica Neue" w:cs="Helvetica Neue"/>
                <w:b/>
                <w:shd w:val="clear" w:color="auto" w:fill="C9DAF8"/>
              </w:rPr>
              <w:t>S. No.</w:t>
            </w:r>
          </w:p>
        </w:tc>
        <w:tc>
          <w:tcPr>
            <w:tcW w:w="1845" w:type="dxa"/>
            <w:tcBorders>
              <w:top w:val="single" w:sz="8" w:space="0" w:color="000000"/>
              <w:left w:val="nil"/>
              <w:bottom w:val="single" w:sz="8" w:space="0" w:color="000000"/>
              <w:right w:val="single" w:sz="8" w:space="0" w:color="000000"/>
            </w:tcBorders>
            <w:shd w:val="clear" w:color="auto" w:fill="C9DAF8"/>
            <w:tcMar>
              <w:top w:w="100" w:type="dxa"/>
              <w:left w:w="100" w:type="dxa"/>
              <w:bottom w:w="100" w:type="dxa"/>
              <w:right w:w="100" w:type="dxa"/>
            </w:tcMar>
          </w:tcPr>
          <w:p w14:paraId="689503DF" w14:textId="77777777" w:rsidR="009E5948" w:rsidRDefault="00514111" w:rsidP="001B7980">
            <w:pPr>
              <w:spacing w:line="240" w:lineRule="auto"/>
              <w:rPr>
                <w:rFonts w:ascii="Helvetica Neue" w:eastAsia="Helvetica Neue" w:hAnsi="Helvetica Neue" w:cs="Helvetica Neue"/>
                <w:b/>
                <w:shd w:val="clear" w:color="auto" w:fill="C9DAF8"/>
              </w:rPr>
            </w:pPr>
            <w:r>
              <w:rPr>
                <w:rFonts w:ascii="Helvetica Neue" w:eastAsia="Helvetica Neue" w:hAnsi="Helvetica Neue" w:cs="Helvetica Neue"/>
                <w:b/>
                <w:shd w:val="clear" w:color="auto" w:fill="C9DAF8"/>
              </w:rPr>
              <w:t>Cluster Name</w:t>
            </w:r>
          </w:p>
        </w:tc>
        <w:tc>
          <w:tcPr>
            <w:tcW w:w="6210" w:type="dxa"/>
            <w:tcBorders>
              <w:top w:val="single" w:sz="8" w:space="0" w:color="000000"/>
              <w:left w:val="nil"/>
              <w:bottom w:val="single" w:sz="8" w:space="0" w:color="000000"/>
              <w:right w:val="single" w:sz="8" w:space="0" w:color="000000"/>
            </w:tcBorders>
            <w:shd w:val="clear" w:color="auto" w:fill="C9DAF8"/>
            <w:tcMar>
              <w:top w:w="100" w:type="dxa"/>
              <w:left w:w="100" w:type="dxa"/>
              <w:bottom w:w="100" w:type="dxa"/>
              <w:right w:w="100" w:type="dxa"/>
            </w:tcMar>
          </w:tcPr>
          <w:p w14:paraId="689503E0" w14:textId="77777777" w:rsidR="009E5948" w:rsidRDefault="00514111" w:rsidP="001B7980">
            <w:pPr>
              <w:spacing w:line="240" w:lineRule="auto"/>
              <w:jc w:val="center"/>
              <w:rPr>
                <w:rFonts w:ascii="Helvetica Neue" w:eastAsia="Helvetica Neue" w:hAnsi="Helvetica Neue" w:cs="Helvetica Neue"/>
                <w:b/>
                <w:shd w:val="clear" w:color="auto" w:fill="C9DAF8"/>
              </w:rPr>
            </w:pPr>
            <w:r>
              <w:rPr>
                <w:rFonts w:ascii="Helvetica Neue" w:eastAsia="Helvetica Neue" w:hAnsi="Helvetica Neue" w:cs="Helvetica Neue"/>
                <w:b/>
                <w:shd w:val="clear" w:color="auto" w:fill="C9DAF8"/>
              </w:rPr>
              <w:t>Districts in the cluster</w:t>
            </w:r>
          </w:p>
        </w:tc>
      </w:tr>
      <w:tr w:rsidR="009E5948" w14:paraId="689503E6" w14:textId="77777777">
        <w:trPr>
          <w:trHeight w:val="660"/>
        </w:trPr>
        <w:tc>
          <w:tcPr>
            <w:tcW w:w="13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9503E2" w14:textId="77777777" w:rsidR="009E5948" w:rsidRDefault="00514111" w:rsidP="001B7980">
            <w:pPr>
              <w:spacing w:line="24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14:paraId="689503E3" w14:textId="77777777" w:rsidR="009E5948" w:rsidRDefault="00514111" w:rsidP="001B7980">
            <w:pP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Adilabad</w:t>
            </w:r>
          </w:p>
        </w:tc>
        <w:tc>
          <w:tcPr>
            <w:tcW w:w="6210" w:type="dxa"/>
            <w:tcBorders>
              <w:top w:val="nil"/>
              <w:left w:val="nil"/>
              <w:bottom w:val="single" w:sz="8" w:space="0" w:color="000000"/>
              <w:right w:val="single" w:sz="8" w:space="0" w:color="000000"/>
            </w:tcBorders>
            <w:tcMar>
              <w:top w:w="100" w:type="dxa"/>
              <w:left w:w="100" w:type="dxa"/>
              <w:bottom w:w="100" w:type="dxa"/>
              <w:right w:w="100" w:type="dxa"/>
            </w:tcMar>
          </w:tcPr>
          <w:p w14:paraId="689503E4" w14:textId="77777777" w:rsidR="009E5948" w:rsidRDefault="00514111" w:rsidP="00A84369">
            <w:pPr>
              <w:numPr>
                <w:ilvl w:val="0"/>
                <w:numId w:val="10"/>
              </w:numPr>
              <w:spacing w:line="240" w:lineRule="auto"/>
              <w:ind w:left="360"/>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 xml:space="preserve">Adilabad, (2) </w:t>
            </w:r>
            <w:proofErr w:type="spellStart"/>
            <w:r>
              <w:rPr>
                <w:rFonts w:ascii="Helvetica Neue" w:eastAsia="Helvetica Neue" w:hAnsi="Helvetica Neue" w:cs="Helvetica Neue"/>
                <w:sz w:val="20"/>
                <w:szCs w:val="20"/>
                <w:highlight w:val="white"/>
              </w:rPr>
              <w:t>Komaram</w:t>
            </w:r>
            <w:proofErr w:type="spellEnd"/>
            <w:r>
              <w:rPr>
                <w:rFonts w:ascii="Helvetica Neue" w:eastAsia="Helvetica Neue" w:hAnsi="Helvetica Neue" w:cs="Helvetica Neue"/>
                <w:sz w:val="20"/>
                <w:szCs w:val="20"/>
                <w:highlight w:val="white"/>
              </w:rPr>
              <w:t xml:space="preserve"> </w:t>
            </w:r>
            <w:proofErr w:type="spellStart"/>
            <w:r>
              <w:rPr>
                <w:rFonts w:ascii="Helvetica Neue" w:eastAsia="Helvetica Neue" w:hAnsi="Helvetica Neue" w:cs="Helvetica Neue"/>
                <w:sz w:val="20"/>
                <w:szCs w:val="20"/>
                <w:highlight w:val="white"/>
              </w:rPr>
              <w:t>Bheem</w:t>
            </w:r>
            <w:proofErr w:type="spellEnd"/>
            <w:r>
              <w:rPr>
                <w:rFonts w:ascii="Helvetica Neue" w:eastAsia="Helvetica Neue" w:hAnsi="Helvetica Neue" w:cs="Helvetica Neue"/>
                <w:sz w:val="20"/>
                <w:szCs w:val="20"/>
                <w:highlight w:val="white"/>
              </w:rPr>
              <w:t xml:space="preserve"> </w:t>
            </w:r>
            <w:proofErr w:type="spellStart"/>
            <w:r>
              <w:rPr>
                <w:rFonts w:ascii="Helvetica Neue" w:eastAsia="Helvetica Neue" w:hAnsi="Helvetica Neue" w:cs="Helvetica Neue"/>
                <w:sz w:val="20"/>
                <w:szCs w:val="20"/>
                <w:highlight w:val="white"/>
              </w:rPr>
              <w:t>Asifabad</w:t>
            </w:r>
            <w:proofErr w:type="spellEnd"/>
            <w:r>
              <w:rPr>
                <w:rFonts w:ascii="Helvetica Neue" w:eastAsia="Helvetica Neue" w:hAnsi="Helvetica Neue" w:cs="Helvetica Neue"/>
                <w:sz w:val="20"/>
                <w:szCs w:val="20"/>
                <w:highlight w:val="white"/>
              </w:rPr>
              <w:t xml:space="preserve">, (3) Nirmal, </w:t>
            </w:r>
          </w:p>
          <w:p w14:paraId="689503E5" w14:textId="77777777" w:rsidR="009E5948" w:rsidRDefault="00514111" w:rsidP="001B7980">
            <w:pP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 xml:space="preserve">     (4) Mancherial</w:t>
            </w:r>
          </w:p>
        </w:tc>
      </w:tr>
      <w:tr w:rsidR="009E5948" w14:paraId="689503EA" w14:textId="77777777">
        <w:trPr>
          <w:trHeight w:val="447"/>
        </w:trPr>
        <w:tc>
          <w:tcPr>
            <w:tcW w:w="13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9503E7" w14:textId="77777777" w:rsidR="009E5948" w:rsidRDefault="00514111" w:rsidP="001B7980">
            <w:pPr>
              <w:spacing w:line="24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2</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14:paraId="689503E8" w14:textId="77777777" w:rsidR="009E5948" w:rsidRDefault="00514111" w:rsidP="001B7980">
            <w:pP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Nizamabad</w:t>
            </w:r>
          </w:p>
        </w:tc>
        <w:tc>
          <w:tcPr>
            <w:tcW w:w="6210" w:type="dxa"/>
            <w:tcBorders>
              <w:top w:val="nil"/>
              <w:left w:val="nil"/>
              <w:bottom w:val="single" w:sz="8" w:space="0" w:color="000000"/>
              <w:right w:val="single" w:sz="8" w:space="0" w:color="000000"/>
            </w:tcBorders>
            <w:tcMar>
              <w:top w:w="100" w:type="dxa"/>
              <w:left w:w="100" w:type="dxa"/>
              <w:bottom w:w="100" w:type="dxa"/>
              <w:right w:w="100" w:type="dxa"/>
            </w:tcMar>
          </w:tcPr>
          <w:p w14:paraId="689503E9" w14:textId="77777777" w:rsidR="009E5948" w:rsidRDefault="00514111" w:rsidP="001B7980">
            <w:pP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(5) Nizamabad, (6) Kamareddy</w:t>
            </w:r>
          </w:p>
        </w:tc>
      </w:tr>
      <w:tr w:rsidR="009E5948" w14:paraId="689503EE" w14:textId="77777777">
        <w:trPr>
          <w:trHeight w:val="390"/>
        </w:trPr>
        <w:tc>
          <w:tcPr>
            <w:tcW w:w="13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9503EB" w14:textId="77777777" w:rsidR="009E5948" w:rsidRDefault="00514111" w:rsidP="001B7980">
            <w:pPr>
              <w:spacing w:line="24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3</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14:paraId="689503EC" w14:textId="77777777" w:rsidR="009E5948" w:rsidRDefault="00514111" w:rsidP="001B7980">
            <w:pP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Medak</w:t>
            </w:r>
          </w:p>
        </w:tc>
        <w:tc>
          <w:tcPr>
            <w:tcW w:w="6210" w:type="dxa"/>
            <w:tcBorders>
              <w:top w:val="nil"/>
              <w:left w:val="nil"/>
              <w:bottom w:val="single" w:sz="8" w:space="0" w:color="000000"/>
              <w:right w:val="single" w:sz="8" w:space="0" w:color="000000"/>
            </w:tcBorders>
            <w:tcMar>
              <w:top w:w="100" w:type="dxa"/>
              <w:left w:w="100" w:type="dxa"/>
              <w:bottom w:w="100" w:type="dxa"/>
              <w:right w:w="100" w:type="dxa"/>
            </w:tcMar>
          </w:tcPr>
          <w:p w14:paraId="689503ED" w14:textId="77777777" w:rsidR="009E5948" w:rsidRDefault="00514111" w:rsidP="001B7980">
            <w:pP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 xml:space="preserve">(7) Medak, (8) </w:t>
            </w:r>
            <w:proofErr w:type="spellStart"/>
            <w:r>
              <w:rPr>
                <w:rFonts w:ascii="Helvetica Neue" w:eastAsia="Helvetica Neue" w:hAnsi="Helvetica Neue" w:cs="Helvetica Neue"/>
                <w:sz w:val="20"/>
                <w:szCs w:val="20"/>
                <w:highlight w:val="white"/>
              </w:rPr>
              <w:t>Sangareddy</w:t>
            </w:r>
            <w:proofErr w:type="spellEnd"/>
            <w:r>
              <w:rPr>
                <w:rFonts w:ascii="Helvetica Neue" w:eastAsia="Helvetica Neue" w:hAnsi="Helvetica Neue" w:cs="Helvetica Neue"/>
                <w:sz w:val="20"/>
                <w:szCs w:val="20"/>
                <w:highlight w:val="white"/>
              </w:rPr>
              <w:t xml:space="preserve">, (9) </w:t>
            </w:r>
            <w:proofErr w:type="spellStart"/>
            <w:r>
              <w:rPr>
                <w:rFonts w:ascii="Helvetica Neue" w:eastAsia="Helvetica Neue" w:hAnsi="Helvetica Neue" w:cs="Helvetica Neue"/>
                <w:sz w:val="20"/>
                <w:szCs w:val="20"/>
                <w:highlight w:val="white"/>
              </w:rPr>
              <w:t>Siddipet</w:t>
            </w:r>
            <w:proofErr w:type="spellEnd"/>
          </w:p>
        </w:tc>
      </w:tr>
      <w:tr w:rsidR="009E5948" w14:paraId="689503F2" w14:textId="77777777">
        <w:trPr>
          <w:trHeight w:val="390"/>
        </w:trPr>
        <w:tc>
          <w:tcPr>
            <w:tcW w:w="13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9503EF" w14:textId="77777777" w:rsidR="009E5948" w:rsidRDefault="00514111" w:rsidP="001B7980">
            <w:pPr>
              <w:spacing w:line="24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4</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14:paraId="689503F0" w14:textId="77777777" w:rsidR="009E5948" w:rsidRDefault="00514111" w:rsidP="001B7980">
            <w:pP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Ranga Reddy</w:t>
            </w:r>
          </w:p>
        </w:tc>
        <w:tc>
          <w:tcPr>
            <w:tcW w:w="6210" w:type="dxa"/>
            <w:tcBorders>
              <w:top w:val="nil"/>
              <w:left w:val="nil"/>
              <w:bottom w:val="single" w:sz="8" w:space="0" w:color="000000"/>
              <w:right w:val="single" w:sz="8" w:space="0" w:color="000000"/>
            </w:tcBorders>
            <w:tcMar>
              <w:top w:w="100" w:type="dxa"/>
              <w:left w:w="100" w:type="dxa"/>
              <w:bottom w:w="100" w:type="dxa"/>
              <w:right w:w="100" w:type="dxa"/>
            </w:tcMar>
          </w:tcPr>
          <w:p w14:paraId="689503F1" w14:textId="77777777" w:rsidR="009E5948" w:rsidRDefault="00514111" w:rsidP="001B7980">
            <w:pP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(10) Ranga Reddy, (11) Vikarabad, (12) Medchal-Malkajgiri</w:t>
            </w:r>
          </w:p>
        </w:tc>
      </w:tr>
      <w:tr w:rsidR="009E5948" w14:paraId="689503F6" w14:textId="77777777">
        <w:trPr>
          <w:trHeight w:val="375"/>
        </w:trPr>
        <w:tc>
          <w:tcPr>
            <w:tcW w:w="13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9503F3" w14:textId="77777777" w:rsidR="009E5948" w:rsidRDefault="00514111" w:rsidP="001B7980">
            <w:pPr>
              <w:spacing w:line="24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5</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14:paraId="689503F4" w14:textId="77777777" w:rsidR="009E5948" w:rsidRDefault="00514111" w:rsidP="001B7980">
            <w:pP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Hyderabad</w:t>
            </w:r>
          </w:p>
        </w:tc>
        <w:tc>
          <w:tcPr>
            <w:tcW w:w="6210" w:type="dxa"/>
            <w:tcBorders>
              <w:top w:val="nil"/>
              <w:left w:val="nil"/>
              <w:bottom w:val="single" w:sz="8" w:space="0" w:color="000000"/>
              <w:right w:val="single" w:sz="8" w:space="0" w:color="000000"/>
            </w:tcBorders>
            <w:tcMar>
              <w:top w:w="100" w:type="dxa"/>
              <w:left w:w="100" w:type="dxa"/>
              <w:bottom w:w="100" w:type="dxa"/>
              <w:right w:w="100" w:type="dxa"/>
            </w:tcMar>
          </w:tcPr>
          <w:p w14:paraId="689503F5" w14:textId="77777777" w:rsidR="009E5948" w:rsidRDefault="00514111" w:rsidP="001B7980">
            <w:pP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(13) Hyderabad</w:t>
            </w:r>
          </w:p>
        </w:tc>
      </w:tr>
      <w:tr w:rsidR="009E5948" w14:paraId="689503FA" w14:textId="77777777">
        <w:trPr>
          <w:trHeight w:val="615"/>
        </w:trPr>
        <w:tc>
          <w:tcPr>
            <w:tcW w:w="13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9503F7" w14:textId="77777777" w:rsidR="009E5948" w:rsidRDefault="00514111" w:rsidP="001B7980">
            <w:pPr>
              <w:spacing w:line="24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6</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14:paraId="689503F8" w14:textId="77777777" w:rsidR="009E5948" w:rsidRDefault="00514111" w:rsidP="001B7980">
            <w:pP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Mahbubnagar</w:t>
            </w:r>
          </w:p>
        </w:tc>
        <w:tc>
          <w:tcPr>
            <w:tcW w:w="6210" w:type="dxa"/>
            <w:tcBorders>
              <w:top w:val="nil"/>
              <w:left w:val="nil"/>
              <w:bottom w:val="single" w:sz="8" w:space="0" w:color="000000"/>
              <w:right w:val="single" w:sz="8" w:space="0" w:color="000000"/>
            </w:tcBorders>
            <w:tcMar>
              <w:top w:w="100" w:type="dxa"/>
              <w:left w:w="100" w:type="dxa"/>
              <w:bottom w:w="100" w:type="dxa"/>
              <w:right w:w="100" w:type="dxa"/>
            </w:tcMar>
          </w:tcPr>
          <w:p w14:paraId="689503F9" w14:textId="77777777" w:rsidR="009E5948" w:rsidRDefault="00514111" w:rsidP="001B7980">
            <w:pP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 xml:space="preserve">(14) Mahbubnagar, (15) </w:t>
            </w:r>
            <w:proofErr w:type="spellStart"/>
            <w:r>
              <w:rPr>
                <w:rFonts w:ascii="Helvetica Neue" w:eastAsia="Helvetica Neue" w:hAnsi="Helvetica Neue" w:cs="Helvetica Neue"/>
                <w:sz w:val="20"/>
                <w:szCs w:val="20"/>
                <w:highlight w:val="white"/>
              </w:rPr>
              <w:t>Wanaparthy</w:t>
            </w:r>
            <w:proofErr w:type="spellEnd"/>
            <w:r>
              <w:rPr>
                <w:rFonts w:ascii="Helvetica Neue" w:eastAsia="Helvetica Neue" w:hAnsi="Helvetica Neue" w:cs="Helvetica Neue"/>
                <w:sz w:val="20"/>
                <w:szCs w:val="20"/>
                <w:highlight w:val="white"/>
              </w:rPr>
              <w:t xml:space="preserve">, (16) Nagarkurnool, (17) </w:t>
            </w:r>
            <w:proofErr w:type="spellStart"/>
            <w:r>
              <w:rPr>
                <w:rFonts w:ascii="Helvetica Neue" w:eastAsia="Helvetica Neue" w:hAnsi="Helvetica Neue" w:cs="Helvetica Neue"/>
                <w:sz w:val="20"/>
                <w:szCs w:val="20"/>
                <w:highlight w:val="white"/>
              </w:rPr>
              <w:t>Jogulamba</w:t>
            </w:r>
            <w:proofErr w:type="spellEnd"/>
            <w:r>
              <w:rPr>
                <w:rFonts w:ascii="Helvetica Neue" w:eastAsia="Helvetica Neue" w:hAnsi="Helvetica Neue" w:cs="Helvetica Neue"/>
                <w:sz w:val="20"/>
                <w:szCs w:val="20"/>
                <w:highlight w:val="white"/>
              </w:rPr>
              <w:t xml:space="preserve"> Gadwal, (</w:t>
            </w:r>
            <w:proofErr w:type="gramStart"/>
            <w:r>
              <w:rPr>
                <w:rFonts w:ascii="Helvetica Neue" w:eastAsia="Helvetica Neue" w:hAnsi="Helvetica Neue" w:cs="Helvetica Neue"/>
                <w:sz w:val="20"/>
                <w:szCs w:val="20"/>
                <w:highlight w:val="white"/>
              </w:rPr>
              <w:t>18)Narayanpet</w:t>
            </w:r>
            <w:proofErr w:type="gramEnd"/>
          </w:p>
        </w:tc>
      </w:tr>
      <w:tr w:rsidR="009E5948" w14:paraId="689503FE" w14:textId="77777777">
        <w:trPr>
          <w:trHeight w:val="495"/>
        </w:trPr>
        <w:tc>
          <w:tcPr>
            <w:tcW w:w="13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9503FB" w14:textId="77777777" w:rsidR="009E5948" w:rsidRDefault="00514111" w:rsidP="001B7980">
            <w:pPr>
              <w:spacing w:line="24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7</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14:paraId="689503FC" w14:textId="77777777" w:rsidR="009E5948" w:rsidRDefault="00514111" w:rsidP="001B7980">
            <w:pP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Karimnagar</w:t>
            </w:r>
          </w:p>
        </w:tc>
        <w:tc>
          <w:tcPr>
            <w:tcW w:w="6210" w:type="dxa"/>
            <w:tcBorders>
              <w:top w:val="nil"/>
              <w:left w:val="nil"/>
              <w:bottom w:val="single" w:sz="8" w:space="0" w:color="000000"/>
              <w:right w:val="single" w:sz="8" w:space="0" w:color="000000"/>
            </w:tcBorders>
            <w:tcMar>
              <w:top w:w="100" w:type="dxa"/>
              <w:left w:w="100" w:type="dxa"/>
              <w:bottom w:w="100" w:type="dxa"/>
              <w:right w:w="100" w:type="dxa"/>
            </w:tcMar>
          </w:tcPr>
          <w:p w14:paraId="689503FD" w14:textId="77777777" w:rsidR="009E5948" w:rsidRDefault="00514111" w:rsidP="001B7980">
            <w:pP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 xml:space="preserve">(19) Karimnagar, (20) </w:t>
            </w:r>
            <w:proofErr w:type="spellStart"/>
            <w:r>
              <w:rPr>
                <w:rFonts w:ascii="Helvetica Neue" w:eastAsia="Helvetica Neue" w:hAnsi="Helvetica Neue" w:cs="Helvetica Neue"/>
                <w:sz w:val="20"/>
                <w:szCs w:val="20"/>
                <w:highlight w:val="white"/>
              </w:rPr>
              <w:t>Jagitial</w:t>
            </w:r>
            <w:proofErr w:type="spellEnd"/>
            <w:r>
              <w:rPr>
                <w:rFonts w:ascii="Helvetica Neue" w:eastAsia="Helvetica Neue" w:hAnsi="Helvetica Neue" w:cs="Helvetica Neue"/>
                <w:sz w:val="20"/>
                <w:szCs w:val="20"/>
                <w:highlight w:val="white"/>
              </w:rPr>
              <w:t xml:space="preserve">, (21) </w:t>
            </w:r>
            <w:proofErr w:type="spellStart"/>
            <w:r>
              <w:rPr>
                <w:rFonts w:ascii="Helvetica Neue" w:eastAsia="Helvetica Neue" w:hAnsi="Helvetica Neue" w:cs="Helvetica Neue"/>
                <w:sz w:val="20"/>
                <w:szCs w:val="20"/>
                <w:highlight w:val="white"/>
              </w:rPr>
              <w:t>Pedapalle</w:t>
            </w:r>
            <w:proofErr w:type="spellEnd"/>
            <w:r>
              <w:rPr>
                <w:rFonts w:ascii="Helvetica Neue" w:eastAsia="Helvetica Neue" w:hAnsi="Helvetica Neue" w:cs="Helvetica Neue"/>
                <w:sz w:val="20"/>
                <w:szCs w:val="20"/>
                <w:highlight w:val="white"/>
              </w:rPr>
              <w:t xml:space="preserve">, (22) Rajanna </w:t>
            </w:r>
            <w:proofErr w:type="spellStart"/>
            <w:r>
              <w:rPr>
                <w:rFonts w:ascii="Helvetica Neue" w:eastAsia="Helvetica Neue" w:hAnsi="Helvetica Neue" w:cs="Helvetica Neue"/>
                <w:sz w:val="20"/>
                <w:szCs w:val="20"/>
                <w:highlight w:val="white"/>
              </w:rPr>
              <w:t>Sircilla</w:t>
            </w:r>
            <w:proofErr w:type="spellEnd"/>
          </w:p>
        </w:tc>
      </w:tr>
      <w:tr w:rsidR="009E5948" w14:paraId="68950404" w14:textId="77777777">
        <w:trPr>
          <w:trHeight w:val="885"/>
        </w:trPr>
        <w:tc>
          <w:tcPr>
            <w:tcW w:w="13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9503FF" w14:textId="77777777" w:rsidR="009E5948" w:rsidRDefault="00514111" w:rsidP="001B7980">
            <w:pPr>
              <w:spacing w:line="24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8</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14:paraId="68950400" w14:textId="77777777" w:rsidR="009E5948" w:rsidRDefault="00514111" w:rsidP="001B7980">
            <w:pP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Warangal</w:t>
            </w:r>
          </w:p>
        </w:tc>
        <w:tc>
          <w:tcPr>
            <w:tcW w:w="6210" w:type="dxa"/>
            <w:tcBorders>
              <w:top w:val="nil"/>
              <w:left w:val="nil"/>
              <w:bottom w:val="single" w:sz="8" w:space="0" w:color="000000"/>
              <w:right w:val="single" w:sz="8" w:space="0" w:color="000000"/>
            </w:tcBorders>
            <w:tcMar>
              <w:top w:w="100" w:type="dxa"/>
              <w:left w:w="100" w:type="dxa"/>
              <w:bottom w:w="100" w:type="dxa"/>
              <w:right w:w="100" w:type="dxa"/>
            </w:tcMar>
          </w:tcPr>
          <w:p w14:paraId="68950401" w14:textId="77777777" w:rsidR="009E5948" w:rsidRDefault="00514111" w:rsidP="001B7980">
            <w:pP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 xml:space="preserve">(23) Warangal, (24) Hanumakonda, (25) Mulugu, </w:t>
            </w:r>
          </w:p>
          <w:p w14:paraId="68950402" w14:textId="77777777" w:rsidR="009E5948" w:rsidRDefault="00514111" w:rsidP="001B7980">
            <w:pP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 xml:space="preserve">(26) Jayashankar Bhupalapally, (27) Jangoan, </w:t>
            </w:r>
          </w:p>
          <w:p w14:paraId="68950403" w14:textId="77777777" w:rsidR="009E5948" w:rsidRDefault="00514111" w:rsidP="001B7980">
            <w:pP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(28) Mahbubabad</w:t>
            </w:r>
          </w:p>
        </w:tc>
      </w:tr>
      <w:tr w:rsidR="009E5948" w14:paraId="68950408" w14:textId="77777777">
        <w:trPr>
          <w:trHeight w:val="450"/>
        </w:trPr>
        <w:tc>
          <w:tcPr>
            <w:tcW w:w="13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950405" w14:textId="77777777" w:rsidR="009E5948" w:rsidRDefault="00514111" w:rsidP="001B7980">
            <w:pPr>
              <w:spacing w:line="24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9</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14:paraId="68950406" w14:textId="77777777" w:rsidR="009E5948" w:rsidRDefault="00514111" w:rsidP="001B7980">
            <w:pP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Nalgonda</w:t>
            </w:r>
          </w:p>
        </w:tc>
        <w:tc>
          <w:tcPr>
            <w:tcW w:w="6210" w:type="dxa"/>
            <w:tcBorders>
              <w:top w:val="nil"/>
              <w:left w:val="nil"/>
              <w:bottom w:val="single" w:sz="8" w:space="0" w:color="000000"/>
              <w:right w:val="single" w:sz="8" w:space="0" w:color="000000"/>
            </w:tcBorders>
            <w:tcMar>
              <w:top w:w="100" w:type="dxa"/>
              <w:left w:w="100" w:type="dxa"/>
              <w:bottom w:w="100" w:type="dxa"/>
              <w:right w:w="100" w:type="dxa"/>
            </w:tcMar>
          </w:tcPr>
          <w:p w14:paraId="68950407" w14:textId="77777777" w:rsidR="009E5948" w:rsidRDefault="00514111" w:rsidP="001B7980">
            <w:pP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 xml:space="preserve">(29) Nalgonda, (30) </w:t>
            </w:r>
            <w:proofErr w:type="spellStart"/>
            <w:r>
              <w:rPr>
                <w:rFonts w:ascii="Helvetica Neue" w:eastAsia="Helvetica Neue" w:hAnsi="Helvetica Neue" w:cs="Helvetica Neue"/>
                <w:sz w:val="20"/>
                <w:szCs w:val="20"/>
                <w:highlight w:val="white"/>
              </w:rPr>
              <w:t>Yadadri</w:t>
            </w:r>
            <w:proofErr w:type="spellEnd"/>
            <w:r>
              <w:rPr>
                <w:rFonts w:ascii="Helvetica Neue" w:eastAsia="Helvetica Neue" w:hAnsi="Helvetica Neue" w:cs="Helvetica Neue"/>
                <w:sz w:val="20"/>
                <w:szCs w:val="20"/>
                <w:highlight w:val="white"/>
              </w:rPr>
              <w:t xml:space="preserve"> </w:t>
            </w:r>
            <w:proofErr w:type="spellStart"/>
            <w:r>
              <w:rPr>
                <w:rFonts w:ascii="Helvetica Neue" w:eastAsia="Helvetica Neue" w:hAnsi="Helvetica Neue" w:cs="Helvetica Neue"/>
                <w:sz w:val="20"/>
                <w:szCs w:val="20"/>
                <w:highlight w:val="white"/>
              </w:rPr>
              <w:t>Bhuvanagiri</w:t>
            </w:r>
            <w:proofErr w:type="spellEnd"/>
            <w:r>
              <w:rPr>
                <w:rFonts w:ascii="Helvetica Neue" w:eastAsia="Helvetica Neue" w:hAnsi="Helvetica Neue" w:cs="Helvetica Neue"/>
                <w:sz w:val="20"/>
                <w:szCs w:val="20"/>
                <w:highlight w:val="white"/>
              </w:rPr>
              <w:t xml:space="preserve">, (31) </w:t>
            </w:r>
            <w:proofErr w:type="spellStart"/>
            <w:r>
              <w:rPr>
                <w:rFonts w:ascii="Helvetica Neue" w:eastAsia="Helvetica Neue" w:hAnsi="Helvetica Neue" w:cs="Helvetica Neue"/>
                <w:sz w:val="20"/>
                <w:szCs w:val="20"/>
                <w:highlight w:val="white"/>
              </w:rPr>
              <w:t>Suryapet</w:t>
            </w:r>
            <w:proofErr w:type="spellEnd"/>
            <w:r>
              <w:rPr>
                <w:rFonts w:ascii="Helvetica Neue" w:eastAsia="Helvetica Neue" w:hAnsi="Helvetica Neue" w:cs="Helvetica Neue"/>
                <w:sz w:val="20"/>
                <w:szCs w:val="20"/>
                <w:highlight w:val="white"/>
              </w:rPr>
              <w:t>,</w:t>
            </w:r>
          </w:p>
        </w:tc>
      </w:tr>
      <w:tr w:rsidR="009E5948" w14:paraId="6895040C" w14:textId="77777777">
        <w:trPr>
          <w:trHeight w:val="375"/>
        </w:trPr>
        <w:tc>
          <w:tcPr>
            <w:tcW w:w="13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950409" w14:textId="77777777" w:rsidR="009E5948" w:rsidRDefault="00514111" w:rsidP="001B7980">
            <w:pPr>
              <w:spacing w:line="24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10</w:t>
            </w:r>
          </w:p>
        </w:tc>
        <w:tc>
          <w:tcPr>
            <w:tcW w:w="1845" w:type="dxa"/>
            <w:tcBorders>
              <w:top w:val="nil"/>
              <w:left w:val="nil"/>
              <w:bottom w:val="single" w:sz="8" w:space="0" w:color="000000"/>
              <w:right w:val="single" w:sz="8" w:space="0" w:color="000000"/>
            </w:tcBorders>
            <w:tcMar>
              <w:top w:w="100" w:type="dxa"/>
              <w:left w:w="100" w:type="dxa"/>
              <w:bottom w:w="100" w:type="dxa"/>
              <w:right w:w="100" w:type="dxa"/>
            </w:tcMar>
          </w:tcPr>
          <w:p w14:paraId="6895040A" w14:textId="77777777" w:rsidR="009E5948" w:rsidRDefault="00514111" w:rsidP="001B7980">
            <w:pP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Khammam</w:t>
            </w:r>
          </w:p>
        </w:tc>
        <w:tc>
          <w:tcPr>
            <w:tcW w:w="6210" w:type="dxa"/>
            <w:tcBorders>
              <w:top w:val="nil"/>
              <w:left w:val="nil"/>
              <w:bottom w:val="single" w:sz="8" w:space="0" w:color="000000"/>
              <w:right w:val="single" w:sz="8" w:space="0" w:color="000000"/>
            </w:tcBorders>
            <w:tcMar>
              <w:top w:w="100" w:type="dxa"/>
              <w:left w:w="100" w:type="dxa"/>
              <w:bottom w:w="100" w:type="dxa"/>
              <w:right w:w="100" w:type="dxa"/>
            </w:tcMar>
          </w:tcPr>
          <w:p w14:paraId="6895040B" w14:textId="77777777" w:rsidR="009E5948" w:rsidRDefault="00514111" w:rsidP="001B7980">
            <w:pPr>
              <w:spacing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(32) Khammam, (33) Bhadradri Kothagudem</w:t>
            </w:r>
          </w:p>
        </w:tc>
      </w:tr>
    </w:tbl>
    <w:p w14:paraId="6895040E" w14:textId="77777777" w:rsidR="009E5948" w:rsidRDefault="00514111" w:rsidP="00066047">
      <w:pPr>
        <w:keepNext/>
        <w:rPr>
          <w:rFonts w:ascii="Helvetica Neue" w:eastAsia="Helvetica Neue" w:hAnsi="Helvetica Neue" w:cs="Helvetica Neue"/>
          <w:highlight w:val="white"/>
        </w:rPr>
      </w:pPr>
      <w:r>
        <w:rPr>
          <w:rFonts w:ascii="Helvetica Neue" w:eastAsia="Helvetica Neue" w:hAnsi="Helvetica Neue" w:cs="Helvetica Neue"/>
          <w:highlight w:val="white"/>
        </w:rPr>
        <w:t>From each cluster, one district was selected at random for the conduct of face-to-face interviews. These interviews were conducted between 11th April, 2022 and 21st April, 2022. in the districts of:</w:t>
      </w:r>
      <w:r>
        <w:rPr>
          <w:rFonts w:ascii="Verdana" w:eastAsia="Verdana" w:hAnsi="Verdana" w:cs="Verdana"/>
          <w:highlight w:val="white"/>
        </w:rPr>
        <w:t xml:space="preserve"> </w:t>
      </w:r>
      <w:r>
        <w:rPr>
          <w:rFonts w:ascii="Helvetica Neue" w:eastAsia="Helvetica Neue" w:hAnsi="Helvetica Neue" w:cs="Helvetica Neue"/>
          <w:highlight w:val="white"/>
        </w:rPr>
        <w:t xml:space="preserve">Nirmal (Adilabad cluster), Kamareddy (Nizamabad cluster), </w:t>
      </w:r>
      <w:proofErr w:type="spellStart"/>
      <w:r>
        <w:rPr>
          <w:rFonts w:ascii="Helvetica Neue" w:eastAsia="Helvetica Neue" w:hAnsi="Helvetica Neue" w:cs="Helvetica Neue"/>
          <w:highlight w:val="white"/>
        </w:rPr>
        <w:t>Siddipet</w:t>
      </w:r>
      <w:proofErr w:type="spellEnd"/>
      <w:r>
        <w:rPr>
          <w:rFonts w:ascii="Helvetica Neue" w:eastAsia="Helvetica Neue" w:hAnsi="Helvetica Neue" w:cs="Helvetica Neue"/>
          <w:highlight w:val="white"/>
        </w:rPr>
        <w:t xml:space="preserve"> (Medak cluster), Medchal-Malkajgiri (Ranga Reddy cluster), Hyderabad (Hyderabad cluster), </w:t>
      </w:r>
      <w:proofErr w:type="spellStart"/>
      <w:r>
        <w:rPr>
          <w:rFonts w:ascii="Helvetica Neue" w:eastAsia="Helvetica Neue" w:hAnsi="Helvetica Neue" w:cs="Helvetica Neue"/>
          <w:highlight w:val="white"/>
        </w:rPr>
        <w:t>Wanaparthy</w:t>
      </w:r>
      <w:proofErr w:type="spellEnd"/>
      <w:r>
        <w:rPr>
          <w:rFonts w:ascii="Helvetica Neue" w:eastAsia="Helvetica Neue" w:hAnsi="Helvetica Neue" w:cs="Helvetica Neue"/>
          <w:highlight w:val="white"/>
        </w:rPr>
        <w:t xml:space="preserve"> (Mahbubnagar cluster), Rajanna </w:t>
      </w:r>
      <w:proofErr w:type="spellStart"/>
      <w:r>
        <w:rPr>
          <w:rFonts w:ascii="Helvetica Neue" w:eastAsia="Helvetica Neue" w:hAnsi="Helvetica Neue" w:cs="Helvetica Neue"/>
          <w:highlight w:val="white"/>
        </w:rPr>
        <w:t>Sircilla</w:t>
      </w:r>
      <w:proofErr w:type="spellEnd"/>
      <w:r>
        <w:rPr>
          <w:rFonts w:ascii="Helvetica Neue" w:eastAsia="Helvetica Neue" w:hAnsi="Helvetica Neue" w:cs="Helvetica Neue"/>
          <w:highlight w:val="white"/>
        </w:rPr>
        <w:t xml:space="preserve"> (Karimnagar cluster), Warangal (Warangal cluster), Nalgonda (Nalgonda cluster) and Khammam (Khammam cluster). </w:t>
      </w:r>
    </w:p>
    <w:p w14:paraId="6895040F" w14:textId="77777777" w:rsidR="009E5948" w:rsidRDefault="00514111" w:rsidP="001B7980">
      <w:pPr>
        <w:rPr>
          <w:rFonts w:ascii="Helvetica Neue" w:eastAsia="Helvetica Neue" w:hAnsi="Helvetica Neue" w:cs="Helvetica Neue"/>
          <w:highlight w:val="white"/>
        </w:rPr>
      </w:pPr>
      <w:r>
        <w:rPr>
          <w:rFonts w:ascii="Helvetica Neue" w:eastAsia="Helvetica Neue" w:hAnsi="Helvetica Neue" w:cs="Helvetica Neue"/>
          <w:highlight w:val="white"/>
        </w:rPr>
        <w:t xml:space="preserve">Within each of the </w:t>
      </w:r>
      <w:proofErr w:type="spellStart"/>
      <w:r>
        <w:rPr>
          <w:rFonts w:ascii="Helvetica Neue" w:eastAsia="Helvetica Neue" w:hAnsi="Helvetica Neue" w:cs="Helvetica Neue"/>
          <w:highlight w:val="white"/>
        </w:rPr>
        <w:t>aforelisted</w:t>
      </w:r>
      <w:proofErr w:type="spellEnd"/>
      <w:r>
        <w:rPr>
          <w:rFonts w:ascii="Helvetica Neue" w:eastAsia="Helvetica Neue" w:hAnsi="Helvetica Neue" w:cs="Helvetica Neue"/>
          <w:highlight w:val="white"/>
        </w:rPr>
        <w:t xml:space="preserve"> districts, in-depth in-person interviews were conducted with teachers, school heads, KRPs and SRPLs to understand their perspectives about and feedback on NISHTHA. In all, 50 stakeholders were interviewed, spread across NISHTHA 1.0., 2.0. &amp; 3.0. District-wise coverage of different stakeholders and school managements is given </w:t>
      </w:r>
      <w:r w:rsidRPr="001B7980">
        <w:rPr>
          <w:rFonts w:ascii="Helvetica Neue" w:eastAsia="Helvetica Neue" w:hAnsi="Helvetica Neue" w:cs="Helvetica Neue"/>
        </w:rPr>
        <w:t>at Annexure.</w:t>
      </w:r>
      <w:r>
        <w:rPr>
          <w:rFonts w:ascii="Helvetica Neue" w:eastAsia="Helvetica Neue" w:hAnsi="Helvetica Neue" w:cs="Helvetica Neue"/>
          <w:highlight w:val="yellow"/>
        </w:rPr>
        <w:t xml:space="preserve"> </w:t>
      </w:r>
      <w:r>
        <w:rPr>
          <w:rFonts w:ascii="Helvetica Neue" w:eastAsia="Helvetica Neue" w:hAnsi="Helvetica Neue" w:cs="Helvetica Neue"/>
          <w:highlight w:val="white"/>
        </w:rPr>
        <w:t xml:space="preserve">These interviews were audio-recorded for detailed analysis. The interview questionnaires are at Annexure. </w:t>
      </w:r>
    </w:p>
    <w:p w14:paraId="68950410" w14:textId="78B170A3" w:rsidR="009E5948" w:rsidRDefault="00514111" w:rsidP="00A84369">
      <w:pPr>
        <w:pStyle w:val="Heading2"/>
        <w:numPr>
          <w:ilvl w:val="1"/>
          <w:numId w:val="98"/>
        </w:numPr>
        <w:ind w:left="426"/>
        <w:rPr>
          <w:highlight w:val="white"/>
        </w:rPr>
      </w:pPr>
      <w:bookmarkStart w:id="33" w:name="_9nh0njre2kws" w:colFirst="0" w:colLast="0"/>
      <w:bookmarkStart w:id="34" w:name="_Toc120279050"/>
      <w:bookmarkEnd w:id="33"/>
      <w:r>
        <w:rPr>
          <w:highlight w:val="white"/>
        </w:rPr>
        <w:lastRenderedPageBreak/>
        <w:t>Classroom Observations</w:t>
      </w:r>
      <w:bookmarkEnd w:id="34"/>
    </w:p>
    <w:p w14:paraId="68950411" w14:textId="77777777" w:rsidR="009E5948" w:rsidRDefault="00514111" w:rsidP="00066047">
      <w:pPr>
        <w:rPr>
          <w:rFonts w:ascii="Helvetica Neue" w:eastAsia="Helvetica Neue" w:hAnsi="Helvetica Neue" w:cs="Helvetica Neue"/>
          <w:highlight w:val="white"/>
        </w:rPr>
      </w:pPr>
      <w:r>
        <w:rPr>
          <w:rFonts w:ascii="Helvetica Neue" w:eastAsia="Helvetica Neue" w:hAnsi="Helvetica Neue" w:cs="Helvetica Neue"/>
          <w:highlight w:val="white"/>
        </w:rPr>
        <w:t>10 classroom observations (CRO) were conducted in these districts, with a view to understanding the implementation of desirable pedagogic practices, especially those advocated by NISHTHA and to understand the extent to which the implementation of these practices may have a relation with the observed teachers having undergone NISHTHA. The CRO tool used in this study is at Annexure.</w:t>
      </w:r>
    </w:p>
    <w:p w14:paraId="68950412" w14:textId="265AE7CE" w:rsidR="009E5948" w:rsidRDefault="00514111" w:rsidP="00A84369">
      <w:pPr>
        <w:pStyle w:val="Heading2"/>
        <w:numPr>
          <w:ilvl w:val="1"/>
          <w:numId w:val="98"/>
        </w:numPr>
        <w:ind w:left="426"/>
        <w:rPr>
          <w:highlight w:val="white"/>
        </w:rPr>
      </w:pPr>
      <w:bookmarkStart w:id="35" w:name="_76l8hadcmzbb" w:colFirst="0" w:colLast="0"/>
      <w:bookmarkStart w:id="36" w:name="_Toc120279051"/>
      <w:bookmarkEnd w:id="35"/>
      <w:r>
        <w:rPr>
          <w:highlight w:val="white"/>
        </w:rPr>
        <w:t>Sampling Methodology for Online Survey</w:t>
      </w:r>
      <w:bookmarkEnd w:id="36"/>
    </w:p>
    <w:p w14:paraId="68950413" w14:textId="77777777" w:rsidR="009E5948" w:rsidRDefault="00514111">
      <w:pPr>
        <w:spacing w:before="240" w:after="240" w:line="360" w:lineRule="auto"/>
        <w:rPr>
          <w:rFonts w:ascii="Helvetica Neue" w:eastAsia="Helvetica Neue" w:hAnsi="Helvetica Neue" w:cs="Helvetica Neue"/>
          <w:highlight w:val="white"/>
        </w:rPr>
      </w:pPr>
      <w:r>
        <w:rPr>
          <w:rFonts w:ascii="Helvetica Neue" w:eastAsia="Helvetica Neue" w:hAnsi="Helvetica Neue" w:cs="Helvetica Neue"/>
          <w:highlight w:val="white"/>
        </w:rPr>
        <w:t>The following datasets formed the basis of sampling methodology for the online survey:</w:t>
      </w:r>
    </w:p>
    <w:p w14:paraId="68950414" w14:textId="77777777" w:rsidR="009E5948" w:rsidRDefault="00514111">
      <w:pPr>
        <w:spacing w:before="240" w:after="240" w:line="360" w:lineRule="auto"/>
        <w:ind w:left="1180" w:hanging="360"/>
        <w:rPr>
          <w:rFonts w:ascii="Helvetica Neue" w:eastAsia="Helvetica Neue" w:hAnsi="Helvetica Neue" w:cs="Helvetica Neue"/>
          <w:highlight w:val="white"/>
        </w:rPr>
      </w:pPr>
      <w:r>
        <w:rPr>
          <w:rFonts w:ascii="Helvetica Neue" w:eastAsia="Helvetica Neue" w:hAnsi="Helvetica Neue" w:cs="Helvetica Neue"/>
          <w:highlight w:val="white"/>
        </w:rPr>
        <w:t xml:space="preserve">a)   NISHTHA 1.0. was conducted in Telangana in batches between October, 2019 and February, 2020 in the face-to-face mode, with each batch undergoing the training for 5 days. There were 18 courses cumulatively for teachers and school heads in this phase which were sought to be covered in the 5-day-schedule of the programme. Course-wise-assessments were not part of this phase and as such, all the teachers and school heads attending the 5-day programme are deemed to have completed NISHTHA 1.0. training. Therefore, the number of teachers and school heads who attended this training was considered the sampling frame and this data, disaggregated district-wise, was sourced from SCERT, Telangana.    </w:t>
      </w:r>
    </w:p>
    <w:p w14:paraId="68950415" w14:textId="77777777" w:rsidR="009E5948" w:rsidRDefault="00514111">
      <w:pPr>
        <w:spacing w:before="240" w:after="240" w:line="360" w:lineRule="auto"/>
        <w:ind w:left="1180" w:hanging="360"/>
        <w:rPr>
          <w:rFonts w:ascii="Helvetica Neue" w:eastAsia="Helvetica Neue" w:hAnsi="Helvetica Neue" w:cs="Helvetica Neue"/>
          <w:highlight w:val="white"/>
        </w:rPr>
      </w:pPr>
      <w:r>
        <w:rPr>
          <w:rFonts w:ascii="Helvetica Neue" w:eastAsia="Helvetica Neue" w:hAnsi="Helvetica Neue" w:cs="Helvetica Neue"/>
          <w:highlight w:val="white"/>
        </w:rPr>
        <w:t>b)   NISHTHA 2.0. and 3.0. were conducted in Telangana between August 2021 and May 2022 in the online mode. Unlike NISHTHA 1.0., the 2.0. and 3.0. versions of the training programme, introduced during the Covid lockdown phase, had multiple courses and the teachers and school heads were expected to enroll themselves in and undergo these courses, securing a minimum of 70% in the course-wise-assessments in order to be eligible for course-certification. The 2.0. and 3.0. phases therefore had 3 types of participants viz. (a) enrolled, (b) completed and (c) certified. We note that set ‘c’ is a subset of ‘b</w:t>
      </w:r>
      <w:proofErr w:type="gramStart"/>
      <w:r>
        <w:rPr>
          <w:rFonts w:ascii="Helvetica Neue" w:eastAsia="Helvetica Neue" w:hAnsi="Helvetica Neue" w:cs="Helvetica Neue"/>
          <w:highlight w:val="white"/>
        </w:rPr>
        <w:t>’,</w:t>
      </w:r>
      <w:proofErr w:type="gramEnd"/>
      <w:r>
        <w:rPr>
          <w:rFonts w:ascii="Helvetica Neue" w:eastAsia="Helvetica Neue" w:hAnsi="Helvetica Neue" w:cs="Helvetica Neue"/>
          <w:highlight w:val="white"/>
        </w:rPr>
        <w:t xml:space="preserve"> which in turn is a subset of ‘a’. For the purposes of the online survey, the ‘completed’ set of teachers and school heads was considered as the sampling frame, for, this set uniquely had the advantage of being able to reflect not merely on the experiences of enrolment </w:t>
      </w:r>
      <w:proofErr w:type="gramStart"/>
      <w:r>
        <w:rPr>
          <w:rFonts w:ascii="Helvetica Neue" w:eastAsia="Helvetica Neue" w:hAnsi="Helvetica Neue" w:cs="Helvetica Neue"/>
          <w:highlight w:val="white"/>
        </w:rPr>
        <w:t>and  course</w:t>
      </w:r>
      <w:proofErr w:type="gramEnd"/>
      <w:r>
        <w:rPr>
          <w:rFonts w:ascii="Helvetica Neue" w:eastAsia="Helvetica Neue" w:hAnsi="Helvetica Neue" w:cs="Helvetica Neue"/>
          <w:highlight w:val="white"/>
        </w:rPr>
        <w:t xml:space="preserve"> completion but also on the challenges one may have encountered in certification (since this set of teachers and school heads have completed the course but have not been certified). For NISHTHA 2.0. and 3.0., the ‘completed’ set of data, disaggregated district wise </w:t>
      </w:r>
      <w:r>
        <w:rPr>
          <w:rFonts w:ascii="Helvetica Neue" w:eastAsia="Helvetica Neue" w:hAnsi="Helvetica Neue" w:cs="Helvetica Neue"/>
          <w:highlight w:val="white"/>
        </w:rPr>
        <w:lastRenderedPageBreak/>
        <w:t>and course wise, was sourced from SCERT, Telangana. Since this data was available only at the course level, and not as a composite (of all courses) for NISHTHA 2.0. or NISHTHA 3.0., the district average of ‘completed’ figures for all the courses respectively for NISHTHA 2.0. and 3.0. was considered as the sampling frame.</w:t>
      </w:r>
    </w:p>
    <w:p w14:paraId="68950416" w14:textId="77777777" w:rsidR="009E5948" w:rsidRDefault="00514111">
      <w:pPr>
        <w:spacing w:before="240" w:after="240" w:line="360" w:lineRule="auto"/>
        <w:ind w:left="1180" w:hanging="360"/>
        <w:rPr>
          <w:rFonts w:ascii="Helvetica Neue" w:eastAsia="Helvetica Neue" w:hAnsi="Helvetica Neue" w:cs="Helvetica Neue"/>
          <w:highlight w:val="white"/>
        </w:rPr>
      </w:pPr>
      <w:r>
        <w:rPr>
          <w:rFonts w:ascii="Helvetica Neue" w:eastAsia="Helvetica Neue" w:hAnsi="Helvetica Neue" w:cs="Helvetica Neue"/>
          <w:highlight w:val="white"/>
        </w:rPr>
        <w:t>c)  To understand the differences in responses, if any, of teachers and school heads from different school types (school management), data of district wise number of schools was sourced from UDISE 2019-20 and mapped to the 8 types of school managements in fold of public education in Telangana viz.</w:t>
      </w:r>
    </w:p>
    <w:p w14:paraId="68950417" w14:textId="77777777" w:rsidR="009E5948" w:rsidRDefault="00514111" w:rsidP="00A84369">
      <w:pPr>
        <w:numPr>
          <w:ilvl w:val="0"/>
          <w:numId w:val="47"/>
        </w:numPr>
        <w:spacing w:before="240" w:line="360" w:lineRule="auto"/>
        <w:rPr>
          <w:rFonts w:ascii="Helvetica Neue" w:eastAsia="Helvetica Neue" w:hAnsi="Helvetica Neue" w:cs="Helvetica Neue"/>
          <w:highlight w:val="white"/>
        </w:rPr>
      </w:pPr>
      <w:r>
        <w:rPr>
          <w:rFonts w:ascii="Helvetica Neue" w:eastAsia="Helvetica Neue" w:hAnsi="Helvetica Neue" w:cs="Helvetica Neue"/>
          <w:highlight w:val="white"/>
        </w:rPr>
        <w:t>Government Primary School (GPS) &amp; Mandal Parishad Primary School (MPPS) in the primary sector,</w:t>
      </w:r>
    </w:p>
    <w:p w14:paraId="68950418" w14:textId="3D8B7104" w:rsidR="009E5948" w:rsidRDefault="00514111" w:rsidP="00A84369">
      <w:pPr>
        <w:numPr>
          <w:ilvl w:val="0"/>
          <w:numId w:val="47"/>
        </w:numPr>
        <w:spacing w:line="360" w:lineRule="auto"/>
        <w:rPr>
          <w:rFonts w:ascii="Helvetica Neue" w:eastAsia="Helvetica Neue" w:hAnsi="Helvetica Neue" w:cs="Helvetica Neue"/>
          <w:highlight w:val="white"/>
        </w:rPr>
      </w:pPr>
      <w:r>
        <w:rPr>
          <w:rFonts w:ascii="Helvetica Neue" w:eastAsia="Helvetica Neue" w:hAnsi="Helvetica Neue" w:cs="Helvetica Neue"/>
          <w:highlight w:val="white"/>
        </w:rPr>
        <w:t>Government Upper Primary School (GUPS) &amp; Mandal Parishad Upper Primary School (MPUPS) in the upper primary sector</w:t>
      </w:r>
      <w:r w:rsidR="00066047">
        <w:rPr>
          <w:rFonts w:ascii="Helvetica Neue" w:eastAsia="Helvetica Neue" w:hAnsi="Helvetica Neue" w:cs="Helvetica Neue"/>
          <w:highlight w:val="white"/>
        </w:rPr>
        <w:t xml:space="preserve"> and</w:t>
      </w:r>
    </w:p>
    <w:p w14:paraId="68950419" w14:textId="77777777" w:rsidR="009E5948" w:rsidRDefault="00514111" w:rsidP="00A84369">
      <w:pPr>
        <w:numPr>
          <w:ilvl w:val="0"/>
          <w:numId w:val="47"/>
        </w:numPr>
        <w:spacing w:after="240" w:line="360" w:lineRule="auto"/>
        <w:rPr>
          <w:rFonts w:ascii="Helvetica Neue" w:eastAsia="Helvetica Neue" w:hAnsi="Helvetica Neue" w:cs="Helvetica Neue"/>
          <w:highlight w:val="white"/>
        </w:rPr>
      </w:pPr>
      <w:r>
        <w:rPr>
          <w:rFonts w:ascii="Helvetica Neue" w:eastAsia="Helvetica Neue" w:hAnsi="Helvetica Neue" w:cs="Helvetica Neue"/>
          <w:highlight w:val="white"/>
        </w:rPr>
        <w:t>Government High School (GHS), Zilla Parishad High School (ZPHS), Telangana State Model Schools (TSMS) and Kasturba Gandhi Balika Vidyalaya (KGBV) in the secondary sector.</w:t>
      </w:r>
    </w:p>
    <w:p w14:paraId="6895041A" w14:textId="77777777" w:rsidR="009E5948" w:rsidRDefault="00514111" w:rsidP="00066047">
      <w:pPr>
        <w:spacing w:before="240" w:after="240" w:line="360" w:lineRule="auto"/>
        <w:ind w:left="1180"/>
        <w:rPr>
          <w:rFonts w:ascii="Helvetica Neue" w:eastAsia="Helvetica Neue" w:hAnsi="Helvetica Neue" w:cs="Helvetica Neue"/>
          <w:highlight w:val="white"/>
        </w:rPr>
      </w:pPr>
      <w:r>
        <w:rPr>
          <w:rFonts w:ascii="Helvetica Neue" w:eastAsia="Helvetica Neue" w:hAnsi="Helvetica Neue" w:cs="Helvetica Neue"/>
          <w:highlight w:val="white"/>
        </w:rPr>
        <w:t>The output of this step was the district wise, school management wise, number of schools. Based on this, the proportion of different school-managements was arrived at for each district.</w:t>
      </w:r>
    </w:p>
    <w:p w14:paraId="6895041B" w14:textId="77777777" w:rsidR="009E5948" w:rsidRDefault="00514111">
      <w:pPr>
        <w:spacing w:before="240" w:after="240" w:line="360" w:lineRule="auto"/>
        <w:ind w:left="1180" w:hanging="360"/>
        <w:rPr>
          <w:rFonts w:ascii="Helvetica Neue" w:eastAsia="Helvetica Neue" w:hAnsi="Helvetica Neue" w:cs="Helvetica Neue"/>
          <w:highlight w:val="white"/>
        </w:rPr>
      </w:pPr>
      <w:r>
        <w:rPr>
          <w:rFonts w:ascii="Helvetica Neue" w:eastAsia="Helvetica Neue" w:hAnsi="Helvetica Neue" w:cs="Helvetica Neue"/>
          <w:highlight w:val="white"/>
        </w:rPr>
        <w:t>d)     Assuming a response rate of 60% and with a view to getting about 5% sample of targeted population, district-wise targets were stipulated at the rate of 8.5% of the targeted population (viz. those who have attended the training, in the case of NISHTHA 1.0. and those who have ‘completed’ the courses in the case of NISHTHA 2.0. and 3.0.).</w:t>
      </w:r>
    </w:p>
    <w:p w14:paraId="6895041C" w14:textId="77777777" w:rsidR="009E5948" w:rsidRDefault="00514111">
      <w:pPr>
        <w:spacing w:before="240" w:after="240" w:line="360" w:lineRule="auto"/>
        <w:ind w:left="1180" w:hanging="360"/>
        <w:rPr>
          <w:rFonts w:ascii="Helvetica Neue" w:eastAsia="Helvetica Neue" w:hAnsi="Helvetica Neue" w:cs="Helvetica Neue"/>
          <w:highlight w:val="white"/>
        </w:rPr>
      </w:pPr>
      <w:r>
        <w:rPr>
          <w:rFonts w:ascii="Helvetica Neue" w:eastAsia="Helvetica Neue" w:hAnsi="Helvetica Neue" w:cs="Helvetica Neue"/>
          <w:highlight w:val="white"/>
        </w:rPr>
        <w:t>e) The district wise targets were further distributed among the 8 school managements, in the proportion of their presence in the district.</w:t>
      </w:r>
    </w:p>
    <w:p w14:paraId="6895041D" w14:textId="77777777" w:rsidR="009E5948" w:rsidRDefault="00514111">
      <w:pPr>
        <w:spacing w:before="240" w:after="240" w:line="360" w:lineRule="auto"/>
        <w:ind w:left="1180" w:hanging="360"/>
        <w:rPr>
          <w:rFonts w:ascii="Helvetica Neue" w:eastAsia="Helvetica Neue" w:hAnsi="Helvetica Neue" w:cs="Helvetica Neue"/>
          <w:highlight w:val="white"/>
        </w:rPr>
      </w:pPr>
      <w:r>
        <w:rPr>
          <w:rFonts w:ascii="Helvetica Neue" w:eastAsia="Helvetica Neue" w:hAnsi="Helvetica Neue" w:cs="Helvetica Neue"/>
          <w:highlight w:val="white"/>
        </w:rPr>
        <w:t>f) Within each school management, the target was further sub-divided between the teachers and the school heads in the ratio of 9:1.</w:t>
      </w:r>
    </w:p>
    <w:p w14:paraId="6895041E" w14:textId="418CC3EF" w:rsidR="009E5948" w:rsidRDefault="00514111" w:rsidP="00A84369">
      <w:pPr>
        <w:pStyle w:val="Heading2"/>
        <w:numPr>
          <w:ilvl w:val="1"/>
          <w:numId w:val="98"/>
        </w:numPr>
        <w:ind w:left="426"/>
        <w:rPr>
          <w:highlight w:val="white"/>
        </w:rPr>
      </w:pPr>
      <w:bookmarkStart w:id="37" w:name="_xwe9tmj86v26" w:colFirst="0" w:colLast="0"/>
      <w:bookmarkStart w:id="38" w:name="_Toc120279052"/>
      <w:bookmarkEnd w:id="37"/>
      <w:r>
        <w:rPr>
          <w:highlight w:val="white"/>
        </w:rPr>
        <w:lastRenderedPageBreak/>
        <w:t>Online Tool</w:t>
      </w:r>
      <w:bookmarkEnd w:id="38"/>
      <w:r>
        <w:rPr>
          <w:highlight w:val="white"/>
        </w:rPr>
        <w:t xml:space="preserve"> </w:t>
      </w:r>
    </w:p>
    <w:p w14:paraId="6895041F" w14:textId="77777777" w:rsidR="009E5948" w:rsidRDefault="00514111" w:rsidP="0067524B">
      <w:pPr>
        <w:rPr>
          <w:rFonts w:ascii="Helvetica Neue" w:eastAsia="Helvetica Neue" w:hAnsi="Helvetica Neue" w:cs="Helvetica Neue"/>
          <w:highlight w:val="white"/>
        </w:rPr>
      </w:pPr>
      <w:r>
        <w:rPr>
          <w:rFonts w:ascii="Helvetica Neue" w:eastAsia="Helvetica Neue" w:hAnsi="Helvetica Neue" w:cs="Helvetica Neue"/>
          <w:highlight w:val="white"/>
        </w:rPr>
        <w:t>The online surveys were conducted using google forms. There were separate questionnaires for NISHTHA 1.0., 2.0. And 3.0. and within each of these phases, there were separate questionnaires for Teachers, School Heads, KRPs, SRPLs. The survey participants were required to choose one of these four stakeholder categories (</w:t>
      </w:r>
      <w:proofErr w:type="gramStart"/>
      <w:r>
        <w:rPr>
          <w:rFonts w:ascii="Helvetica Neue" w:eastAsia="Helvetica Neue" w:hAnsi="Helvetica Neue" w:cs="Helvetica Neue"/>
          <w:highlight w:val="white"/>
        </w:rPr>
        <w:t>i.e.</w:t>
      </w:r>
      <w:proofErr w:type="gramEnd"/>
      <w:r>
        <w:rPr>
          <w:rFonts w:ascii="Helvetica Neue" w:eastAsia="Helvetica Neue" w:hAnsi="Helvetica Neue" w:cs="Helvetica Neue"/>
          <w:highlight w:val="white"/>
        </w:rPr>
        <w:t xml:space="preserve"> the capacity in which they were participating in the survey) and had the choice of participating in the survey in either English or Telugu.  </w:t>
      </w:r>
    </w:p>
    <w:p w14:paraId="68950420" w14:textId="77777777" w:rsidR="009E5948" w:rsidRDefault="00514111" w:rsidP="0067524B">
      <w:pPr>
        <w:rPr>
          <w:rFonts w:ascii="Helvetica Neue" w:eastAsia="Helvetica Neue" w:hAnsi="Helvetica Neue" w:cs="Helvetica Neue"/>
          <w:highlight w:val="white"/>
        </w:rPr>
      </w:pPr>
      <w:r>
        <w:rPr>
          <w:rFonts w:ascii="Helvetica Neue" w:eastAsia="Helvetica Neue" w:hAnsi="Helvetica Neue" w:cs="Helvetica Neue"/>
          <w:highlight w:val="white"/>
        </w:rPr>
        <w:t xml:space="preserve">Thus, there were 17 questionnaires in all, used in the study, as listed below. As mentioned earlier, the questionnaires of face-to-face interviews are at Annexure, along with those of online survey. </w:t>
      </w:r>
    </w:p>
    <w:p w14:paraId="68950421" w14:textId="77777777" w:rsidR="009E5948" w:rsidRPr="00EF7FC5" w:rsidRDefault="00514111" w:rsidP="00EF7FC5">
      <w:pPr>
        <w:spacing w:after="120"/>
        <w:rPr>
          <w:rFonts w:ascii="Helvetica Neue" w:eastAsia="Helvetica Neue" w:hAnsi="Helvetica Neue" w:cs="Helvetica Neue"/>
          <w:b/>
          <w:bCs/>
          <w:highlight w:val="white"/>
        </w:rPr>
      </w:pPr>
      <w:r w:rsidRPr="00EF7FC5">
        <w:rPr>
          <w:rFonts w:ascii="Helvetica Neue" w:eastAsia="Helvetica Neue" w:hAnsi="Helvetica Neue" w:cs="Helvetica Neue"/>
          <w:b/>
          <w:bCs/>
          <w:highlight w:val="white"/>
        </w:rPr>
        <w:t xml:space="preserve">Table 3: Phase and stakeholder wise list of questionnaires </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600" w:firstRow="0" w:lastRow="0" w:firstColumn="0" w:lastColumn="0" w:noHBand="1" w:noVBand="1"/>
      </w:tblPr>
      <w:tblGrid>
        <w:gridCol w:w="3120"/>
        <w:gridCol w:w="3120"/>
        <w:gridCol w:w="3120"/>
      </w:tblGrid>
      <w:tr w:rsidR="009E5948" w14:paraId="68950425" w14:textId="77777777" w:rsidTr="00EF7FC5">
        <w:tc>
          <w:tcPr>
            <w:tcW w:w="312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100" w:type="dxa"/>
              <w:left w:w="100" w:type="dxa"/>
              <w:bottom w:w="100" w:type="dxa"/>
              <w:right w:w="100" w:type="dxa"/>
            </w:tcMar>
          </w:tcPr>
          <w:p w14:paraId="68950422" w14:textId="73C9E339" w:rsidR="009E5948" w:rsidRPr="00EF7FC5" w:rsidRDefault="00EF7FC5" w:rsidP="00EF7FC5">
            <w:pPr>
              <w:widowControl w:val="0"/>
              <w:spacing w:before="0" w:line="216" w:lineRule="auto"/>
              <w:jc w:val="center"/>
              <w:rPr>
                <w:rFonts w:ascii="Helvetica Neue" w:eastAsia="Helvetica Neue" w:hAnsi="Helvetica Neue" w:cs="Helvetica Neue"/>
                <w:b/>
              </w:rPr>
            </w:pPr>
            <w:r w:rsidRPr="00EF7FC5">
              <w:rPr>
                <w:rFonts w:ascii="Helvetica Neue" w:eastAsia="Helvetica Neue" w:hAnsi="Helvetica Neue" w:cs="Helvetica Neue"/>
                <w:b/>
              </w:rPr>
              <w:t>Phase</w:t>
            </w:r>
          </w:p>
        </w:tc>
        <w:tc>
          <w:tcPr>
            <w:tcW w:w="312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100" w:type="dxa"/>
              <w:left w:w="100" w:type="dxa"/>
              <w:bottom w:w="100" w:type="dxa"/>
              <w:right w:w="100" w:type="dxa"/>
            </w:tcMar>
          </w:tcPr>
          <w:p w14:paraId="68950423" w14:textId="77777777" w:rsidR="009E5948" w:rsidRPr="00EF7FC5" w:rsidRDefault="00514111" w:rsidP="00EF7FC5">
            <w:pPr>
              <w:widowControl w:val="0"/>
              <w:spacing w:before="0" w:line="216" w:lineRule="auto"/>
              <w:rPr>
                <w:rFonts w:ascii="Helvetica Neue" w:eastAsia="Helvetica Neue" w:hAnsi="Helvetica Neue" w:cs="Helvetica Neue"/>
                <w:b/>
              </w:rPr>
            </w:pPr>
            <w:r w:rsidRPr="00EF7FC5">
              <w:rPr>
                <w:rFonts w:ascii="Helvetica Neue" w:eastAsia="Helvetica Neue" w:hAnsi="Helvetica Neue" w:cs="Helvetica Neue"/>
                <w:b/>
              </w:rPr>
              <w:t>Stakeholder</w:t>
            </w:r>
          </w:p>
        </w:tc>
        <w:tc>
          <w:tcPr>
            <w:tcW w:w="312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100" w:type="dxa"/>
              <w:left w:w="100" w:type="dxa"/>
              <w:bottom w:w="100" w:type="dxa"/>
              <w:right w:w="100" w:type="dxa"/>
            </w:tcMar>
          </w:tcPr>
          <w:p w14:paraId="68950424" w14:textId="77777777" w:rsidR="009E5948" w:rsidRPr="00EF7FC5" w:rsidRDefault="00514111" w:rsidP="00EF7FC5">
            <w:pPr>
              <w:widowControl w:val="0"/>
              <w:spacing w:before="0" w:line="216" w:lineRule="auto"/>
              <w:rPr>
                <w:rFonts w:ascii="Helvetica Neue" w:eastAsia="Helvetica Neue" w:hAnsi="Helvetica Neue" w:cs="Helvetica Neue"/>
                <w:b/>
              </w:rPr>
            </w:pPr>
            <w:r w:rsidRPr="00EF7FC5">
              <w:rPr>
                <w:rFonts w:ascii="Helvetica Neue" w:eastAsia="Helvetica Neue" w:hAnsi="Helvetica Neue" w:cs="Helvetica Neue"/>
                <w:b/>
              </w:rPr>
              <w:t>Mode</w:t>
            </w:r>
          </w:p>
        </w:tc>
      </w:tr>
      <w:tr w:rsidR="009E5948" w14:paraId="6895042F" w14:textId="77777777" w:rsidTr="00EF7FC5">
        <w:trPr>
          <w:trHeight w:val="315"/>
        </w:trPr>
        <w:tc>
          <w:tcPr>
            <w:tcW w:w="3120" w:type="dxa"/>
            <w:vMerge w:val="restart"/>
            <w:tcBorders>
              <w:top w:val="single" w:sz="6" w:space="0" w:color="000000"/>
              <w:left w:val="single" w:sz="6"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tcPr>
          <w:p w14:paraId="68950426" w14:textId="77777777" w:rsidR="009E5948" w:rsidRDefault="009E5948" w:rsidP="00EF7FC5">
            <w:pPr>
              <w:widowControl w:val="0"/>
              <w:spacing w:before="0" w:line="216" w:lineRule="auto"/>
              <w:jc w:val="center"/>
              <w:rPr>
                <w:rFonts w:ascii="Helvetica Neue" w:eastAsia="Helvetica Neue" w:hAnsi="Helvetica Neue" w:cs="Helvetica Neue"/>
                <w:b/>
                <w:sz w:val="20"/>
                <w:szCs w:val="20"/>
                <w:highlight w:val="white"/>
              </w:rPr>
            </w:pPr>
          </w:p>
          <w:p w14:paraId="68950427" w14:textId="77777777" w:rsidR="009E5948" w:rsidRDefault="009E5948" w:rsidP="00EF7FC5">
            <w:pPr>
              <w:widowControl w:val="0"/>
              <w:spacing w:before="0" w:line="216" w:lineRule="auto"/>
              <w:jc w:val="center"/>
              <w:rPr>
                <w:rFonts w:ascii="Helvetica Neue" w:eastAsia="Helvetica Neue" w:hAnsi="Helvetica Neue" w:cs="Helvetica Neue"/>
                <w:b/>
                <w:sz w:val="20"/>
                <w:szCs w:val="20"/>
                <w:highlight w:val="white"/>
              </w:rPr>
            </w:pPr>
          </w:p>
          <w:p w14:paraId="68950428" w14:textId="77777777" w:rsidR="009E5948" w:rsidRDefault="009E5948" w:rsidP="00EF7FC5">
            <w:pPr>
              <w:widowControl w:val="0"/>
              <w:spacing w:before="0" w:line="216" w:lineRule="auto"/>
              <w:jc w:val="center"/>
              <w:rPr>
                <w:rFonts w:ascii="Helvetica Neue" w:eastAsia="Helvetica Neue" w:hAnsi="Helvetica Neue" w:cs="Helvetica Neue"/>
                <w:b/>
                <w:sz w:val="20"/>
                <w:szCs w:val="20"/>
                <w:highlight w:val="white"/>
              </w:rPr>
            </w:pPr>
          </w:p>
          <w:p w14:paraId="68950429" w14:textId="77777777" w:rsidR="009E5948" w:rsidRDefault="009E5948" w:rsidP="00EF7FC5">
            <w:pPr>
              <w:widowControl w:val="0"/>
              <w:spacing w:before="0" w:line="216" w:lineRule="auto"/>
              <w:jc w:val="center"/>
              <w:rPr>
                <w:rFonts w:ascii="Helvetica Neue" w:eastAsia="Helvetica Neue" w:hAnsi="Helvetica Neue" w:cs="Helvetica Neue"/>
                <w:b/>
                <w:sz w:val="20"/>
                <w:szCs w:val="20"/>
                <w:highlight w:val="white"/>
              </w:rPr>
            </w:pPr>
          </w:p>
          <w:p w14:paraId="6895042A" w14:textId="77777777" w:rsidR="009E5948" w:rsidRDefault="009E5948" w:rsidP="00EF7FC5">
            <w:pPr>
              <w:widowControl w:val="0"/>
              <w:spacing w:before="0" w:line="216" w:lineRule="auto"/>
              <w:jc w:val="center"/>
              <w:rPr>
                <w:rFonts w:ascii="Helvetica Neue" w:eastAsia="Helvetica Neue" w:hAnsi="Helvetica Neue" w:cs="Helvetica Neue"/>
                <w:b/>
                <w:sz w:val="20"/>
                <w:szCs w:val="20"/>
                <w:highlight w:val="white"/>
              </w:rPr>
            </w:pPr>
          </w:p>
          <w:p w14:paraId="6895042B" w14:textId="77777777" w:rsidR="009E5948" w:rsidRDefault="00514111" w:rsidP="00EF7FC5">
            <w:pPr>
              <w:widowControl w:val="0"/>
              <w:spacing w:before="0" w:line="216" w:lineRule="auto"/>
              <w:jc w:val="center"/>
              <w:rPr>
                <w:rFonts w:ascii="Helvetica Neue" w:eastAsia="Helvetica Neue" w:hAnsi="Helvetica Neue" w:cs="Helvetica Neue"/>
                <w:b/>
                <w:sz w:val="20"/>
                <w:szCs w:val="20"/>
                <w:highlight w:val="white"/>
              </w:rPr>
            </w:pPr>
            <w:r>
              <w:rPr>
                <w:rFonts w:ascii="Helvetica Neue" w:eastAsia="Helvetica Neue" w:hAnsi="Helvetica Neue" w:cs="Helvetica Neue"/>
                <w:b/>
                <w:sz w:val="20"/>
                <w:szCs w:val="20"/>
                <w:highlight w:val="white"/>
              </w:rPr>
              <w:t>NISHTHA 1.0.</w:t>
            </w:r>
          </w:p>
        </w:tc>
        <w:tc>
          <w:tcPr>
            <w:tcW w:w="3120" w:type="dxa"/>
            <w:vMerge w:val="restart"/>
            <w:tcBorders>
              <w:top w:val="single" w:sz="6" w:space="0" w:color="000000"/>
              <w:left w:val="single" w:sz="6" w:space="0" w:color="000000"/>
              <w:bottom w:val="nil"/>
              <w:right w:val="single" w:sz="6" w:space="0" w:color="000000"/>
            </w:tcBorders>
            <w:shd w:val="clear" w:color="auto" w:fill="FFFFFF" w:themeFill="background1"/>
            <w:tcMar>
              <w:top w:w="100" w:type="dxa"/>
              <w:left w:w="100" w:type="dxa"/>
              <w:bottom w:w="100" w:type="dxa"/>
              <w:right w:w="100" w:type="dxa"/>
            </w:tcMar>
          </w:tcPr>
          <w:p w14:paraId="6895042C" w14:textId="77777777" w:rsidR="009E5948" w:rsidRDefault="009E5948" w:rsidP="00EF7FC5">
            <w:pPr>
              <w:widowControl w:val="0"/>
              <w:spacing w:before="0" w:line="216" w:lineRule="auto"/>
              <w:rPr>
                <w:rFonts w:ascii="Helvetica Neue" w:eastAsia="Helvetica Neue" w:hAnsi="Helvetica Neue" w:cs="Helvetica Neue"/>
                <w:sz w:val="20"/>
                <w:szCs w:val="20"/>
                <w:highlight w:val="white"/>
              </w:rPr>
            </w:pPr>
          </w:p>
          <w:p w14:paraId="6895042D" w14:textId="77777777" w:rsidR="009E5948" w:rsidRDefault="00514111" w:rsidP="00EF7FC5">
            <w:pPr>
              <w:widowControl w:val="0"/>
              <w:spacing w:before="0" w:line="216"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Teacher</w:t>
            </w:r>
          </w:p>
        </w:tc>
        <w:tc>
          <w:tcPr>
            <w:tcW w:w="312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895042E" w14:textId="77777777" w:rsidR="009E5948" w:rsidRDefault="00514111" w:rsidP="00EF7FC5">
            <w:pPr>
              <w:widowControl w:val="0"/>
              <w:spacing w:before="0" w:line="216"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 F2F interview</w:t>
            </w:r>
          </w:p>
        </w:tc>
      </w:tr>
      <w:tr w:rsidR="009E5948" w14:paraId="68950433" w14:textId="77777777" w:rsidTr="00EF7FC5">
        <w:trPr>
          <w:trHeight w:val="191"/>
        </w:trPr>
        <w:tc>
          <w:tcPr>
            <w:tcW w:w="3120" w:type="dxa"/>
            <w:vMerge/>
            <w:tcBorders>
              <w:left w:val="single" w:sz="6"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tcPr>
          <w:p w14:paraId="68950430" w14:textId="77777777" w:rsidR="009E5948" w:rsidRDefault="009E5948" w:rsidP="00EF7FC5">
            <w:pPr>
              <w:widowControl w:val="0"/>
              <w:spacing w:before="0" w:line="216" w:lineRule="auto"/>
              <w:rPr>
                <w:rFonts w:ascii="Verdana" w:eastAsia="Verdana" w:hAnsi="Verdana" w:cs="Verdana"/>
                <w:highlight w:val="white"/>
              </w:rPr>
            </w:pPr>
          </w:p>
        </w:tc>
        <w:tc>
          <w:tcPr>
            <w:tcW w:w="3120" w:type="dxa"/>
            <w:vMerge/>
            <w:tcBorders>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8950431" w14:textId="77777777" w:rsidR="009E5948" w:rsidRDefault="009E5948" w:rsidP="00EF7FC5">
            <w:pPr>
              <w:widowControl w:val="0"/>
              <w:spacing w:before="0" w:line="216" w:lineRule="auto"/>
              <w:rPr>
                <w:rFonts w:ascii="Verdana" w:eastAsia="Verdana" w:hAnsi="Verdana" w:cs="Verdana"/>
                <w:highlight w:val="white"/>
              </w:rPr>
            </w:pPr>
          </w:p>
        </w:tc>
        <w:tc>
          <w:tcPr>
            <w:tcW w:w="312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8950432" w14:textId="77777777" w:rsidR="009E5948" w:rsidRDefault="00514111" w:rsidP="00EF7FC5">
            <w:pPr>
              <w:widowControl w:val="0"/>
              <w:spacing w:before="0" w:line="216"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2. Online Survey</w:t>
            </w:r>
          </w:p>
        </w:tc>
      </w:tr>
      <w:tr w:rsidR="009E5948" w14:paraId="68950438" w14:textId="77777777" w:rsidTr="00EF7FC5">
        <w:tc>
          <w:tcPr>
            <w:tcW w:w="3120" w:type="dxa"/>
            <w:vMerge/>
            <w:tcBorders>
              <w:left w:val="single" w:sz="6"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tcPr>
          <w:p w14:paraId="68950434" w14:textId="77777777" w:rsidR="009E5948" w:rsidRDefault="009E5948" w:rsidP="00EF7FC5">
            <w:pPr>
              <w:widowControl w:val="0"/>
              <w:spacing w:before="0" w:line="216" w:lineRule="auto"/>
              <w:rPr>
                <w:rFonts w:ascii="Verdana" w:eastAsia="Verdana" w:hAnsi="Verdana" w:cs="Verdana"/>
                <w:highlight w:val="white"/>
              </w:rPr>
            </w:pPr>
          </w:p>
        </w:tc>
        <w:tc>
          <w:tcPr>
            <w:tcW w:w="3120" w:type="dxa"/>
            <w:vMerge w:val="restart"/>
            <w:tcBorders>
              <w:top w:val="single" w:sz="6" w:space="0" w:color="000000"/>
              <w:left w:val="single" w:sz="6" w:space="0" w:color="000000"/>
              <w:bottom w:val="nil"/>
              <w:right w:val="single" w:sz="6" w:space="0" w:color="000000"/>
            </w:tcBorders>
            <w:shd w:val="clear" w:color="auto" w:fill="FFFFFF" w:themeFill="background1"/>
            <w:tcMar>
              <w:top w:w="100" w:type="dxa"/>
              <w:left w:w="100" w:type="dxa"/>
              <w:bottom w:w="100" w:type="dxa"/>
              <w:right w:w="100" w:type="dxa"/>
            </w:tcMar>
          </w:tcPr>
          <w:p w14:paraId="68950435" w14:textId="77777777" w:rsidR="009E5948" w:rsidRDefault="009E5948" w:rsidP="00EF7FC5">
            <w:pPr>
              <w:widowControl w:val="0"/>
              <w:spacing w:before="0" w:line="216" w:lineRule="auto"/>
              <w:rPr>
                <w:rFonts w:ascii="Helvetica Neue" w:eastAsia="Helvetica Neue" w:hAnsi="Helvetica Neue" w:cs="Helvetica Neue"/>
                <w:sz w:val="20"/>
                <w:szCs w:val="20"/>
                <w:highlight w:val="white"/>
              </w:rPr>
            </w:pPr>
          </w:p>
          <w:p w14:paraId="68950436" w14:textId="77777777" w:rsidR="009E5948" w:rsidRDefault="00514111" w:rsidP="00EF7FC5">
            <w:pPr>
              <w:widowControl w:val="0"/>
              <w:spacing w:before="0" w:line="216"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School Head</w:t>
            </w:r>
          </w:p>
        </w:tc>
        <w:tc>
          <w:tcPr>
            <w:tcW w:w="312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8950437" w14:textId="77777777" w:rsidR="009E5948" w:rsidRDefault="00514111" w:rsidP="00EF7FC5">
            <w:pPr>
              <w:widowControl w:val="0"/>
              <w:spacing w:before="0" w:line="216"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3. F2F interview</w:t>
            </w:r>
          </w:p>
        </w:tc>
      </w:tr>
      <w:tr w:rsidR="009E5948" w14:paraId="6895043C" w14:textId="77777777" w:rsidTr="00EF7FC5">
        <w:tc>
          <w:tcPr>
            <w:tcW w:w="3120" w:type="dxa"/>
            <w:vMerge/>
            <w:tcBorders>
              <w:left w:val="single" w:sz="6"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tcPr>
          <w:p w14:paraId="68950439" w14:textId="77777777" w:rsidR="009E5948" w:rsidRDefault="009E5948" w:rsidP="00EF7FC5">
            <w:pPr>
              <w:widowControl w:val="0"/>
              <w:spacing w:before="0" w:line="216" w:lineRule="auto"/>
              <w:rPr>
                <w:rFonts w:ascii="Verdana" w:eastAsia="Verdana" w:hAnsi="Verdana" w:cs="Verdana"/>
                <w:highlight w:val="white"/>
              </w:rPr>
            </w:pPr>
          </w:p>
        </w:tc>
        <w:tc>
          <w:tcPr>
            <w:tcW w:w="3120" w:type="dxa"/>
            <w:vMerge/>
            <w:tcBorders>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895043A" w14:textId="77777777" w:rsidR="009E5948" w:rsidRDefault="009E5948" w:rsidP="00EF7FC5">
            <w:pPr>
              <w:widowControl w:val="0"/>
              <w:spacing w:before="0" w:line="216" w:lineRule="auto"/>
              <w:rPr>
                <w:rFonts w:ascii="Verdana" w:eastAsia="Verdana" w:hAnsi="Verdana" w:cs="Verdana"/>
                <w:highlight w:val="white"/>
              </w:rPr>
            </w:pPr>
          </w:p>
        </w:tc>
        <w:tc>
          <w:tcPr>
            <w:tcW w:w="312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895043B" w14:textId="77777777" w:rsidR="009E5948" w:rsidRDefault="00514111" w:rsidP="00EF7FC5">
            <w:pPr>
              <w:widowControl w:val="0"/>
              <w:spacing w:before="0" w:line="216"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4. Online Survey</w:t>
            </w:r>
          </w:p>
        </w:tc>
      </w:tr>
      <w:tr w:rsidR="009E5948" w14:paraId="68950441" w14:textId="77777777" w:rsidTr="00EF7FC5">
        <w:tc>
          <w:tcPr>
            <w:tcW w:w="3120" w:type="dxa"/>
            <w:vMerge/>
            <w:tcBorders>
              <w:left w:val="single" w:sz="6"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tcPr>
          <w:p w14:paraId="6895043D" w14:textId="77777777" w:rsidR="009E5948" w:rsidRDefault="009E5948" w:rsidP="00EF7FC5">
            <w:pPr>
              <w:widowControl w:val="0"/>
              <w:spacing w:before="0" w:line="216" w:lineRule="auto"/>
              <w:rPr>
                <w:rFonts w:ascii="Verdana" w:eastAsia="Verdana" w:hAnsi="Verdana" w:cs="Verdana"/>
                <w:highlight w:val="white"/>
              </w:rPr>
            </w:pPr>
          </w:p>
        </w:tc>
        <w:tc>
          <w:tcPr>
            <w:tcW w:w="3120" w:type="dxa"/>
            <w:vMerge w:val="restart"/>
            <w:tcBorders>
              <w:top w:val="single" w:sz="6" w:space="0" w:color="000000"/>
              <w:left w:val="single" w:sz="6" w:space="0" w:color="000000"/>
              <w:bottom w:val="nil"/>
              <w:right w:val="single" w:sz="6" w:space="0" w:color="000000"/>
            </w:tcBorders>
            <w:shd w:val="clear" w:color="auto" w:fill="FFFFFF" w:themeFill="background1"/>
            <w:tcMar>
              <w:top w:w="100" w:type="dxa"/>
              <w:left w:w="100" w:type="dxa"/>
              <w:bottom w:w="100" w:type="dxa"/>
              <w:right w:w="100" w:type="dxa"/>
            </w:tcMar>
          </w:tcPr>
          <w:p w14:paraId="6895043E" w14:textId="77777777" w:rsidR="009E5948" w:rsidRDefault="009E5948" w:rsidP="00EF7FC5">
            <w:pPr>
              <w:widowControl w:val="0"/>
              <w:spacing w:before="0" w:line="216" w:lineRule="auto"/>
              <w:rPr>
                <w:rFonts w:ascii="Helvetica Neue" w:eastAsia="Helvetica Neue" w:hAnsi="Helvetica Neue" w:cs="Helvetica Neue"/>
                <w:sz w:val="20"/>
                <w:szCs w:val="20"/>
                <w:highlight w:val="white"/>
              </w:rPr>
            </w:pPr>
          </w:p>
          <w:p w14:paraId="6895043F" w14:textId="77777777" w:rsidR="009E5948" w:rsidRDefault="00514111" w:rsidP="00EF7FC5">
            <w:pPr>
              <w:widowControl w:val="0"/>
              <w:spacing w:before="0" w:line="216"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KRP</w:t>
            </w:r>
          </w:p>
        </w:tc>
        <w:tc>
          <w:tcPr>
            <w:tcW w:w="312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8950440" w14:textId="77777777" w:rsidR="009E5948" w:rsidRDefault="00514111" w:rsidP="00EF7FC5">
            <w:pPr>
              <w:widowControl w:val="0"/>
              <w:spacing w:before="0" w:line="216"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5. F2F interview</w:t>
            </w:r>
          </w:p>
        </w:tc>
      </w:tr>
      <w:tr w:rsidR="009E5948" w14:paraId="68950445" w14:textId="77777777" w:rsidTr="00EF7FC5">
        <w:trPr>
          <w:trHeight w:val="289"/>
        </w:trPr>
        <w:tc>
          <w:tcPr>
            <w:tcW w:w="3120" w:type="dxa"/>
            <w:vMerge/>
            <w:tcBorders>
              <w:left w:val="single" w:sz="6"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tcPr>
          <w:p w14:paraId="68950442" w14:textId="77777777" w:rsidR="009E5948" w:rsidRDefault="009E5948" w:rsidP="00EF7FC5">
            <w:pPr>
              <w:widowControl w:val="0"/>
              <w:spacing w:before="0" w:line="216" w:lineRule="auto"/>
              <w:rPr>
                <w:rFonts w:ascii="Verdana" w:eastAsia="Verdana" w:hAnsi="Verdana" w:cs="Verdana"/>
                <w:highlight w:val="white"/>
              </w:rPr>
            </w:pPr>
          </w:p>
        </w:tc>
        <w:tc>
          <w:tcPr>
            <w:tcW w:w="3120" w:type="dxa"/>
            <w:vMerge/>
            <w:tcBorders>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8950443" w14:textId="77777777" w:rsidR="009E5948" w:rsidRDefault="009E5948" w:rsidP="00EF7FC5">
            <w:pPr>
              <w:widowControl w:val="0"/>
              <w:spacing w:before="0" w:line="216" w:lineRule="auto"/>
              <w:rPr>
                <w:rFonts w:ascii="Verdana" w:eastAsia="Verdana" w:hAnsi="Verdana" w:cs="Verdana"/>
                <w:highlight w:val="white"/>
              </w:rPr>
            </w:pPr>
          </w:p>
        </w:tc>
        <w:tc>
          <w:tcPr>
            <w:tcW w:w="312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8950444" w14:textId="77777777" w:rsidR="009E5948" w:rsidRDefault="00514111" w:rsidP="00EF7FC5">
            <w:pPr>
              <w:widowControl w:val="0"/>
              <w:spacing w:before="0" w:line="216"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6. Online Survey</w:t>
            </w:r>
          </w:p>
        </w:tc>
      </w:tr>
      <w:tr w:rsidR="009E5948" w14:paraId="6895044A" w14:textId="77777777" w:rsidTr="00EF7FC5">
        <w:tc>
          <w:tcPr>
            <w:tcW w:w="3120" w:type="dxa"/>
            <w:vMerge/>
            <w:tcBorders>
              <w:left w:val="single" w:sz="6"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tcPr>
          <w:p w14:paraId="68950446" w14:textId="77777777" w:rsidR="009E5948" w:rsidRDefault="009E5948" w:rsidP="00EF7FC5">
            <w:pPr>
              <w:widowControl w:val="0"/>
              <w:spacing w:before="0" w:line="216" w:lineRule="auto"/>
              <w:rPr>
                <w:rFonts w:ascii="Verdana" w:eastAsia="Verdana" w:hAnsi="Verdana" w:cs="Verdana"/>
                <w:highlight w:val="white"/>
              </w:rPr>
            </w:pPr>
          </w:p>
        </w:tc>
        <w:tc>
          <w:tcPr>
            <w:tcW w:w="3120" w:type="dxa"/>
            <w:vMerge w:val="restart"/>
            <w:tcBorders>
              <w:top w:val="single" w:sz="6" w:space="0" w:color="000000"/>
              <w:left w:val="single" w:sz="6"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tcPr>
          <w:p w14:paraId="68950447" w14:textId="77777777" w:rsidR="009E5948" w:rsidRDefault="009E5948" w:rsidP="00EF7FC5">
            <w:pPr>
              <w:widowControl w:val="0"/>
              <w:spacing w:before="0" w:line="216" w:lineRule="auto"/>
              <w:rPr>
                <w:rFonts w:ascii="Helvetica Neue" w:eastAsia="Helvetica Neue" w:hAnsi="Helvetica Neue" w:cs="Helvetica Neue"/>
                <w:sz w:val="20"/>
                <w:szCs w:val="20"/>
                <w:highlight w:val="white"/>
              </w:rPr>
            </w:pPr>
          </w:p>
          <w:p w14:paraId="68950448" w14:textId="77777777" w:rsidR="009E5948" w:rsidRDefault="00514111" w:rsidP="00EF7FC5">
            <w:pPr>
              <w:widowControl w:val="0"/>
              <w:spacing w:before="0" w:line="216"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SRPL</w:t>
            </w:r>
          </w:p>
        </w:tc>
        <w:tc>
          <w:tcPr>
            <w:tcW w:w="312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8950449" w14:textId="77777777" w:rsidR="009E5948" w:rsidRDefault="00514111" w:rsidP="00EF7FC5">
            <w:pPr>
              <w:widowControl w:val="0"/>
              <w:spacing w:before="0" w:line="216"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7. F2F interview</w:t>
            </w:r>
          </w:p>
        </w:tc>
      </w:tr>
      <w:tr w:rsidR="009E5948" w14:paraId="6895044E" w14:textId="77777777" w:rsidTr="00EF7FC5">
        <w:tc>
          <w:tcPr>
            <w:tcW w:w="3120" w:type="dxa"/>
            <w:vMerge/>
            <w:tcBorders>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895044B" w14:textId="77777777" w:rsidR="009E5948" w:rsidRDefault="009E5948" w:rsidP="00EF7FC5">
            <w:pPr>
              <w:widowControl w:val="0"/>
              <w:spacing w:before="0" w:line="216" w:lineRule="auto"/>
              <w:rPr>
                <w:rFonts w:ascii="Verdana" w:eastAsia="Verdana" w:hAnsi="Verdana" w:cs="Verdana"/>
                <w:highlight w:val="white"/>
              </w:rPr>
            </w:pPr>
          </w:p>
        </w:tc>
        <w:tc>
          <w:tcPr>
            <w:tcW w:w="3120" w:type="dxa"/>
            <w:vMerge/>
            <w:tcBorders>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895044C" w14:textId="77777777" w:rsidR="009E5948" w:rsidRDefault="009E5948" w:rsidP="00EF7FC5">
            <w:pPr>
              <w:widowControl w:val="0"/>
              <w:spacing w:before="0" w:line="216" w:lineRule="auto"/>
              <w:rPr>
                <w:rFonts w:ascii="Verdana" w:eastAsia="Verdana" w:hAnsi="Verdana" w:cs="Verdana"/>
                <w:highlight w:val="white"/>
              </w:rPr>
            </w:pPr>
          </w:p>
        </w:tc>
        <w:tc>
          <w:tcPr>
            <w:tcW w:w="312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895044D" w14:textId="77777777" w:rsidR="009E5948" w:rsidRDefault="00514111" w:rsidP="00EF7FC5">
            <w:pPr>
              <w:widowControl w:val="0"/>
              <w:spacing w:before="0" w:line="216"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8. Online Survey</w:t>
            </w:r>
          </w:p>
        </w:tc>
      </w:tr>
      <w:tr w:rsidR="009E5948" w14:paraId="68950455" w14:textId="77777777" w:rsidTr="00EF7FC5">
        <w:tc>
          <w:tcPr>
            <w:tcW w:w="3120" w:type="dxa"/>
            <w:vMerge w:val="restart"/>
            <w:tcBorders>
              <w:top w:val="single" w:sz="6" w:space="0" w:color="000000"/>
              <w:left w:val="single" w:sz="6"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tcPr>
          <w:p w14:paraId="6895044F" w14:textId="77777777" w:rsidR="009E5948" w:rsidRDefault="009E5948" w:rsidP="00EF7FC5">
            <w:pPr>
              <w:widowControl w:val="0"/>
              <w:spacing w:before="0" w:line="216" w:lineRule="auto"/>
              <w:jc w:val="center"/>
              <w:rPr>
                <w:rFonts w:ascii="Helvetica Neue" w:eastAsia="Helvetica Neue" w:hAnsi="Helvetica Neue" w:cs="Helvetica Neue"/>
                <w:b/>
                <w:sz w:val="20"/>
                <w:szCs w:val="20"/>
                <w:highlight w:val="white"/>
              </w:rPr>
            </w:pPr>
          </w:p>
          <w:p w14:paraId="68950450" w14:textId="77777777" w:rsidR="009E5948" w:rsidRDefault="009E5948" w:rsidP="00EF7FC5">
            <w:pPr>
              <w:widowControl w:val="0"/>
              <w:spacing w:before="0" w:line="216" w:lineRule="auto"/>
              <w:jc w:val="center"/>
              <w:rPr>
                <w:rFonts w:ascii="Helvetica Neue" w:eastAsia="Helvetica Neue" w:hAnsi="Helvetica Neue" w:cs="Helvetica Neue"/>
                <w:b/>
                <w:sz w:val="20"/>
                <w:szCs w:val="20"/>
                <w:highlight w:val="white"/>
              </w:rPr>
            </w:pPr>
          </w:p>
          <w:p w14:paraId="68950451" w14:textId="77777777" w:rsidR="009E5948" w:rsidRDefault="009E5948" w:rsidP="00EF7FC5">
            <w:pPr>
              <w:widowControl w:val="0"/>
              <w:spacing w:before="0" w:line="216" w:lineRule="auto"/>
              <w:jc w:val="center"/>
              <w:rPr>
                <w:rFonts w:ascii="Helvetica Neue" w:eastAsia="Helvetica Neue" w:hAnsi="Helvetica Neue" w:cs="Helvetica Neue"/>
                <w:b/>
                <w:sz w:val="20"/>
                <w:szCs w:val="20"/>
                <w:highlight w:val="white"/>
              </w:rPr>
            </w:pPr>
          </w:p>
          <w:p w14:paraId="68950452" w14:textId="77777777" w:rsidR="009E5948" w:rsidRDefault="00514111" w:rsidP="00EF7FC5">
            <w:pPr>
              <w:widowControl w:val="0"/>
              <w:spacing w:before="0" w:line="216" w:lineRule="auto"/>
              <w:jc w:val="center"/>
              <w:rPr>
                <w:rFonts w:ascii="Helvetica Neue" w:eastAsia="Helvetica Neue" w:hAnsi="Helvetica Neue" w:cs="Helvetica Neue"/>
                <w:b/>
                <w:sz w:val="20"/>
                <w:szCs w:val="20"/>
                <w:highlight w:val="white"/>
              </w:rPr>
            </w:pPr>
            <w:r>
              <w:rPr>
                <w:rFonts w:ascii="Helvetica Neue" w:eastAsia="Helvetica Neue" w:hAnsi="Helvetica Neue" w:cs="Helvetica Neue"/>
                <w:b/>
                <w:sz w:val="20"/>
                <w:szCs w:val="20"/>
                <w:highlight w:val="white"/>
              </w:rPr>
              <w:t>NISHTHA 2.0.</w:t>
            </w:r>
          </w:p>
        </w:tc>
        <w:tc>
          <w:tcPr>
            <w:tcW w:w="3120" w:type="dxa"/>
            <w:vMerge w:val="restart"/>
            <w:tcBorders>
              <w:top w:val="single" w:sz="6" w:space="0" w:color="000000"/>
              <w:left w:val="single" w:sz="6" w:space="0" w:color="000000"/>
              <w:bottom w:val="nil"/>
              <w:right w:val="single" w:sz="6" w:space="0" w:color="000000"/>
            </w:tcBorders>
            <w:shd w:val="clear" w:color="auto" w:fill="FFFFFF" w:themeFill="background1"/>
            <w:tcMar>
              <w:top w:w="100" w:type="dxa"/>
              <w:left w:w="100" w:type="dxa"/>
              <w:bottom w:w="100" w:type="dxa"/>
              <w:right w:w="100" w:type="dxa"/>
            </w:tcMar>
          </w:tcPr>
          <w:p w14:paraId="68950453" w14:textId="77777777" w:rsidR="009E5948" w:rsidRDefault="00514111" w:rsidP="00EF7FC5">
            <w:pPr>
              <w:widowControl w:val="0"/>
              <w:spacing w:before="0" w:line="216"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Teacher</w:t>
            </w:r>
          </w:p>
        </w:tc>
        <w:tc>
          <w:tcPr>
            <w:tcW w:w="312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8950454" w14:textId="77777777" w:rsidR="009E5948" w:rsidRDefault="00514111" w:rsidP="00EF7FC5">
            <w:pPr>
              <w:widowControl w:val="0"/>
              <w:spacing w:before="0" w:line="216"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10. F2F interview</w:t>
            </w:r>
          </w:p>
        </w:tc>
      </w:tr>
      <w:tr w:rsidR="009E5948" w14:paraId="68950459" w14:textId="77777777" w:rsidTr="00EF7FC5">
        <w:tc>
          <w:tcPr>
            <w:tcW w:w="3120" w:type="dxa"/>
            <w:vMerge/>
            <w:tcBorders>
              <w:left w:val="single" w:sz="6"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tcPr>
          <w:p w14:paraId="68950456" w14:textId="77777777" w:rsidR="009E5948" w:rsidRDefault="009E5948" w:rsidP="00EF7FC5">
            <w:pPr>
              <w:widowControl w:val="0"/>
              <w:spacing w:before="0" w:line="216" w:lineRule="auto"/>
              <w:rPr>
                <w:rFonts w:ascii="Verdana" w:eastAsia="Verdana" w:hAnsi="Verdana" w:cs="Verdana"/>
                <w:highlight w:val="white"/>
              </w:rPr>
            </w:pPr>
          </w:p>
        </w:tc>
        <w:tc>
          <w:tcPr>
            <w:tcW w:w="3120" w:type="dxa"/>
            <w:vMerge/>
            <w:tcBorders>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8950457" w14:textId="77777777" w:rsidR="009E5948" w:rsidRDefault="009E5948" w:rsidP="00EF7FC5">
            <w:pPr>
              <w:widowControl w:val="0"/>
              <w:spacing w:before="0" w:line="216" w:lineRule="auto"/>
              <w:rPr>
                <w:rFonts w:ascii="Verdana" w:eastAsia="Verdana" w:hAnsi="Verdana" w:cs="Verdana"/>
                <w:highlight w:val="white"/>
              </w:rPr>
            </w:pPr>
          </w:p>
        </w:tc>
        <w:tc>
          <w:tcPr>
            <w:tcW w:w="312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8950458" w14:textId="77777777" w:rsidR="009E5948" w:rsidRDefault="00514111" w:rsidP="00EF7FC5">
            <w:pPr>
              <w:widowControl w:val="0"/>
              <w:spacing w:before="0" w:line="216"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11. Online Survey</w:t>
            </w:r>
          </w:p>
        </w:tc>
      </w:tr>
      <w:tr w:rsidR="009E5948" w14:paraId="6895045E" w14:textId="77777777" w:rsidTr="00EF7FC5">
        <w:tc>
          <w:tcPr>
            <w:tcW w:w="3120" w:type="dxa"/>
            <w:vMerge/>
            <w:tcBorders>
              <w:left w:val="single" w:sz="6"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tcPr>
          <w:p w14:paraId="6895045A" w14:textId="77777777" w:rsidR="009E5948" w:rsidRDefault="009E5948" w:rsidP="00EF7FC5">
            <w:pPr>
              <w:widowControl w:val="0"/>
              <w:spacing w:before="0" w:line="216" w:lineRule="auto"/>
              <w:rPr>
                <w:rFonts w:ascii="Verdana" w:eastAsia="Verdana" w:hAnsi="Verdana" w:cs="Verdana"/>
                <w:highlight w:val="white"/>
              </w:rPr>
            </w:pPr>
          </w:p>
        </w:tc>
        <w:tc>
          <w:tcPr>
            <w:tcW w:w="3120" w:type="dxa"/>
            <w:vMerge w:val="restart"/>
            <w:tcBorders>
              <w:top w:val="single" w:sz="6" w:space="0" w:color="000000"/>
              <w:left w:val="single" w:sz="6"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tcPr>
          <w:p w14:paraId="6895045B" w14:textId="77777777" w:rsidR="009E5948" w:rsidRDefault="009E5948" w:rsidP="00EF7FC5">
            <w:pPr>
              <w:widowControl w:val="0"/>
              <w:spacing w:before="0" w:line="216" w:lineRule="auto"/>
              <w:rPr>
                <w:rFonts w:ascii="Helvetica Neue" w:eastAsia="Helvetica Neue" w:hAnsi="Helvetica Neue" w:cs="Helvetica Neue"/>
                <w:sz w:val="20"/>
                <w:szCs w:val="20"/>
                <w:highlight w:val="white"/>
              </w:rPr>
            </w:pPr>
          </w:p>
          <w:p w14:paraId="6895045C" w14:textId="77777777" w:rsidR="009E5948" w:rsidRDefault="00514111" w:rsidP="00EF7FC5">
            <w:pPr>
              <w:widowControl w:val="0"/>
              <w:spacing w:before="0" w:line="216"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School Head</w:t>
            </w:r>
          </w:p>
        </w:tc>
        <w:tc>
          <w:tcPr>
            <w:tcW w:w="312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895045D" w14:textId="77777777" w:rsidR="009E5948" w:rsidRDefault="00514111" w:rsidP="00EF7FC5">
            <w:pPr>
              <w:widowControl w:val="0"/>
              <w:spacing w:before="0" w:line="216"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12. F2F interview</w:t>
            </w:r>
          </w:p>
        </w:tc>
      </w:tr>
      <w:tr w:rsidR="009E5948" w14:paraId="68950462" w14:textId="77777777" w:rsidTr="00EF7FC5">
        <w:tc>
          <w:tcPr>
            <w:tcW w:w="3120" w:type="dxa"/>
            <w:vMerge/>
            <w:tcBorders>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895045F" w14:textId="77777777" w:rsidR="009E5948" w:rsidRDefault="009E5948" w:rsidP="00EF7FC5">
            <w:pPr>
              <w:widowControl w:val="0"/>
              <w:spacing w:before="0" w:line="216" w:lineRule="auto"/>
              <w:rPr>
                <w:rFonts w:ascii="Verdana" w:eastAsia="Verdana" w:hAnsi="Verdana" w:cs="Verdana"/>
                <w:highlight w:val="white"/>
              </w:rPr>
            </w:pPr>
          </w:p>
        </w:tc>
        <w:tc>
          <w:tcPr>
            <w:tcW w:w="3120" w:type="dxa"/>
            <w:vMerge/>
            <w:tcBorders>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8950460" w14:textId="77777777" w:rsidR="009E5948" w:rsidRDefault="009E5948" w:rsidP="00EF7FC5">
            <w:pPr>
              <w:widowControl w:val="0"/>
              <w:spacing w:before="0" w:line="216" w:lineRule="auto"/>
              <w:rPr>
                <w:rFonts w:ascii="Verdana" w:eastAsia="Verdana" w:hAnsi="Verdana" w:cs="Verdana"/>
                <w:highlight w:val="white"/>
              </w:rPr>
            </w:pPr>
          </w:p>
        </w:tc>
        <w:tc>
          <w:tcPr>
            <w:tcW w:w="312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8950461" w14:textId="77777777" w:rsidR="009E5948" w:rsidRDefault="00514111" w:rsidP="00EF7FC5">
            <w:pPr>
              <w:widowControl w:val="0"/>
              <w:spacing w:before="0" w:line="216"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13. Online Survey</w:t>
            </w:r>
          </w:p>
        </w:tc>
      </w:tr>
      <w:tr w:rsidR="009E5948" w14:paraId="6895046A" w14:textId="77777777" w:rsidTr="00EF7FC5">
        <w:tc>
          <w:tcPr>
            <w:tcW w:w="3120" w:type="dxa"/>
            <w:vMerge w:val="restart"/>
            <w:tcBorders>
              <w:top w:val="single" w:sz="6" w:space="0" w:color="000000"/>
              <w:left w:val="single" w:sz="6"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tcPr>
          <w:p w14:paraId="68950463" w14:textId="77777777" w:rsidR="009E5948" w:rsidRDefault="009E5948" w:rsidP="00EF7FC5">
            <w:pPr>
              <w:widowControl w:val="0"/>
              <w:spacing w:before="0" w:line="216" w:lineRule="auto"/>
              <w:jc w:val="center"/>
              <w:rPr>
                <w:rFonts w:ascii="Helvetica Neue" w:eastAsia="Helvetica Neue" w:hAnsi="Helvetica Neue" w:cs="Helvetica Neue"/>
                <w:b/>
                <w:sz w:val="20"/>
                <w:szCs w:val="20"/>
                <w:highlight w:val="white"/>
              </w:rPr>
            </w:pPr>
          </w:p>
          <w:p w14:paraId="68950464" w14:textId="77777777" w:rsidR="009E5948" w:rsidRDefault="009E5948" w:rsidP="00EF7FC5">
            <w:pPr>
              <w:widowControl w:val="0"/>
              <w:spacing w:before="0" w:line="216" w:lineRule="auto"/>
              <w:jc w:val="center"/>
              <w:rPr>
                <w:rFonts w:ascii="Helvetica Neue" w:eastAsia="Helvetica Neue" w:hAnsi="Helvetica Neue" w:cs="Helvetica Neue"/>
                <w:b/>
                <w:sz w:val="20"/>
                <w:szCs w:val="20"/>
                <w:highlight w:val="white"/>
              </w:rPr>
            </w:pPr>
          </w:p>
          <w:p w14:paraId="68950465" w14:textId="77777777" w:rsidR="009E5948" w:rsidRDefault="009E5948" w:rsidP="00EF7FC5">
            <w:pPr>
              <w:widowControl w:val="0"/>
              <w:spacing w:before="0" w:line="216" w:lineRule="auto"/>
              <w:jc w:val="center"/>
              <w:rPr>
                <w:rFonts w:ascii="Helvetica Neue" w:eastAsia="Helvetica Neue" w:hAnsi="Helvetica Neue" w:cs="Helvetica Neue"/>
                <w:b/>
                <w:sz w:val="20"/>
                <w:szCs w:val="20"/>
                <w:highlight w:val="white"/>
              </w:rPr>
            </w:pPr>
          </w:p>
          <w:p w14:paraId="68950466" w14:textId="77777777" w:rsidR="009E5948" w:rsidRDefault="00514111" w:rsidP="00EF7FC5">
            <w:pPr>
              <w:widowControl w:val="0"/>
              <w:spacing w:before="0" w:line="216" w:lineRule="auto"/>
              <w:jc w:val="center"/>
              <w:rPr>
                <w:rFonts w:ascii="Helvetica Neue" w:eastAsia="Helvetica Neue" w:hAnsi="Helvetica Neue" w:cs="Helvetica Neue"/>
                <w:b/>
                <w:sz w:val="20"/>
                <w:szCs w:val="20"/>
                <w:highlight w:val="white"/>
              </w:rPr>
            </w:pPr>
            <w:r>
              <w:rPr>
                <w:rFonts w:ascii="Helvetica Neue" w:eastAsia="Helvetica Neue" w:hAnsi="Helvetica Neue" w:cs="Helvetica Neue"/>
                <w:b/>
                <w:sz w:val="20"/>
                <w:szCs w:val="20"/>
                <w:highlight w:val="white"/>
              </w:rPr>
              <w:t>NISHTHA 3.0.</w:t>
            </w:r>
          </w:p>
        </w:tc>
        <w:tc>
          <w:tcPr>
            <w:tcW w:w="3120" w:type="dxa"/>
            <w:vMerge w:val="restart"/>
            <w:tcBorders>
              <w:top w:val="single" w:sz="6" w:space="0" w:color="000000"/>
              <w:left w:val="single" w:sz="6" w:space="0" w:color="000000"/>
              <w:bottom w:val="nil"/>
              <w:right w:val="single" w:sz="6" w:space="0" w:color="000000"/>
            </w:tcBorders>
            <w:shd w:val="clear" w:color="auto" w:fill="FFFFFF" w:themeFill="background1"/>
            <w:tcMar>
              <w:top w:w="100" w:type="dxa"/>
              <w:left w:w="100" w:type="dxa"/>
              <w:bottom w:w="100" w:type="dxa"/>
              <w:right w:w="100" w:type="dxa"/>
            </w:tcMar>
          </w:tcPr>
          <w:p w14:paraId="68950467" w14:textId="77777777" w:rsidR="009E5948" w:rsidRDefault="009E5948" w:rsidP="00EF7FC5">
            <w:pPr>
              <w:widowControl w:val="0"/>
              <w:spacing w:before="0" w:line="216" w:lineRule="auto"/>
              <w:rPr>
                <w:rFonts w:ascii="Helvetica Neue" w:eastAsia="Helvetica Neue" w:hAnsi="Helvetica Neue" w:cs="Helvetica Neue"/>
                <w:sz w:val="20"/>
                <w:szCs w:val="20"/>
                <w:highlight w:val="white"/>
              </w:rPr>
            </w:pPr>
          </w:p>
          <w:p w14:paraId="68950468" w14:textId="77777777" w:rsidR="009E5948" w:rsidRDefault="00514111" w:rsidP="00EF7FC5">
            <w:pPr>
              <w:widowControl w:val="0"/>
              <w:spacing w:before="0" w:line="216"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Teacher</w:t>
            </w:r>
          </w:p>
        </w:tc>
        <w:tc>
          <w:tcPr>
            <w:tcW w:w="312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8950469" w14:textId="77777777" w:rsidR="009E5948" w:rsidRDefault="00514111" w:rsidP="00EF7FC5">
            <w:pPr>
              <w:widowControl w:val="0"/>
              <w:spacing w:before="0" w:line="216"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14. F2F interview</w:t>
            </w:r>
          </w:p>
        </w:tc>
      </w:tr>
      <w:tr w:rsidR="009E5948" w14:paraId="6895046E" w14:textId="77777777" w:rsidTr="00EF7FC5">
        <w:tc>
          <w:tcPr>
            <w:tcW w:w="3120" w:type="dxa"/>
            <w:vMerge/>
            <w:tcBorders>
              <w:left w:val="single" w:sz="6"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tcPr>
          <w:p w14:paraId="6895046B" w14:textId="77777777" w:rsidR="009E5948" w:rsidRDefault="009E5948" w:rsidP="00EF7FC5">
            <w:pPr>
              <w:widowControl w:val="0"/>
              <w:spacing w:before="0" w:line="216" w:lineRule="auto"/>
              <w:rPr>
                <w:rFonts w:ascii="Verdana" w:eastAsia="Verdana" w:hAnsi="Verdana" w:cs="Verdana"/>
                <w:highlight w:val="white"/>
              </w:rPr>
            </w:pPr>
          </w:p>
        </w:tc>
        <w:tc>
          <w:tcPr>
            <w:tcW w:w="3120" w:type="dxa"/>
            <w:vMerge/>
            <w:tcBorders>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895046C" w14:textId="77777777" w:rsidR="009E5948" w:rsidRDefault="009E5948" w:rsidP="00EF7FC5">
            <w:pPr>
              <w:widowControl w:val="0"/>
              <w:spacing w:before="0" w:line="216" w:lineRule="auto"/>
              <w:rPr>
                <w:rFonts w:ascii="Verdana" w:eastAsia="Verdana" w:hAnsi="Verdana" w:cs="Verdana"/>
                <w:highlight w:val="white"/>
              </w:rPr>
            </w:pPr>
          </w:p>
        </w:tc>
        <w:tc>
          <w:tcPr>
            <w:tcW w:w="312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895046D" w14:textId="77777777" w:rsidR="009E5948" w:rsidRDefault="00514111" w:rsidP="00EF7FC5">
            <w:pPr>
              <w:widowControl w:val="0"/>
              <w:spacing w:before="0" w:line="216"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15. Online Survey</w:t>
            </w:r>
          </w:p>
        </w:tc>
      </w:tr>
      <w:tr w:rsidR="009E5948" w14:paraId="68950473" w14:textId="77777777" w:rsidTr="00EF7FC5">
        <w:tc>
          <w:tcPr>
            <w:tcW w:w="3120" w:type="dxa"/>
            <w:vMerge/>
            <w:tcBorders>
              <w:left w:val="single" w:sz="6"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tcPr>
          <w:p w14:paraId="6895046F" w14:textId="77777777" w:rsidR="009E5948" w:rsidRDefault="009E5948" w:rsidP="00EF7FC5">
            <w:pPr>
              <w:widowControl w:val="0"/>
              <w:spacing w:before="0" w:line="216" w:lineRule="auto"/>
              <w:rPr>
                <w:rFonts w:ascii="Verdana" w:eastAsia="Verdana" w:hAnsi="Verdana" w:cs="Verdana"/>
                <w:highlight w:val="white"/>
              </w:rPr>
            </w:pPr>
          </w:p>
        </w:tc>
        <w:tc>
          <w:tcPr>
            <w:tcW w:w="3120" w:type="dxa"/>
            <w:vMerge w:val="restart"/>
            <w:tcBorders>
              <w:top w:val="single" w:sz="6" w:space="0" w:color="000000"/>
              <w:left w:val="single" w:sz="6"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tcPr>
          <w:p w14:paraId="68950470" w14:textId="77777777" w:rsidR="009E5948" w:rsidRDefault="009E5948" w:rsidP="00EF7FC5">
            <w:pPr>
              <w:widowControl w:val="0"/>
              <w:spacing w:before="0" w:line="216" w:lineRule="auto"/>
              <w:rPr>
                <w:rFonts w:ascii="Helvetica Neue" w:eastAsia="Helvetica Neue" w:hAnsi="Helvetica Neue" w:cs="Helvetica Neue"/>
                <w:sz w:val="20"/>
                <w:szCs w:val="20"/>
                <w:highlight w:val="white"/>
              </w:rPr>
            </w:pPr>
          </w:p>
          <w:p w14:paraId="68950471" w14:textId="77777777" w:rsidR="009E5948" w:rsidRDefault="00514111" w:rsidP="00EF7FC5">
            <w:pPr>
              <w:widowControl w:val="0"/>
              <w:spacing w:before="0" w:line="216"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School Head</w:t>
            </w:r>
          </w:p>
        </w:tc>
        <w:tc>
          <w:tcPr>
            <w:tcW w:w="312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8950472" w14:textId="77777777" w:rsidR="009E5948" w:rsidRDefault="00514111" w:rsidP="00EF7FC5">
            <w:pPr>
              <w:widowControl w:val="0"/>
              <w:spacing w:before="0" w:line="216"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16. F2F interview</w:t>
            </w:r>
          </w:p>
        </w:tc>
      </w:tr>
      <w:tr w:rsidR="009E5948" w14:paraId="68950477" w14:textId="77777777" w:rsidTr="00EF7FC5">
        <w:tc>
          <w:tcPr>
            <w:tcW w:w="3120" w:type="dxa"/>
            <w:vMerge/>
            <w:tcBorders>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8950474" w14:textId="77777777" w:rsidR="009E5948" w:rsidRDefault="009E5948" w:rsidP="00EF7FC5">
            <w:pPr>
              <w:widowControl w:val="0"/>
              <w:spacing w:before="0" w:line="216" w:lineRule="auto"/>
              <w:rPr>
                <w:rFonts w:ascii="Verdana" w:eastAsia="Verdana" w:hAnsi="Verdana" w:cs="Verdana"/>
                <w:highlight w:val="white"/>
              </w:rPr>
            </w:pPr>
          </w:p>
        </w:tc>
        <w:tc>
          <w:tcPr>
            <w:tcW w:w="3120" w:type="dxa"/>
            <w:vMerge/>
            <w:tcBorders>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8950475" w14:textId="77777777" w:rsidR="009E5948" w:rsidRDefault="009E5948" w:rsidP="00EF7FC5">
            <w:pPr>
              <w:widowControl w:val="0"/>
              <w:spacing w:before="0" w:line="216" w:lineRule="auto"/>
              <w:rPr>
                <w:rFonts w:ascii="Verdana" w:eastAsia="Verdana" w:hAnsi="Verdana" w:cs="Verdana"/>
                <w:highlight w:val="white"/>
              </w:rPr>
            </w:pPr>
          </w:p>
        </w:tc>
        <w:tc>
          <w:tcPr>
            <w:tcW w:w="312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8950476" w14:textId="77777777" w:rsidR="009E5948" w:rsidRDefault="00514111" w:rsidP="00EF7FC5">
            <w:pPr>
              <w:widowControl w:val="0"/>
              <w:spacing w:before="0" w:line="216"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17. Online Survey</w:t>
            </w:r>
          </w:p>
        </w:tc>
      </w:tr>
    </w:tbl>
    <w:p w14:paraId="68950478" w14:textId="082F681D" w:rsidR="009E5948" w:rsidRDefault="00514111" w:rsidP="00A84369">
      <w:pPr>
        <w:pStyle w:val="Heading2"/>
        <w:numPr>
          <w:ilvl w:val="1"/>
          <w:numId w:val="98"/>
        </w:numPr>
        <w:ind w:left="426"/>
        <w:rPr>
          <w:highlight w:val="white"/>
        </w:rPr>
      </w:pPr>
      <w:bookmarkStart w:id="39" w:name="_Toc120279053"/>
      <w:r>
        <w:rPr>
          <w:highlight w:val="white"/>
        </w:rPr>
        <w:t>Survey Administration</w:t>
      </w:r>
      <w:bookmarkEnd w:id="39"/>
      <w:r>
        <w:rPr>
          <w:highlight w:val="white"/>
        </w:rPr>
        <w:t xml:space="preserve"> </w:t>
      </w:r>
    </w:p>
    <w:p w14:paraId="68950479" w14:textId="77777777" w:rsidR="009E5948" w:rsidRPr="00EF7FC5" w:rsidRDefault="00514111" w:rsidP="006D1B14">
      <w:pPr>
        <w:rPr>
          <w:rFonts w:ascii="Helvetica Neue" w:eastAsia="Helvetica Neue" w:hAnsi="Helvetica Neue" w:cs="Helvetica Neue"/>
        </w:rPr>
      </w:pPr>
      <w:r>
        <w:rPr>
          <w:rFonts w:ascii="Helvetica Neue" w:eastAsia="Helvetica Neue" w:hAnsi="Helvetica Neue" w:cs="Helvetica Neue"/>
          <w:highlight w:val="white"/>
        </w:rPr>
        <w:t xml:space="preserve">For online survey of NISHTHA 1.0., the district-wise, school management wise targets were stipulated by SCERT vide Proceedings No. </w:t>
      </w:r>
      <w:proofErr w:type="spellStart"/>
      <w:proofErr w:type="gramStart"/>
      <w:r>
        <w:rPr>
          <w:rFonts w:ascii="Helvetica Neue" w:eastAsia="Helvetica Neue" w:hAnsi="Helvetica Neue" w:cs="Helvetica Neue"/>
          <w:highlight w:val="white"/>
        </w:rPr>
        <w:t>Rc.Plg</w:t>
      </w:r>
      <w:proofErr w:type="spellEnd"/>
      <w:proofErr w:type="gramEnd"/>
      <w:r>
        <w:rPr>
          <w:rFonts w:ascii="Helvetica Neue" w:eastAsia="Helvetica Neue" w:hAnsi="Helvetica Neue" w:cs="Helvetica Neue"/>
          <w:highlight w:val="white"/>
        </w:rPr>
        <w:t>/SCERT/2019, dt. 08.04.22.</w:t>
      </w:r>
      <w:r w:rsidRPr="00EF7FC5">
        <w:rPr>
          <w:rFonts w:ascii="Helvetica Neue" w:eastAsia="Helvetica Neue" w:hAnsi="Helvetica Neue" w:cs="Helvetica Neue"/>
        </w:rPr>
        <w:t xml:space="preserve"> (Annexure)</w:t>
      </w:r>
    </w:p>
    <w:p w14:paraId="6895047A" w14:textId="77777777" w:rsidR="009E5948" w:rsidRDefault="00514111" w:rsidP="006D1B14">
      <w:pPr>
        <w:rPr>
          <w:rFonts w:ascii="Helvetica Neue" w:eastAsia="Helvetica Neue" w:hAnsi="Helvetica Neue" w:cs="Helvetica Neue"/>
          <w:highlight w:val="white"/>
        </w:rPr>
      </w:pPr>
      <w:r w:rsidRPr="00EF7FC5">
        <w:rPr>
          <w:rFonts w:ascii="Helvetica Neue" w:eastAsia="Helvetica Neue" w:hAnsi="Helvetica Neue" w:cs="Helvetica Neue"/>
        </w:rPr>
        <w:lastRenderedPageBreak/>
        <w:t xml:space="preserve">The disaggregated targets, district, </w:t>
      </w:r>
      <w:r w:rsidRPr="00EF7FC5">
        <w:rPr>
          <w:rFonts w:ascii="Helvetica Neue" w:eastAsia="Helvetica Neue" w:hAnsi="Helvetica Neue" w:cs="Helvetica Neue"/>
        </w:rPr>
        <w:tab/>
        <w:t>and channel-wise are at Annexure. Based on these instructions, the DEOs in turn identified and issued instructions to the school</w:t>
      </w:r>
      <w:r>
        <w:rPr>
          <w:rFonts w:ascii="Helvetica Neue" w:eastAsia="Helvetica Neue" w:hAnsi="Helvetica Neue" w:cs="Helvetica Neue"/>
          <w:highlight w:val="white"/>
        </w:rPr>
        <w:t xml:space="preserve">s/teachers/school heads for the participation in the survey. The responses for online survey were received between 14/04/2022 and 26/05/2022.  </w:t>
      </w:r>
    </w:p>
    <w:p w14:paraId="6895047B" w14:textId="77777777" w:rsidR="009E5948" w:rsidRDefault="00514111" w:rsidP="006D1B14">
      <w:pPr>
        <w:rPr>
          <w:rFonts w:ascii="Helvetica Neue" w:eastAsia="Helvetica Neue" w:hAnsi="Helvetica Neue" w:cs="Helvetica Neue"/>
          <w:highlight w:val="white"/>
        </w:rPr>
      </w:pPr>
      <w:r>
        <w:rPr>
          <w:rFonts w:ascii="Helvetica Neue" w:eastAsia="Helvetica Neue" w:hAnsi="Helvetica Neue" w:cs="Helvetica Neue"/>
          <w:highlight w:val="white"/>
        </w:rPr>
        <w:t>While for NISHTHA 1.0., the responses were mobilized by the DEOs, with reference to the online survey of NISHTHA 2.0. and 3.0., two channels were used to elicit responses of teachers and school heads viz. (a) DEO channel, through which responses were elicited from teachers and school heads who have participated in online survey of NISHTHA 1.0. and (b) ELEC Mentors</w:t>
      </w:r>
      <w:r>
        <w:rPr>
          <w:rFonts w:ascii="Helvetica Neue" w:eastAsia="Helvetica Neue" w:hAnsi="Helvetica Neue" w:cs="Helvetica Neue"/>
          <w:highlight w:val="white"/>
          <w:vertAlign w:val="superscript"/>
        </w:rPr>
        <w:footnoteReference w:id="2"/>
      </w:r>
      <w:r>
        <w:rPr>
          <w:rFonts w:ascii="Helvetica Neue" w:eastAsia="Helvetica Neue" w:hAnsi="Helvetica Neue" w:cs="Helvetica Neue"/>
          <w:highlight w:val="white"/>
        </w:rPr>
        <w:t xml:space="preserve"> channel, through which responses were elicited from teachers and school heads who did NOT participate in the online survey of NISHTHA 1.0.</w:t>
      </w:r>
    </w:p>
    <w:p w14:paraId="6895047C" w14:textId="77777777" w:rsidR="009E5948" w:rsidRDefault="00514111" w:rsidP="006D1B14">
      <w:pPr>
        <w:rPr>
          <w:rFonts w:ascii="Helvetica Neue" w:eastAsia="Helvetica Neue" w:hAnsi="Helvetica Neue" w:cs="Helvetica Neue"/>
          <w:highlight w:val="yellow"/>
        </w:rPr>
      </w:pPr>
      <w:r>
        <w:rPr>
          <w:rFonts w:ascii="Helvetica Neue" w:eastAsia="Helvetica Neue" w:hAnsi="Helvetica Neue" w:cs="Helvetica Neue"/>
          <w:highlight w:val="white"/>
        </w:rPr>
        <w:t xml:space="preserve">Based on the methodology discussed above, the targets were stipulated separately for both these channels and instructions were issued to DEOs and ELEC Mentors vide </w:t>
      </w:r>
      <w:proofErr w:type="spellStart"/>
      <w:r>
        <w:rPr>
          <w:rFonts w:ascii="Helvetica Neue" w:eastAsia="Helvetica Neue" w:hAnsi="Helvetica Neue" w:cs="Helvetica Neue"/>
          <w:highlight w:val="white"/>
        </w:rPr>
        <w:t>Procg</w:t>
      </w:r>
      <w:proofErr w:type="spellEnd"/>
      <w:r>
        <w:rPr>
          <w:rFonts w:ascii="Helvetica Neue" w:eastAsia="Helvetica Neue" w:hAnsi="Helvetica Neue" w:cs="Helvetica Neue"/>
          <w:highlight w:val="white"/>
        </w:rPr>
        <w:t xml:space="preserve"> No.   </w:t>
      </w:r>
      <w:proofErr w:type="spellStart"/>
      <w:r>
        <w:rPr>
          <w:rFonts w:ascii="Helvetica Neue" w:eastAsia="Helvetica Neue" w:hAnsi="Helvetica Neue" w:cs="Helvetica Neue"/>
          <w:highlight w:val="white"/>
        </w:rPr>
        <w:t>Rc</w:t>
      </w:r>
      <w:proofErr w:type="spellEnd"/>
      <w:r>
        <w:rPr>
          <w:rFonts w:ascii="Helvetica Neue" w:eastAsia="Helvetica Neue" w:hAnsi="Helvetica Neue" w:cs="Helvetica Neue"/>
          <w:highlight w:val="white"/>
        </w:rPr>
        <w:t>. No. 126/</w:t>
      </w:r>
      <w:proofErr w:type="spellStart"/>
      <w:r>
        <w:rPr>
          <w:rFonts w:ascii="Helvetica Neue" w:eastAsia="Helvetica Neue" w:hAnsi="Helvetica Neue" w:cs="Helvetica Neue"/>
          <w:highlight w:val="white"/>
        </w:rPr>
        <w:t>Plg</w:t>
      </w:r>
      <w:proofErr w:type="spellEnd"/>
      <w:r>
        <w:rPr>
          <w:rFonts w:ascii="Helvetica Neue" w:eastAsia="Helvetica Neue" w:hAnsi="Helvetica Neue" w:cs="Helvetica Neue"/>
          <w:highlight w:val="white"/>
        </w:rPr>
        <w:t>/SCERT/2019, dt 06.05.2022 (Annexure).</w:t>
      </w:r>
      <w:r>
        <w:rPr>
          <w:rFonts w:ascii="Helvetica Neue" w:eastAsia="Helvetica Neue" w:hAnsi="Helvetica Neue" w:cs="Helvetica Neue"/>
          <w:highlight w:val="yellow"/>
        </w:rPr>
        <w:t xml:space="preserve"> </w:t>
      </w:r>
    </w:p>
    <w:p w14:paraId="6895047D" w14:textId="77777777" w:rsidR="009E5948" w:rsidRDefault="00514111" w:rsidP="006D1B14">
      <w:pPr>
        <w:rPr>
          <w:rFonts w:ascii="Helvetica Neue" w:eastAsia="Helvetica Neue" w:hAnsi="Helvetica Neue" w:cs="Helvetica Neue"/>
          <w:highlight w:val="white"/>
        </w:rPr>
      </w:pPr>
      <w:r>
        <w:rPr>
          <w:rFonts w:ascii="Helvetica Neue" w:eastAsia="Helvetica Neue" w:hAnsi="Helvetica Neue" w:cs="Helvetica Neue"/>
          <w:highlight w:val="white"/>
        </w:rPr>
        <w:t>Overall targets were as follows:</w:t>
      </w:r>
    </w:p>
    <w:p w14:paraId="6895047E" w14:textId="77777777" w:rsidR="009E5948" w:rsidRDefault="00514111">
      <w:pPr>
        <w:spacing w:before="240" w:after="240" w:line="360" w:lineRule="auto"/>
        <w:rPr>
          <w:rFonts w:ascii="Helvetica Neue" w:eastAsia="Helvetica Neue" w:hAnsi="Helvetica Neue" w:cs="Helvetica Neue"/>
          <w:b/>
          <w:highlight w:val="white"/>
        </w:rPr>
      </w:pPr>
      <w:r>
        <w:rPr>
          <w:rFonts w:ascii="Helvetica Neue" w:eastAsia="Helvetica Neue" w:hAnsi="Helvetica Neue" w:cs="Helvetica Neue"/>
          <w:b/>
          <w:highlight w:val="white"/>
        </w:rPr>
        <w:t>Table 4: Online Survey Targets</w:t>
      </w:r>
    </w:p>
    <w:tbl>
      <w:tblPr>
        <w:tblStyle w:val="a8"/>
        <w:tblW w:w="8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1575"/>
        <w:gridCol w:w="1290"/>
        <w:gridCol w:w="1800"/>
        <w:gridCol w:w="1005"/>
        <w:gridCol w:w="1155"/>
      </w:tblGrid>
      <w:tr w:rsidR="009E5948" w14:paraId="68950485" w14:textId="77777777">
        <w:tc>
          <w:tcPr>
            <w:tcW w:w="1320" w:type="dxa"/>
            <w:shd w:val="clear" w:color="auto" w:fill="auto"/>
            <w:tcMar>
              <w:top w:w="100" w:type="dxa"/>
              <w:left w:w="100" w:type="dxa"/>
              <w:bottom w:w="100" w:type="dxa"/>
              <w:right w:w="100" w:type="dxa"/>
            </w:tcMar>
          </w:tcPr>
          <w:p w14:paraId="6895047F" w14:textId="77777777" w:rsidR="009E5948" w:rsidRDefault="00514111">
            <w:pPr>
              <w:widowControl w:val="0"/>
              <w:spacing w:line="240" w:lineRule="auto"/>
              <w:rPr>
                <w:rFonts w:ascii="Helvetica Neue" w:eastAsia="Helvetica Neue" w:hAnsi="Helvetica Neue" w:cs="Helvetica Neue"/>
                <w:b/>
                <w:highlight w:val="white"/>
              </w:rPr>
            </w:pPr>
            <w:r>
              <w:rPr>
                <w:rFonts w:ascii="Helvetica Neue" w:eastAsia="Helvetica Neue" w:hAnsi="Helvetica Neue" w:cs="Helvetica Neue"/>
                <w:b/>
                <w:highlight w:val="white"/>
              </w:rPr>
              <w:t>Phase</w:t>
            </w:r>
          </w:p>
        </w:tc>
        <w:tc>
          <w:tcPr>
            <w:tcW w:w="1575" w:type="dxa"/>
            <w:shd w:val="clear" w:color="auto" w:fill="auto"/>
            <w:tcMar>
              <w:top w:w="100" w:type="dxa"/>
              <w:left w:w="100" w:type="dxa"/>
              <w:bottom w:w="100" w:type="dxa"/>
              <w:right w:w="100" w:type="dxa"/>
            </w:tcMar>
          </w:tcPr>
          <w:p w14:paraId="68950480" w14:textId="77777777" w:rsidR="009E5948" w:rsidRDefault="00514111">
            <w:pPr>
              <w:widowControl w:val="0"/>
              <w:spacing w:line="240" w:lineRule="auto"/>
              <w:rPr>
                <w:rFonts w:ascii="Helvetica Neue" w:eastAsia="Helvetica Neue" w:hAnsi="Helvetica Neue" w:cs="Helvetica Neue"/>
                <w:b/>
                <w:highlight w:val="white"/>
              </w:rPr>
            </w:pPr>
            <w:r>
              <w:rPr>
                <w:rFonts w:ascii="Helvetica Neue" w:eastAsia="Helvetica Neue" w:hAnsi="Helvetica Neue" w:cs="Helvetica Neue"/>
                <w:b/>
                <w:highlight w:val="white"/>
              </w:rPr>
              <w:t>Channel</w:t>
            </w:r>
          </w:p>
        </w:tc>
        <w:tc>
          <w:tcPr>
            <w:tcW w:w="1290" w:type="dxa"/>
            <w:shd w:val="clear" w:color="auto" w:fill="auto"/>
            <w:tcMar>
              <w:top w:w="100" w:type="dxa"/>
              <w:left w:w="100" w:type="dxa"/>
              <w:bottom w:w="100" w:type="dxa"/>
              <w:right w:w="100" w:type="dxa"/>
            </w:tcMar>
          </w:tcPr>
          <w:p w14:paraId="68950481" w14:textId="77777777" w:rsidR="009E5948" w:rsidRDefault="00514111">
            <w:pPr>
              <w:widowControl w:val="0"/>
              <w:spacing w:line="240" w:lineRule="auto"/>
              <w:jc w:val="center"/>
              <w:rPr>
                <w:rFonts w:ascii="Helvetica Neue" w:eastAsia="Helvetica Neue" w:hAnsi="Helvetica Neue" w:cs="Helvetica Neue"/>
                <w:b/>
                <w:highlight w:val="white"/>
              </w:rPr>
            </w:pPr>
            <w:r>
              <w:rPr>
                <w:rFonts w:ascii="Helvetica Neue" w:eastAsia="Helvetica Neue" w:hAnsi="Helvetica Neue" w:cs="Helvetica Neue"/>
                <w:b/>
                <w:highlight w:val="white"/>
              </w:rPr>
              <w:t>Teachers</w:t>
            </w:r>
          </w:p>
        </w:tc>
        <w:tc>
          <w:tcPr>
            <w:tcW w:w="1800" w:type="dxa"/>
            <w:shd w:val="clear" w:color="auto" w:fill="auto"/>
            <w:tcMar>
              <w:top w:w="100" w:type="dxa"/>
              <w:left w:w="100" w:type="dxa"/>
              <w:bottom w:w="100" w:type="dxa"/>
              <w:right w:w="100" w:type="dxa"/>
            </w:tcMar>
          </w:tcPr>
          <w:p w14:paraId="68950482" w14:textId="77777777" w:rsidR="009E5948" w:rsidRDefault="00514111">
            <w:pPr>
              <w:widowControl w:val="0"/>
              <w:spacing w:line="240" w:lineRule="auto"/>
              <w:rPr>
                <w:rFonts w:ascii="Helvetica Neue" w:eastAsia="Helvetica Neue" w:hAnsi="Helvetica Neue" w:cs="Helvetica Neue"/>
                <w:b/>
                <w:highlight w:val="white"/>
              </w:rPr>
            </w:pPr>
            <w:r>
              <w:rPr>
                <w:rFonts w:ascii="Helvetica Neue" w:eastAsia="Helvetica Neue" w:hAnsi="Helvetica Neue" w:cs="Helvetica Neue"/>
                <w:b/>
                <w:highlight w:val="white"/>
              </w:rPr>
              <w:t>School Heads</w:t>
            </w:r>
          </w:p>
        </w:tc>
        <w:tc>
          <w:tcPr>
            <w:tcW w:w="1005" w:type="dxa"/>
            <w:shd w:val="clear" w:color="auto" w:fill="auto"/>
            <w:tcMar>
              <w:top w:w="100" w:type="dxa"/>
              <w:left w:w="100" w:type="dxa"/>
              <w:bottom w:w="100" w:type="dxa"/>
              <w:right w:w="100" w:type="dxa"/>
            </w:tcMar>
          </w:tcPr>
          <w:p w14:paraId="68950483" w14:textId="77777777" w:rsidR="009E5948" w:rsidRDefault="00514111">
            <w:pPr>
              <w:widowControl w:val="0"/>
              <w:spacing w:line="240" w:lineRule="auto"/>
              <w:jc w:val="center"/>
              <w:rPr>
                <w:rFonts w:ascii="Helvetica Neue" w:eastAsia="Helvetica Neue" w:hAnsi="Helvetica Neue" w:cs="Helvetica Neue"/>
                <w:b/>
                <w:highlight w:val="white"/>
              </w:rPr>
            </w:pPr>
            <w:r>
              <w:rPr>
                <w:rFonts w:ascii="Helvetica Neue" w:eastAsia="Helvetica Neue" w:hAnsi="Helvetica Neue" w:cs="Helvetica Neue"/>
                <w:b/>
                <w:highlight w:val="white"/>
              </w:rPr>
              <w:t>KRPs</w:t>
            </w:r>
          </w:p>
        </w:tc>
        <w:tc>
          <w:tcPr>
            <w:tcW w:w="1155" w:type="dxa"/>
            <w:shd w:val="clear" w:color="auto" w:fill="auto"/>
            <w:tcMar>
              <w:top w:w="100" w:type="dxa"/>
              <w:left w:w="100" w:type="dxa"/>
              <w:bottom w:w="100" w:type="dxa"/>
              <w:right w:w="100" w:type="dxa"/>
            </w:tcMar>
          </w:tcPr>
          <w:p w14:paraId="68950484" w14:textId="77777777" w:rsidR="009E5948" w:rsidRDefault="00514111">
            <w:pPr>
              <w:widowControl w:val="0"/>
              <w:spacing w:line="240" w:lineRule="auto"/>
              <w:jc w:val="center"/>
              <w:rPr>
                <w:rFonts w:ascii="Helvetica Neue" w:eastAsia="Helvetica Neue" w:hAnsi="Helvetica Neue" w:cs="Helvetica Neue"/>
                <w:b/>
                <w:highlight w:val="white"/>
              </w:rPr>
            </w:pPr>
            <w:r>
              <w:rPr>
                <w:rFonts w:ascii="Helvetica Neue" w:eastAsia="Helvetica Neue" w:hAnsi="Helvetica Neue" w:cs="Helvetica Neue"/>
                <w:b/>
                <w:highlight w:val="white"/>
              </w:rPr>
              <w:t>SRPLs</w:t>
            </w:r>
          </w:p>
        </w:tc>
      </w:tr>
      <w:tr w:rsidR="009E5948" w14:paraId="6895048C" w14:textId="77777777">
        <w:tc>
          <w:tcPr>
            <w:tcW w:w="1320" w:type="dxa"/>
            <w:shd w:val="clear" w:color="auto" w:fill="auto"/>
            <w:tcMar>
              <w:top w:w="100" w:type="dxa"/>
              <w:left w:w="100" w:type="dxa"/>
              <w:bottom w:w="100" w:type="dxa"/>
              <w:right w:w="100" w:type="dxa"/>
            </w:tcMar>
          </w:tcPr>
          <w:p w14:paraId="68950486" w14:textId="77777777" w:rsidR="009E5948" w:rsidRDefault="00514111">
            <w:pPr>
              <w:widowControl w:val="0"/>
              <w:spacing w:line="24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1.0.</w:t>
            </w:r>
          </w:p>
        </w:tc>
        <w:tc>
          <w:tcPr>
            <w:tcW w:w="1575" w:type="dxa"/>
            <w:shd w:val="clear" w:color="auto" w:fill="D9EAD3"/>
            <w:tcMar>
              <w:top w:w="100" w:type="dxa"/>
              <w:left w:w="100" w:type="dxa"/>
              <w:bottom w:w="100" w:type="dxa"/>
              <w:right w:w="100" w:type="dxa"/>
            </w:tcMar>
          </w:tcPr>
          <w:p w14:paraId="68950487" w14:textId="77777777" w:rsidR="009E5948" w:rsidRPr="00624B36" w:rsidRDefault="00514111">
            <w:pPr>
              <w:widowControl w:val="0"/>
              <w:spacing w:line="240" w:lineRule="auto"/>
              <w:rPr>
                <w:rFonts w:ascii="Helvetica Neue" w:eastAsia="Helvetica Neue" w:hAnsi="Helvetica Neue" w:cs="Helvetica Neue"/>
                <w:sz w:val="20"/>
                <w:szCs w:val="20"/>
              </w:rPr>
            </w:pPr>
            <w:r w:rsidRPr="00624B36">
              <w:rPr>
                <w:rFonts w:ascii="Helvetica Neue" w:eastAsia="Helvetica Neue" w:hAnsi="Helvetica Neue" w:cs="Helvetica Neue"/>
                <w:sz w:val="20"/>
                <w:szCs w:val="20"/>
              </w:rPr>
              <w:t>DEO Channel</w:t>
            </w:r>
          </w:p>
        </w:tc>
        <w:tc>
          <w:tcPr>
            <w:tcW w:w="1290" w:type="dxa"/>
            <w:shd w:val="clear" w:color="auto" w:fill="D9EAD3"/>
            <w:tcMar>
              <w:top w:w="100" w:type="dxa"/>
              <w:left w:w="100" w:type="dxa"/>
              <w:bottom w:w="100" w:type="dxa"/>
              <w:right w:w="100" w:type="dxa"/>
            </w:tcMar>
          </w:tcPr>
          <w:p w14:paraId="68950488" w14:textId="77777777" w:rsidR="009E5948" w:rsidRPr="00624B36" w:rsidRDefault="00514111">
            <w:pPr>
              <w:widowControl w:val="0"/>
              <w:spacing w:line="240" w:lineRule="auto"/>
              <w:jc w:val="center"/>
              <w:rPr>
                <w:rFonts w:ascii="Helvetica Neue" w:eastAsia="Helvetica Neue" w:hAnsi="Helvetica Neue" w:cs="Helvetica Neue"/>
                <w:sz w:val="20"/>
                <w:szCs w:val="20"/>
              </w:rPr>
            </w:pPr>
            <w:r w:rsidRPr="00624B36">
              <w:rPr>
                <w:rFonts w:ascii="Helvetica Neue" w:eastAsia="Helvetica Neue" w:hAnsi="Helvetica Neue" w:cs="Helvetica Neue"/>
                <w:sz w:val="20"/>
                <w:szCs w:val="20"/>
              </w:rPr>
              <w:t>7,127</w:t>
            </w:r>
          </w:p>
        </w:tc>
        <w:tc>
          <w:tcPr>
            <w:tcW w:w="1800" w:type="dxa"/>
            <w:shd w:val="clear" w:color="auto" w:fill="D9EAD3"/>
            <w:tcMar>
              <w:top w:w="100" w:type="dxa"/>
              <w:left w:w="100" w:type="dxa"/>
              <w:bottom w:w="100" w:type="dxa"/>
              <w:right w:w="100" w:type="dxa"/>
            </w:tcMar>
          </w:tcPr>
          <w:p w14:paraId="68950489" w14:textId="77777777" w:rsidR="009E5948" w:rsidRPr="00624B36" w:rsidRDefault="00514111">
            <w:pPr>
              <w:widowControl w:val="0"/>
              <w:spacing w:line="240" w:lineRule="auto"/>
              <w:jc w:val="center"/>
              <w:rPr>
                <w:rFonts w:ascii="Helvetica Neue" w:eastAsia="Helvetica Neue" w:hAnsi="Helvetica Neue" w:cs="Helvetica Neue"/>
                <w:sz w:val="20"/>
                <w:szCs w:val="20"/>
              </w:rPr>
            </w:pPr>
            <w:r w:rsidRPr="00624B36">
              <w:rPr>
                <w:rFonts w:ascii="Helvetica Neue" w:eastAsia="Helvetica Neue" w:hAnsi="Helvetica Neue" w:cs="Helvetica Neue"/>
                <w:sz w:val="20"/>
                <w:szCs w:val="20"/>
              </w:rPr>
              <w:t>798</w:t>
            </w:r>
          </w:p>
        </w:tc>
        <w:tc>
          <w:tcPr>
            <w:tcW w:w="1005" w:type="dxa"/>
            <w:shd w:val="clear" w:color="auto" w:fill="D9EAD3"/>
            <w:tcMar>
              <w:top w:w="100" w:type="dxa"/>
              <w:left w:w="100" w:type="dxa"/>
              <w:bottom w:w="100" w:type="dxa"/>
              <w:right w:w="100" w:type="dxa"/>
            </w:tcMar>
          </w:tcPr>
          <w:p w14:paraId="6895048A" w14:textId="77777777" w:rsidR="009E5948" w:rsidRPr="00624B36" w:rsidRDefault="00514111">
            <w:pPr>
              <w:widowControl w:val="0"/>
              <w:spacing w:line="240" w:lineRule="auto"/>
              <w:jc w:val="center"/>
              <w:rPr>
                <w:rFonts w:ascii="Helvetica Neue" w:eastAsia="Helvetica Neue" w:hAnsi="Helvetica Neue" w:cs="Helvetica Neue"/>
                <w:sz w:val="20"/>
                <w:szCs w:val="20"/>
              </w:rPr>
            </w:pPr>
            <w:r w:rsidRPr="00624B36">
              <w:rPr>
                <w:rFonts w:ascii="Helvetica Neue" w:eastAsia="Helvetica Neue" w:hAnsi="Helvetica Neue" w:cs="Helvetica Neue"/>
                <w:sz w:val="20"/>
                <w:szCs w:val="20"/>
              </w:rPr>
              <w:t>132</w:t>
            </w:r>
          </w:p>
        </w:tc>
        <w:tc>
          <w:tcPr>
            <w:tcW w:w="1155" w:type="dxa"/>
            <w:shd w:val="clear" w:color="auto" w:fill="D9EAD3"/>
            <w:tcMar>
              <w:top w:w="100" w:type="dxa"/>
              <w:left w:w="100" w:type="dxa"/>
              <w:bottom w:w="100" w:type="dxa"/>
              <w:right w:w="100" w:type="dxa"/>
            </w:tcMar>
          </w:tcPr>
          <w:p w14:paraId="6895048B" w14:textId="77777777" w:rsidR="009E5948" w:rsidRPr="00624B36" w:rsidRDefault="00514111">
            <w:pPr>
              <w:widowControl w:val="0"/>
              <w:spacing w:line="240" w:lineRule="auto"/>
              <w:jc w:val="center"/>
              <w:rPr>
                <w:rFonts w:ascii="Helvetica Neue" w:eastAsia="Helvetica Neue" w:hAnsi="Helvetica Neue" w:cs="Helvetica Neue"/>
                <w:sz w:val="20"/>
                <w:szCs w:val="20"/>
              </w:rPr>
            </w:pPr>
            <w:r w:rsidRPr="00624B36">
              <w:rPr>
                <w:rFonts w:ascii="Helvetica Neue" w:eastAsia="Helvetica Neue" w:hAnsi="Helvetica Neue" w:cs="Helvetica Neue"/>
                <w:sz w:val="20"/>
                <w:szCs w:val="20"/>
              </w:rPr>
              <w:t>33</w:t>
            </w:r>
          </w:p>
        </w:tc>
      </w:tr>
      <w:tr w:rsidR="009E5948" w14:paraId="68950494" w14:textId="77777777" w:rsidTr="00624B36">
        <w:trPr>
          <w:trHeight w:val="101"/>
        </w:trPr>
        <w:tc>
          <w:tcPr>
            <w:tcW w:w="1320" w:type="dxa"/>
            <w:vMerge w:val="restart"/>
            <w:shd w:val="clear" w:color="auto" w:fill="auto"/>
            <w:tcMar>
              <w:top w:w="100" w:type="dxa"/>
              <w:left w:w="100" w:type="dxa"/>
              <w:bottom w:w="100" w:type="dxa"/>
              <w:right w:w="100" w:type="dxa"/>
            </w:tcMar>
          </w:tcPr>
          <w:p w14:paraId="6895048D" w14:textId="77777777" w:rsidR="009E5948" w:rsidRDefault="009E5948">
            <w:pPr>
              <w:widowControl w:val="0"/>
              <w:spacing w:line="240" w:lineRule="auto"/>
              <w:jc w:val="center"/>
              <w:rPr>
                <w:rFonts w:ascii="Helvetica Neue" w:eastAsia="Helvetica Neue" w:hAnsi="Helvetica Neue" w:cs="Helvetica Neue"/>
                <w:sz w:val="20"/>
                <w:szCs w:val="20"/>
                <w:highlight w:val="white"/>
              </w:rPr>
            </w:pPr>
          </w:p>
          <w:p w14:paraId="7220E1AB" w14:textId="77777777" w:rsidR="00624B36" w:rsidRDefault="00624B36">
            <w:pPr>
              <w:widowControl w:val="0"/>
              <w:spacing w:line="240" w:lineRule="auto"/>
              <w:jc w:val="center"/>
              <w:rPr>
                <w:rFonts w:ascii="Helvetica Neue" w:eastAsia="Helvetica Neue" w:hAnsi="Helvetica Neue" w:cs="Helvetica Neue"/>
                <w:sz w:val="20"/>
                <w:szCs w:val="20"/>
                <w:highlight w:val="white"/>
              </w:rPr>
            </w:pPr>
          </w:p>
          <w:p w14:paraId="6895048E" w14:textId="59BAE646" w:rsidR="009E5948" w:rsidRDefault="00514111">
            <w:pPr>
              <w:widowControl w:val="0"/>
              <w:spacing w:line="24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2.0.</w:t>
            </w:r>
          </w:p>
        </w:tc>
        <w:tc>
          <w:tcPr>
            <w:tcW w:w="1575" w:type="dxa"/>
            <w:shd w:val="clear" w:color="auto" w:fill="auto"/>
            <w:tcMar>
              <w:top w:w="100" w:type="dxa"/>
              <w:left w:w="100" w:type="dxa"/>
              <w:bottom w:w="100" w:type="dxa"/>
              <w:right w:w="100" w:type="dxa"/>
            </w:tcMar>
          </w:tcPr>
          <w:p w14:paraId="6895048F" w14:textId="77777777" w:rsidR="009E5948" w:rsidRPr="00624B36" w:rsidRDefault="00514111">
            <w:pPr>
              <w:widowControl w:val="0"/>
              <w:spacing w:line="240" w:lineRule="auto"/>
              <w:rPr>
                <w:rFonts w:ascii="Helvetica Neue" w:eastAsia="Helvetica Neue" w:hAnsi="Helvetica Neue" w:cs="Helvetica Neue"/>
                <w:sz w:val="20"/>
                <w:szCs w:val="20"/>
              </w:rPr>
            </w:pPr>
            <w:r w:rsidRPr="00624B36">
              <w:rPr>
                <w:rFonts w:ascii="Helvetica Neue" w:eastAsia="Helvetica Neue" w:hAnsi="Helvetica Neue" w:cs="Helvetica Neue"/>
                <w:sz w:val="20"/>
                <w:szCs w:val="20"/>
              </w:rPr>
              <w:t>DEO Channel</w:t>
            </w:r>
          </w:p>
        </w:tc>
        <w:tc>
          <w:tcPr>
            <w:tcW w:w="1290" w:type="dxa"/>
            <w:shd w:val="clear" w:color="auto" w:fill="auto"/>
            <w:tcMar>
              <w:top w:w="100" w:type="dxa"/>
              <w:left w:w="100" w:type="dxa"/>
              <w:bottom w:w="100" w:type="dxa"/>
              <w:right w:w="100" w:type="dxa"/>
            </w:tcMar>
          </w:tcPr>
          <w:p w14:paraId="68950490" w14:textId="77777777" w:rsidR="009E5948" w:rsidRPr="00624B36" w:rsidRDefault="00514111">
            <w:pPr>
              <w:widowControl w:val="0"/>
              <w:spacing w:line="240" w:lineRule="auto"/>
              <w:jc w:val="center"/>
              <w:rPr>
                <w:rFonts w:ascii="Helvetica Neue" w:eastAsia="Helvetica Neue" w:hAnsi="Helvetica Neue" w:cs="Helvetica Neue"/>
                <w:sz w:val="20"/>
                <w:szCs w:val="20"/>
              </w:rPr>
            </w:pPr>
            <w:r w:rsidRPr="00624B36">
              <w:rPr>
                <w:rFonts w:ascii="Helvetica Neue" w:eastAsia="Helvetica Neue" w:hAnsi="Helvetica Neue" w:cs="Helvetica Neue"/>
                <w:sz w:val="20"/>
                <w:szCs w:val="20"/>
              </w:rPr>
              <w:t>1,833</w:t>
            </w:r>
          </w:p>
        </w:tc>
        <w:tc>
          <w:tcPr>
            <w:tcW w:w="1800" w:type="dxa"/>
            <w:shd w:val="clear" w:color="auto" w:fill="auto"/>
            <w:tcMar>
              <w:top w:w="100" w:type="dxa"/>
              <w:left w:w="100" w:type="dxa"/>
              <w:bottom w:w="100" w:type="dxa"/>
              <w:right w:w="100" w:type="dxa"/>
            </w:tcMar>
          </w:tcPr>
          <w:p w14:paraId="68950491" w14:textId="77777777" w:rsidR="009E5948" w:rsidRPr="00624B36" w:rsidRDefault="00514111">
            <w:pPr>
              <w:widowControl w:val="0"/>
              <w:spacing w:line="240" w:lineRule="auto"/>
              <w:jc w:val="center"/>
              <w:rPr>
                <w:rFonts w:ascii="Helvetica Neue" w:eastAsia="Helvetica Neue" w:hAnsi="Helvetica Neue" w:cs="Helvetica Neue"/>
                <w:sz w:val="20"/>
                <w:szCs w:val="20"/>
              </w:rPr>
            </w:pPr>
            <w:r w:rsidRPr="00624B36">
              <w:rPr>
                <w:rFonts w:ascii="Helvetica Neue" w:eastAsia="Helvetica Neue" w:hAnsi="Helvetica Neue" w:cs="Helvetica Neue"/>
                <w:sz w:val="20"/>
                <w:szCs w:val="20"/>
              </w:rPr>
              <w:t>173</w:t>
            </w:r>
          </w:p>
        </w:tc>
        <w:tc>
          <w:tcPr>
            <w:tcW w:w="1005" w:type="dxa"/>
            <w:shd w:val="clear" w:color="auto" w:fill="auto"/>
            <w:tcMar>
              <w:top w:w="100" w:type="dxa"/>
              <w:left w:w="100" w:type="dxa"/>
              <w:bottom w:w="100" w:type="dxa"/>
              <w:right w:w="100" w:type="dxa"/>
            </w:tcMar>
          </w:tcPr>
          <w:p w14:paraId="68950492" w14:textId="77777777" w:rsidR="009E5948" w:rsidRPr="00624B36" w:rsidRDefault="00514111">
            <w:pPr>
              <w:widowControl w:val="0"/>
              <w:spacing w:line="240" w:lineRule="auto"/>
              <w:jc w:val="center"/>
              <w:rPr>
                <w:rFonts w:ascii="Helvetica Neue" w:eastAsia="Helvetica Neue" w:hAnsi="Helvetica Neue" w:cs="Helvetica Neue"/>
                <w:sz w:val="20"/>
                <w:szCs w:val="20"/>
              </w:rPr>
            </w:pPr>
            <w:r w:rsidRPr="00624B36">
              <w:rPr>
                <w:rFonts w:ascii="Helvetica Neue" w:eastAsia="Helvetica Neue" w:hAnsi="Helvetica Neue" w:cs="Helvetica Neue"/>
                <w:sz w:val="20"/>
                <w:szCs w:val="20"/>
              </w:rPr>
              <w:t>N.A.</w:t>
            </w:r>
          </w:p>
        </w:tc>
        <w:tc>
          <w:tcPr>
            <w:tcW w:w="1155" w:type="dxa"/>
            <w:shd w:val="clear" w:color="auto" w:fill="auto"/>
            <w:tcMar>
              <w:top w:w="100" w:type="dxa"/>
              <w:left w:w="100" w:type="dxa"/>
              <w:bottom w:w="100" w:type="dxa"/>
              <w:right w:w="100" w:type="dxa"/>
            </w:tcMar>
          </w:tcPr>
          <w:p w14:paraId="68950493" w14:textId="77777777" w:rsidR="009E5948" w:rsidRPr="00624B36" w:rsidRDefault="00514111">
            <w:pPr>
              <w:widowControl w:val="0"/>
              <w:spacing w:line="240" w:lineRule="auto"/>
              <w:jc w:val="center"/>
              <w:rPr>
                <w:rFonts w:ascii="Helvetica Neue" w:eastAsia="Helvetica Neue" w:hAnsi="Helvetica Neue" w:cs="Helvetica Neue"/>
                <w:sz w:val="20"/>
                <w:szCs w:val="20"/>
              </w:rPr>
            </w:pPr>
            <w:r w:rsidRPr="00624B36">
              <w:rPr>
                <w:rFonts w:ascii="Helvetica Neue" w:eastAsia="Helvetica Neue" w:hAnsi="Helvetica Neue" w:cs="Helvetica Neue"/>
                <w:sz w:val="20"/>
                <w:szCs w:val="20"/>
              </w:rPr>
              <w:t>N.A.</w:t>
            </w:r>
          </w:p>
        </w:tc>
      </w:tr>
      <w:tr w:rsidR="009E5948" w14:paraId="6895049B" w14:textId="77777777" w:rsidTr="00624B36">
        <w:trPr>
          <w:trHeight w:val="193"/>
        </w:trPr>
        <w:tc>
          <w:tcPr>
            <w:tcW w:w="1320" w:type="dxa"/>
            <w:vMerge/>
            <w:shd w:val="clear" w:color="auto" w:fill="auto"/>
            <w:tcMar>
              <w:top w:w="100" w:type="dxa"/>
              <w:left w:w="100" w:type="dxa"/>
              <w:bottom w:w="100" w:type="dxa"/>
              <w:right w:w="100" w:type="dxa"/>
            </w:tcMar>
          </w:tcPr>
          <w:p w14:paraId="68950495" w14:textId="77777777" w:rsidR="009E5948" w:rsidRDefault="009E5948">
            <w:pPr>
              <w:widowControl w:val="0"/>
              <w:spacing w:line="240" w:lineRule="auto"/>
              <w:rPr>
                <w:rFonts w:ascii="Verdana" w:eastAsia="Verdana" w:hAnsi="Verdana" w:cs="Verdana"/>
                <w:highlight w:val="white"/>
              </w:rPr>
            </w:pPr>
          </w:p>
        </w:tc>
        <w:tc>
          <w:tcPr>
            <w:tcW w:w="1575" w:type="dxa"/>
            <w:shd w:val="clear" w:color="auto" w:fill="auto"/>
            <w:tcMar>
              <w:top w:w="100" w:type="dxa"/>
              <w:left w:w="100" w:type="dxa"/>
              <w:bottom w:w="100" w:type="dxa"/>
              <w:right w:w="100" w:type="dxa"/>
            </w:tcMar>
          </w:tcPr>
          <w:p w14:paraId="68950496" w14:textId="77777777" w:rsidR="009E5948" w:rsidRPr="00624B36" w:rsidRDefault="00514111">
            <w:pPr>
              <w:widowControl w:val="0"/>
              <w:spacing w:line="240" w:lineRule="auto"/>
              <w:rPr>
                <w:rFonts w:ascii="Helvetica Neue" w:eastAsia="Helvetica Neue" w:hAnsi="Helvetica Neue" w:cs="Helvetica Neue"/>
                <w:sz w:val="20"/>
                <w:szCs w:val="20"/>
              </w:rPr>
            </w:pPr>
            <w:r w:rsidRPr="00624B36">
              <w:rPr>
                <w:rFonts w:ascii="Helvetica Neue" w:eastAsia="Helvetica Neue" w:hAnsi="Helvetica Neue" w:cs="Helvetica Neue"/>
                <w:sz w:val="20"/>
                <w:szCs w:val="20"/>
              </w:rPr>
              <w:t>ELEC Channel</w:t>
            </w:r>
          </w:p>
        </w:tc>
        <w:tc>
          <w:tcPr>
            <w:tcW w:w="1290" w:type="dxa"/>
            <w:shd w:val="clear" w:color="auto" w:fill="auto"/>
            <w:tcMar>
              <w:top w:w="100" w:type="dxa"/>
              <w:left w:w="100" w:type="dxa"/>
              <w:bottom w:w="100" w:type="dxa"/>
              <w:right w:w="100" w:type="dxa"/>
            </w:tcMar>
          </w:tcPr>
          <w:p w14:paraId="68950497" w14:textId="77777777" w:rsidR="009E5948" w:rsidRPr="00624B36" w:rsidRDefault="00514111">
            <w:pPr>
              <w:widowControl w:val="0"/>
              <w:spacing w:line="240" w:lineRule="auto"/>
              <w:jc w:val="center"/>
              <w:rPr>
                <w:rFonts w:ascii="Helvetica Neue" w:eastAsia="Helvetica Neue" w:hAnsi="Helvetica Neue" w:cs="Helvetica Neue"/>
                <w:sz w:val="20"/>
                <w:szCs w:val="20"/>
              </w:rPr>
            </w:pPr>
            <w:r w:rsidRPr="00624B36">
              <w:rPr>
                <w:rFonts w:ascii="Helvetica Neue" w:eastAsia="Helvetica Neue" w:hAnsi="Helvetica Neue" w:cs="Helvetica Neue"/>
                <w:sz w:val="20"/>
                <w:szCs w:val="20"/>
              </w:rPr>
              <w:t>2,984</w:t>
            </w:r>
          </w:p>
        </w:tc>
        <w:tc>
          <w:tcPr>
            <w:tcW w:w="1800" w:type="dxa"/>
            <w:shd w:val="clear" w:color="auto" w:fill="auto"/>
            <w:tcMar>
              <w:top w:w="100" w:type="dxa"/>
              <w:left w:w="100" w:type="dxa"/>
              <w:bottom w:w="100" w:type="dxa"/>
              <w:right w:w="100" w:type="dxa"/>
            </w:tcMar>
          </w:tcPr>
          <w:p w14:paraId="68950498" w14:textId="77777777" w:rsidR="009E5948" w:rsidRPr="00624B36" w:rsidRDefault="00514111">
            <w:pPr>
              <w:widowControl w:val="0"/>
              <w:spacing w:line="240" w:lineRule="auto"/>
              <w:jc w:val="center"/>
              <w:rPr>
                <w:rFonts w:ascii="Helvetica Neue" w:eastAsia="Helvetica Neue" w:hAnsi="Helvetica Neue" w:cs="Helvetica Neue"/>
                <w:sz w:val="20"/>
                <w:szCs w:val="20"/>
              </w:rPr>
            </w:pPr>
            <w:r w:rsidRPr="00624B36">
              <w:rPr>
                <w:rFonts w:ascii="Helvetica Neue" w:eastAsia="Helvetica Neue" w:hAnsi="Helvetica Neue" w:cs="Helvetica Neue"/>
                <w:sz w:val="20"/>
                <w:szCs w:val="20"/>
              </w:rPr>
              <w:t>359</w:t>
            </w:r>
          </w:p>
        </w:tc>
        <w:tc>
          <w:tcPr>
            <w:tcW w:w="1005" w:type="dxa"/>
            <w:shd w:val="clear" w:color="auto" w:fill="auto"/>
            <w:tcMar>
              <w:top w:w="100" w:type="dxa"/>
              <w:left w:w="100" w:type="dxa"/>
              <w:bottom w:w="100" w:type="dxa"/>
              <w:right w:w="100" w:type="dxa"/>
            </w:tcMar>
          </w:tcPr>
          <w:p w14:paraId="68950499" w14:textId="77777777" w:rsidR="009E5948" w:rsidRPr="00624B36" w:rsidRDefault="00514111">
            <w:pPr>
              <w:widowControl w:val="0"/>
              <w:spacing w:line="240" w:lineRule="auto"/>
              <w:jc w:val="center"/>
              <w:rPr>
                <w:rFonts w:ascii="Helvetica Neue" w:eastAsia="Helvetica Neue" w:hAnsi="Helvetica Neue" w:cs="Helvetica Neue"/>
                <w:sz w:val="20"/>
                <w:szCs w:val="20"/>
              </w:rPr>
            </w:pPr>
            <w:r w:rsidRPr="00624B36">
              <w:rPr>
                <w:rFonts w:ascii="Helvetica Neue" w:eastAsia="Helvetica Neue" w:hAnsi="Helvetica Neue" w:cs="Helvetica Neue"/>
                <w:sz w:val="20"/>
                <w:szCs w:val="20"/>
              </w:rPr>
              <w:t>N.A.</w:t>
            </w:r>
          </w:p>
        </w:tc>
        <w:tc>
          <w:tcPr>
            <w:tcW w:w="1155" w:type="dxa"/>
            <w:shd w:val="clear" w:color="auto" w:fill="auto"/>
            <w:tcMar>
              <w:top w:w="100" w:type="dxa"/>
              <w:left w:w="100" w:type="dxa"/>
              <w:bottom w:w="100" w:type="dxa"/>
              <w:right w:w="100" w:type="dxa"/>
            </w:tcMar>
          </w:tcPr>
          <w:p w14:paraId="6895049A" w14:textId="77777777" w:rsidR="009E5948" w:rsidRPr="00624B36" w:rsidRDefault="00514111">
            <w:pPr>
              <w:widowControl w:val="0"/>
              <w:spacing w:line="240" w:lineRule="auto"/>
              <w:jc w:val="center"/>
              <w:rPr>
                <w:rFonts w:ascii="Helvetica Neue" w:eastAsia="Helvetica Neue" w:hAnsi="Helvetica Neue" w:cs="Helvetica Neue"/>
                <w:sz w:val="20"/>
                <w:szCs w:val="20"/>
              </w:rPr>
            </w:pPr>
            <w:r w:rsidRPr="00624B36">
              <w:rPr>
                <w:rFonts w:ascii="Helvetica Neue" w:eastAsia="Helvetica Neue" w:hAnsi="Helvetica Neue" w:cs="Helvetica Neue"/>
                <w:sz w:val="20"/>
                <w:szCs w:val="20"/>
              </w:rPr>
              <w:t>N.A.</w:t>
            </w:r>
          </w:p>
        </w:tc>
      </w:tr>
      <w:tr w:rsidR="009E5948" w14:paraId="689504A2" w14:textId="77777777" w:rsidTr="00624B36">
        <w:trPr>
          <w:trHeight w:val="285"/>
        </w:trPr>
        <w:tc>
          <w:tcPr>
            <w:tcW w:w="1320" w:type="dxa"/>
            <w:vMerge/>
            <w:shd w:val="clear" w:color="auto" w:fill="auto"/>
            <w:tcMar>
              <w:top w:w="100" w:type="dxa"/>
              <w:left w:w="100" w:type="dxa"/>
              <w:bottom w:w="100" w:type="dxa"/>
              <w:right w:w="100" w:type="dxa"/>
            </w:tcMar>
          </w:tcPr>
          <w:p w14:paraId="6895049C" w14:textId="77777777" w:rsidR="009E5948" w:rsidRDefault="009E5948">
            <w:pPr>
              <w:widowControl w:val="0"/>
              <w:spacing w:line="240" w:lineRule="auto"/>
              <w:rPr>
                <w:rFonts w:ascii="Verdana" w:eastAsia="Verdana" w:hAnsi="Verdana" w:cs="Verdana"/>
                <w:highlight w:val="white"/>
              </w:rPr>
            </w:pPr>
          </w:p>
        </w:tc>
        <w:tc>
          <w:tcPr>
            <w:tcW w:w="1575" w:type="dxa"/>
            <w:shd w:val="clear" w:color="auto" w:fill="C9DAF8"/>
            <w:tcMar>
              <w:top w:w="100" w:type="dxa"/>
              <w:left w:w="100" w:type="dxa"/>
              <w:bottom w:w="100" w:type="dxa"/>
              <w:right w:w="100" w:type="dxa"/>
            </w:tcMar>
          </w:tcPr>
          <w:p w14:paraId="6895049D" w14:textId="08003B48" w:rsidR="009E5948" w:rsidRPr="00624B36" w:rsidRDefault="00624B36">
            <w:pPr>
              <w:widowControl w:val="0"/>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2.0. </w:t>
            </w:r>
            <w:r w:rsidR="00514111" w:rsidRPr="00624B36">
              <w:rPr>
                <w:rFonts w:ascii="Helvetica Neue" w:eastAsia="Helvetica Neue" w:hAnsi="Helvetica Neue" w:cs="Helvetica Neue"/>
                <w:sz w:val="20"/>
                <w:szCs w:val="20"/>
              </w:rPr>
              <w:t>Sub total</w:t>
            </w:r>
          </w:p>
        </w:tc>
        <w:tc>
          <w:tcPr>
            <w:tcW w:w="1290" w:type="dxa"/>
            <w:shd w:val="clear" w:color="auto" w:fill="C9DAF8"/>
            <w:tcMar>
              <w:top w:w="100" w:type="dxa"/>
              <w:left w:w="100" w:type="dxa"/>
              <w:bottom w:w="100" w:type="dxa"/>
              <w:right w:w="100" w:type="dxa"/>
            </w:tcMar>
          </w:tcPr>
          <w:p w14:paraId="6895049E" w14:textId="77777777" w:rsidR="009E5948" w:rsidRPr="00624B36" w:rsidRDefault="00514111">
            <w:pPr>
              <w:widowControl w:val="0"/>
              <w:spacing w:line="240" w:lineRule="auto"/>
              <w:jc w:val="center"/>
              <w:rPr>
                <w:rFonts w:ascii="Helvetica Neue" w:eastAsia="Helvetica Neue" w:hAnsi="Helvetica Neue" w:cs="Helvetica Neue"/>
                <w:sz w:val="20"/>
                <w:szCs w:val="20"/>
              </w:rPr>
            </w:pPr>
            <w:r w:rsidRPr="00624B36">
              <w:rPr>
                <w:rFonts w:ascii="Helvetica Neue" w:eastAsia="Helvetica Neue" w:hAnsi="Helvetica Neue" w:cs="Helvetica Neue"/>
                <w:sz w:val="20"/>
                <w:szCs w:val="20"/>
              </w:rPr>
              <w:t>4,817</w:t>
            </w:r>
          </w:p>
        </w:tc>
        <w:tc>
          <w:tcPr>
            <w:tcW w:w="1800" w:type="dxa"/>
            <w:shd w:val="clear" w:color="auto" w:fill="C9DAF8"/>
            <w:tcMar>
              <w:top w:w="100" w:type="dxa"/>
              <w:left w:w="100" w:type="dxa"/>
              <w:bottom w:w="100" w:type="dxa"/>
              <w:right w:w="100" w:type="dxa"/>
            </w:tcMar>
          </w:tcPr>
          <w:p w14:paraId="6895049F" w14:textId="77777777" w:rsidR="009E5948" w:rsidRPr="00624B36" w:rsidRDefault="00514111">
            <w:pPr>
              <w:widowControl w:val="0"/>
              <w:spacing w:line="240" w:lineRule="auto"/>
              <w:jc w:val="center"/>
              <w:rPr>
                <w:rFonts w:ascii="Helvetica Neue" w:eastAsia="Helvetica Neue" w:hAnsi="Helvetica Neue" w:cs="Helvetica Neue"/>
                <w:sz w:val="20"/>
                <w:szCs w:val="20"/>
              </w:rPr>
            </w:pPr>
            <w:r w:rsidRPr="00624B36">
              <w:rPr>
                <w:rFonts w:ascii="Helvetica Neue" w:eastAsia="Helvetica Neue" w:hAnsi="Helvetica Neue" w:cs="Helvetica Neue"/>
                <w:sz w:val="20"/>
                <w:szCs w:val="20"/>
              </w:rPr>
              <w:t>532</w:t>
            </w:r>
          </w:p>
        </w:tc>
        <w:tc>
          <w:tcPr>
            <w:tcW w:w="1005" w:type="dxa"/>
            <w:shd w:val="clear" w:color="auto" w:fill="C9DAF8"/>
            <w:tcMar>
              <w:top w:w="100" w:type="dxa"/>
              <w:left w:w="100" w:type="dxa"/>
              <w:bottom w:w="100" w:type="dxa"/>
              <w:right w:w="100" w:type="dxa"/>
            </w:tcMar>
          </w:tcPr>
          <w:p w14:paraId="689504A0" w14:textId="77777777" w:rsidR="009E5948" w:rsidRPr="00624B36" w:rsidRDefault="00514111">
            <w:pPr>
              <w:widowControl w:val="0"/>
              <w:spacing w:line="240" w:lineRule="auto"/>
              <w:jc w:val="center"/>
              <w:rPr>
                <w:rFonts w:ascii="Helvetica Neue" w:eastAsia="Helvetica Neue" w:hAnsi="Helvetica Neue" w:cs="Helvetica Neue"/>
                <w:sz w:val="20"/>
                <w:szCs w:val="20"/>
              </w:rPr>
            </w:pPr>
            <w:r w:rsidRPr="00624B36">
              <w:rPr>
                <w:rFonts w:ascii="Helvetica Neue" w:eastAsia="Helvetica Neue" w:hAnsi="Helvetica Neue" w:cs="Helvetica Neue"/>
                <w:sz w:val="20"/>
                <w:szCs w:val="20"/>
              </w:rPr>
              <w:t>N.A.</w:t>
            </w:r>
          </w:p>
        </w:tc>
        <w:tc>
          <w:tcPr>
            <w:tcW w:w="1155" w:type="dxa"/>
            <w:shd w:val="clear" w:color="auto" w:fill="C9DAF8"/>
            <w:tcMar>
              <w:top w:w="100" w:type="dxa"/>
              <w:left w:w="100" w:type="dxa"/>
              <w:bottom w:w="100" w:type="dxa"/>
              <w:right w:w="100" w:type="dxa"/>
            </w:tcMar>
          </w:tcPr>
          <w:p w14:paraId="689504A1" w14:textId="77777777" w:rsidR="009E5948" w:rsidRPr="00624B36" w:rsidRDefault="00514111">
            <w:pPr>
              <w:widowControl w:val="0"/>
              <w:spacing w:line="240" w:lineRule="auto"/>
              <w:jc w:val="center"/>
              <w:rPr>
                <w:rFonts w:ascii="Helvetica Neue" w:eastAsia="Helvetica Neue" w:hAnsi="Helvetica Neue" w:cs="Helvetica Neue"/>
                <w:sz w:val="20"/>
                <w:szCs w:val="20"/>
              </w:rPr>
            </w:pPr>
            <w:proofErr w:type="gramStart"/>
            <w:r w:rsidRPr="00624B36">
              <w:rPr>
                <w:rFonts w:ascii="Helvetica Neue" w:eastAsia="Helvetica Neue" w:hAnsi="Helvetica Neue" w:cs="Helvetica Neue"/>
                <w:sz w:val="20"/>
                <w:szCs w:val="20"/>
              </w:rPr>
              <w:t>N.A</w:t>
            </w:r>
            <w:proofErr w:type="gramEnd"/>
          </w:p>
        </w:tc>
      </w:tr>
      <w:tr w:rsidR="009E5948" w14:paraId="689504AB" w14:textId="77777777" w:rsidTr="00624B36">
        <w:trPr>
          <w:trHeight w:val="207"/>
        </w:trPr>
        <w:tc>
          <w:tcPr>
            <w:tcW w:w="1320" w:type="dxa"/>
            <w:vMerge w:val="restart"/>
            <w:shd w:val="clear" w:color="auto" w:fill="auto"/>
            <w:tcMar>
              <w:top w:w="100" w:type="dxa"/>
              <w:left w:w="100" w:type="dxa"/>
              <w:bottom w:w="100" w:type="dxa"/>
              <w:right w:w="100" w:type="dxa"/>
            </w:tcMar>
          </w:tcPr>
          <w:p w14:paraId="689504A3" w14:textId="77777777" w:rsidR="009E5948" w:rsidRDefault="009E5948">
            <w:pPr>
              <w:widowControl w:val="0"/>
              <w:spacing w:line="240" w:lineRule="auto"/>
              <w:jc w:val="center"/>
              <w:rPr>
                <w:rFonts w:ascii="Helvetica Neue" w:eastAsia="Helvetica Neue" w:hAnsi="Helvetica Neue" w:cs="Helvetica Neue"/>
                <w:sz w:val="20"/>
                <w:szCs w:val="20"/>
                <w:highlight w:val="white"/>
              </w:rPr>
            </w:pPr>
          </w:p>
          <w:p w14:paraId="689504A5" w14:textId="77777777" w:rsidR="009E5948" w:rsidRDefault="00514111">
            <w:pPr>
              <w:widowControl w:val="0"/>
              <w:spacing w:line="24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3.0.</w:t>
            </w:r>
          </w:p>
        </w:tc>
        <w:tc>
          <w:tcPr>
            <w:tcW w:w="1575" w:type="dxa"/>
            <w:shd w:val="clear" w:color="auto" w:fill="auto"/>
            <w:tcMar>
              <w:top w:w="100" w:type="dxa"/>
              <w:left w:w="100" w:type="dxa"/>
              <w:bottom w:w="100" w:type="dxa"/>
              <w:right w:w="100" w:type="dxa"/>
            </w:tcMar>
          </w:tcPr>
          <w:p w14:paraId="689504A6" w14:textId="77777777" w:rsidR="009E5948" w:rsidRPr="00624B36" w:rsidRDefault="00514111">
            <w:pPr>
              <w:widowControl w:val="0"/>
              <w:spacing w:line="240" w:lineRule="auto"/>
              <w:rPr>
                <w:rFonts w:ascii="Helvetica Neue" w:eastAsia="Helvetica Neue" w:hAnsi="Helvetica Neue" w:cs="Helvetica Neue"/>
                <w:sz w:val="20"/>
                <w:szCs w:val="20"/>
              </w:rPr>
            </w:pPr>
            <w:r w:rsidRPr="00624B36">
              <w:rPr>
                <w:rFonts w:ascii="Helvetica Neue" w:eastAsia="Helvetica Neue" w:hAnsi="Helvetica Neue" w:cs="Helvetica Neue"/>
                <w:sz w:val="20"/>
                <w:szCs w:val="20"/>
              </w:rPr>
              <w:t>DEO Channel</w:t>
            </w:r>
          </w:p>
        </w:tc>
        <w:tc>
          <w:tcPr>
            <w:tcW w:w="1290" w:type="dxa"/>
            <w:shd w:val="clear" w:color="auto" w:fill="auto"/>
            <w:tcMar>
              <w:top w:w="100" w:type="dxa"/>
              <w:left w:w="100" w:type="dxa"/>
              <w:bottom w:w="100" w:type="dxa"/>
              <w:right w:w="100" w:type="dxa"/>
            </w:tcMar>
          </w:tcPr>
          <w:p w14:paraId="689504A7" w14:textId="77777777" w:rsidR="009E5948" w:rsidRPr="00624B36" w:rsidRDefault="00514111">
            <w:pPr>
              <w:widowControl w:val="0"/>
              <w:spacing w:line="240" w:lineRule="auto"/>
              <w:jc w:val="center"/>
              <w:rPr>
                <w:rFonts w:ascii="Helvetica Neue" w:eastAsia="Helvetica Neue" w:hAnsi="Helvetica Neue" w:cs="Helvetica Neue"/>
                <w:sz w:val="20"/>
                <w:szCs w:val="20"/>
              </w:rPr>
            </w:pPr>
            <w:r w:rsidRPr="00624B36">
              <w:rPr>
                <w:rFonts w:ascii="Helvetica Neue" w:eastAsia="Helvetica Neue" w:hAnsi="Helvetica Neue" w:cs="Helvetica Neue"/>
                <w:sz w:val="20"/>
                <w:szCs w:val="20"/>
              </w:rPr>
              <w:t>963</w:t>
            </w:r>
          </w:p>
        </w:tc>
        <w:tc>
          <w:tcPr>
            <w:tcW w:w="1800" w:type="dxa"/>
            <w:shd w:val="clear" w:color="auto" w:fill="auto"/>
            <w:tcMar>
              <w:top w:w="100" w:type="dxa"/>
              <w:left w:w="100" w:type="dxa"/>
              <w:bottom w:w="100" w:type="dxa"/>
              <w:right w:w="100" w:type="dxa"/>
            </w:tcMar>
          </w:tcPr>
          <w:p w14:paraId="689504A8" w14:textId="77777777" w:rsidR="009E5948" w:rsidRPr="00624B36" w:rsidRDefault="00514111">
            <w:pPr>
              <w:widowControl w:val="0"/>
              <w:spacing w:line="240" w:lineRule="auto"/>
              <w:jc w:val="center"/>
              <w:rPr>
                <w:rFonts w:ascii="Helvetica Neue" w:eastAsia="Helvetica Neue" w:hAnsi="Helvetica Neue" w:cs="Helvetica Neue"/>
                <w:sz w:val="20"/>
                <w:szCs w:val="20"/>
              </w:rPr>
            </w:pPr>
            <w:r w:rsidRPr="00624B36">
              <w:rPr>
                <w:rFonts w:ascii="Helvetica Neue" w:eastAsia="Helvetica Neue" w:hAnsi="Helvetica Neue" w:cs="Helvetica Neue"/>
                <w:sz w:val="20"/>
                <w:szCs w:val="20"/>
              </w:rPr>
              <w:t>92</w:t>
            </w:r>
          </w:p>
        </w:tc>
        <w:tc>
          <w:tcPr>
            <w:tcW w:w="1005" w:type="dxa"/>
            <w:shd w:val="clear" w:color="auto" w:fill="auto"/>
            <w:tcMar>
              <w:top w:w="100" w:type="dxa"/>
              <w:left w:w="100" w:type="dxa"/>
              <w:bottom w:w="100" w:type="dxa"/>
              <w:right w:w="100" w:type="dxa"/>
            </w:tcMar>
          </w:tcPr>
          <w:p w14:paraId="689504A9" w14:textId="77777777" w:rsidR="009E5948" w:rsidRPr="00624B36" w:rsidRDefault="00514111">
            <w:pPr>
              <w:widowControl w:val="0"/>
              <w:spacing w:line="240" w:lineRule="auto"/>
              <w:jc w:val="center"/>
              <w:rPr>
                <w:rFonts w:ascii="Helvetica Neue" w:eastAsia="Helvetica Neue" w:hAnsi="Helvetica Neue" w:cs="Helvetica Neue"/>
                <w:sz w:val="20"/>
                <w:szCs w:val="20"/>
              </w:rPr>
            </w:pPr>
            <w:r w:rsidRPr="00624B36">
              <w:rPr>
                <w:rFonts w:ascii="Helvetica Neue" w:eastAsia="Helvetica Neue" w:hAnsi="Helvetica Neue" w:cs="Helvetica Neue"/>
                <w:sz w:val="20"/>
                <w:szCs w:val="20"/>
              </w:rPr>
              <w:t>N.A.</w:t>
            </w:r>
          </w:p>
        </w:tc>
        <w:tc>
          <w:tcPr>
            <w:tcW w:w="1155" w:type="dxa"/>
            <w:shd w:val="clear" w:color="auto" w:fill="auto"/>
            <w:tcMar>
              <w:top w:w="100" w:type="dxa"/>
              <w:left w:w="100" w:type="dxa"/>
              <w:bottom w:w="100" w:type="dxa"/>
              <w:right w:w="100" w:type="dxa"/>
            </w:tcMar>
          </w:tcPr>
          <w:p w14:paraId="689504AA" w14:textId="77777777" w:rsidR="009E5948" w:rsidRPr="00624B36" w:rsidRDefault="00514111">
            <w:pPr>
              <w:widowControl w:val="0"/>
              <w:spacing w:line="240" w:lineRule="auto"/>
              <w:jc w:val="center"/>
              <w:rPr>
                <w:rFonts w:ascii="Helvetica Neue" w:eastAsia="Helvetica Neue" w:hAnsi="Helvetica Neue" w:cs="Helvetica Neue"/>
                <w:sz w:val="20"/>
                <w:szCs w:val="20"/>
              </w:rPr>
            </w:pPr>
            <w:r w:rsidRPr="00624B36">
              <w:rPr>
                <w:rFonts w:ascii="Helvetica Neue" w:eastAsia="Helvetica Neue" w:hAnsi="Helvetica Neue" w:cs="Helvetica Neue"/>
                <w:sz w:val="20"/>
                <w:szCs w:val="20"/>
              </w:rPr>
              <w:t>N.A.</w:t>
            </w:r>
          </w:p>
        </w:tc>
      </w:tr>
      <w:tr w:rsidR="009E5948" w14:paraId="689504B2" w14:textId="77777777" w:rsidTr="00624B36">
        <w:trPr>
          <w:trHeight w:val="157"/>
        </w:trPr>
        <w:tc>
          <w:tcPr>
            <w:tcW w:w="1320" w:type="dxa"/>
            <w:vMerge/>
            <w:shd w:val="clear" w:color="auto" w:fill="auto"/>
            <w:tcMar>
              <w:top w:w="100" w:type="dxa"/>
              <w:left w:w="100" w:type="dxa"/>
              <w:bottom w:w="100" w:type="dxa"/>
              <w:right w:w="100" w:type="dxa"/>
            </w:tcMar>
          </w:tcPr>
          <w:p w14:paraId="689504AC" w14:textId="77777777" w:rsidR="009E5948" w:rsidRDefault="009E5948">
            <w:pPr>
              <w:widowControl w:val="0"/>
              <w:spacing w:line="240" w:lineRule="auto"/>
              <w:rPr>
                <w:rFonts w:ascii="Verdana" w:eastAsia="Verdana" w:hAnsi="Verdana" w:cs="Verdana"/>
                <w:highlight w:val="white"/>
              </w:rPr>
            </w:pPr>
          </w:p>
        </w:tc>
        <w:tc>
          <w:tcPr>
            <w:tcW w:w="1575" w:type="dxa"/>
            <w:shd w:val="clear" w:color="auto" w:fill="auto"/>
            <w:tcMar>
              <w:top w:w="100" w:type="dxa"/>
              <w:left w:w="100" w:type="dxa"/>
              <w:bottom w:w="100" w:type="dxa"/>
              <w:right w:w="100" w:type="dxa"/>
            </w:tcMar>
          </w:tcPr>
          <w:p w14:paraId="689504AD" w14:textId="77777777" w:rsidR="009E5948" w:rsidRPr="00624B36" w:rsidRDefault="00514111">
            <w:pPr>
              <w:widowControl w:val="0"/>
              <w:spacing w:line="240" w:lineRule="auto"/>
              <w:rPr>
                <w:rFonts w:ascii="Helvetica Neue" w:eastAsia="Helvetica Neue" w:hAnsi="Helvetica Neue" w:cs="Helvetica Neue"/>
                <w:sz w:val="20"/>
                <w:szCs w:val="20"/>
              </w:rPr>
            </w:pPr>
            <w:r w:rsidRPr="00624B36">
              <w:rPr>
                <w:rFonts w:ascii="Helvetica Neue" w:eastAsia="Helvetica Neue" w:hAnsi="Helvetica Neue" w:cs="Helvetica Neue"/>
                <w:sz w:val="20"/>
                <w:szCs w:val="20"/>
              </w:rPr>
              <w:t>ELEC Channel</w:t>
            </w:r>
          </w:p>
        </w:tc>
        <w:tc>
          <w:tcPr>
            <w:tcW w:w="1290" w:type="dxa"/>
            <w:shd w:val="clear" w:color="auto" w:fill="auto"/>
            <w:tcMar>
              <w:top w:w="100" w:type="dxa"/>
              <w:left w:w="100" w:type="dxa"/>
              <w:bottom w:w="100" w:type="dxa"/>
              <w:right w:w="100" w:type="dxa"/>
            </w:tcMar>
          </w:tcPr>
          <w:p w14:paraId="689504AE" w14:textId="77777777" w:rsidR="009E5948" w:rsidRPr="00624B36" w:rsidRDefault="00514111">
            <w:pPr>
              <w:widowControl w:val="0"/>
              <w:spacing w:line="240" w:lineRule="auto"/>
              <w:jc w:val="center"/>
              <w:rPr>
                <w:rFonts w:ascii="Helvetica Neue" w:eastAsia="Helvetica Neue" w:hAnsi="Helvetica Neue" w:cs="Helvetica Neue"/>
                <w:sz w:val="20"/>
                <w:szCs w:val="20"/>
              </w:rPr>
            </w:pPr>
            <w:r w:rsidRPr="00624B36">
              <w:rPr>
                <w:rFonts w:ascii="Helvetica Neue" w:eastAsia="Helvetica Neue" w:hAnsi="Helvetica Neue" w:cs="Helvetica Neue"/>
                <w:sz w:val="20"/>
                <w:szCs w:val="20"/>
              </w:rPr>
              <w:t>1,182</w:t>
            </w:r>
          </w:p>
        </w:tc>
        <w:tc>
          <w:tcPr>
            <w:tcW w:w="1800" w:type="dxa"/>
            <w:shd w:val="clear" w:color="auto" w:fill="auto"/>
            <w:tcMar>
              <w:top w:w="100" w:type="dxa"/>
              <w:left w:w="100" w:type="dxa"/>
              <w:bottom w:w="100" w:type="dxa"/>
              <w:right w:w="100" w:type="dxa"/>
            </w:tcMar>
          </w:tcPr>
          <w:p w14:paraId="689504AF" w14:textId="77777777" w:rsidR="009E5948" w:rsidRPr="00624B36" w:rsidRDefault="00514111">
            <w:pPr>
              <w:widowControl w:val="0"/>
              <w:spacing w:line="240" w:lineRule="auto"/>
              <w:jc w:val="center"/>
              <w:rPr>
                <w:rFonts w:ascii="Helvetica Neue" w:eastAsia="Helvetica Neue" w:hAnsi="Helvetica Neue" w:cs="Helvetica Neue"/>
                <w:sz w:val="20"/>
                <w:szCs w:val="20"/>
              </w:rPr>
            </w:pPr>
            <w:r w:rsidRPr="00624B36">
              <w:rPr>
                <w:rFonts w:ascii="Helvetica Neue" w:eastAsia="Helvetica Neue" w:hAnsi="Helvetica Neue" w:cs="Helvetica Neue"/>
                <w:sz w:val="20"/>
                <w:szCs w:val="20"/>
              </w:rPr>
              <w:t>136</w:t>
            </w:r>
          </w:p>
        </w:tc>
        <w:tc>
          <w:tcPr>
            <w:tcW w:w="1005" w:type="dxa"/>
            <w:shd w:val="clear" w:color="auto" w:fill="auto"/>
            <w:tcMar>
              <w:top w:w="100" w:type="dxa"/>
              <w:left w:w="100" w:type="dxa"/>
              <w:bottom w:w="100" w:type="dxa"/>
              <w:right w:w="100" w:type="dxa"/>
            </w:tcMar>
          </w:tcPr>
          <w:p w14:paraId="689504B0" w14:textId="77777777" w:rsidR="009E5948" w:rsidRPr="00624B36" w:rsidRDefault="00514111">
            <w:pPr>
              <w:widowControl w:val="0"/>
              <w:spacing w:line="240" w:lineRule="auto"/>
              <w:jc w:val="center"/>
              <w:rPr>
                <w:rFonts w:ascii="Helvetica Neue" w:eastAsia="Helvetica Neue" w:hAnsi="Helvetica Neue" w:cs="Helvetica Neue"/>
                <w:sz w:val="20"/>
                <w:szCs w:val="20"/>
              </w:rPr>
            </w:pPr>
            <w:r w:rsidRPr="00624B36">
              <w:rPr>
                <w:rFonts w:ascii="Helvetica Neue" w:eastAsia="Helvetica Neue" w:hAnsi="Helvetica Neue" w:cs="Helvetica Neue"/>
                <w:sz w:val="20"/>
                <w:szCs w:val="20"/>
              </w:rPr>
              <w:t>N.A.</w:t>
            </w:r>
          </w:p>
        </w:tc>
        <w:tc>
          <w:tcPr>
            <w:tcW w:w="1155" w:type="dxa"/>
            <w:shd w:val="clear" w:color="auto" w:fill="auto"/>
            <w:tcMar>
              <w:top w:w="100" w:type="dxa"/>
              <w:left w:w="100" w:type="dxa"/>
              <w:bottom w:w="100" w:type="dxa"/>
              <w:right w:w="100" w:type="dxa"/>
            </w:tcMar>
          </w:tcPr>
          <w:p w14:paraId="689504B1" w14:textId="77777777" w:rsidR="009E5948" w:rsidRPr="00624B36" w:rsidRDefault="00514111">
            <w:pPr>
              <w:widowControl w:val="0"/>
              <w:spacing w:line="240" w:lineRule="auto"/>
              <w:jc w:val="center"/>
              <w:rPr>
                <w:rFonts w:ascii="Helvetica Neue" w:eastAsia="Helvetica Neue" w:hAnsi="Helvetica Neue" w:cs="Helvetica Neue"/>
                <w:sz w:val="20"/>
                <w:szCs w:val="20"/>
              </w:rPr>
            </w:pPr>
            <w:r w:rsidRPr="00624B36">
              <w:rPr>
                <w:rFonts w:ascii="Helvetica Neue" w:eastAsia="Helvetica Neue" w:hAnsi="Helvetica Neue" w:cs="Helvetica Neue"/>
                <w:sz w:val="20"/>
                <w:szCs w:val="20"/>
              </w:rPr>
              <w:t>N.A.</w:t>
            </w:r>
          </w:p>
        </w:tc>
      </w:tr>
      <w:tr w:rsidR="009E5948" w14:paraId="689504B9" w14:textId="77777777" w:rsidTr="00624B36">
        <w:trPr>
          <w:trHeight w:val="20"/>
        </w:trPr>
        <w:tc>
          <w:tcPr>
            <w:tcW w:w="1320" w:type="dxa"/>
            <w:vMerge/>
            <w:shd w:val="clear" w:color="auto" w:fill="auto"/>
            <w:tcMar>
              <w:top w:w="100" w:type="dxa"/>
              <w:left w:w="100" w:type="dxa"/>
              <w:bottom w:w="100" w:type="dxa"/>
              <w:right w:w="100" w:type="dxa"/>
            </w:tcMar>
          </w:tcPr>
          <w:p w14:paraId="689504B3" w14:textId="77777777" w:rsidR="009E5948" w:rsidRDefault="009E5948">
            <w:pPr>
              <w:widowControl w:val="0"/>
              <w:spacing w:line="240" w:lineRule="auto"/>
              <w:rPr>
                <w:rFonts w:ascii="Verdana" w:eastAsia="Verdana" w:hAnsi="Verdana" w:cs="Verdana"/>
                <w:highlight w:val="white"/>
              </w:rPr>
            </w:pPr>
          </w:p>
        </w:tc>
        <w:tc>
          <w:tcPr>
            <w:tcW w:w="1575" w:type="dxa"/>
            <w:shd w:val="clear" w:color="auto" w:fill="FFE599"/>
            <w:tcMar>
              <w:top w:w="100" w:type="dxa"/>
              <w:left w:w="100" w:type="dxa"/>
              <w:bottom w:w="100" w:type="dxa"/>
              <w:right w:w="100" w:type="dxa"/>
            </w:tcMar>
          </w:tcPr>
          <w:p w14:paraId="689504B4" w14:textId="7C655377" w:rsidR="009E5948" w:rsidRPr="00624B36" w:rsidRDefault="00624B36">
            <w:pPr>
              <w:widowControl w:val="0"/>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3.0. </w:t>
            </w:r>
            <w:r w:rsidR="00514111" w:rsidRPr="00624B36">
              <w:rPr>
                <w:rFonts w:ascii="Helvetica Neue" w:eastAsia="Helvetica Neue" w:hAnsi="Helvetica Neue" w:cs="Helvetica Neue"/>
                <w:sz w:val="20"/>
                <w:szCs w:val="20"/>
              </w:rPr>
              <w:t>Sub total</w:t>
            </w:r>
          </w:p>
        </w:tc>
        <w:tc>
          <w:tcPr>
            <w:tcW w:w="1290" w:type="dxa"/>
            <w:shd w:val="clear" w:color="auto" w:fill="FFE599"/>
            <w:tcMar>
              <w:top w:w="100" w:type="dxa"/>
              <w:left w:w="100" w:type="dxa"/>
              <w:bottom w:w="100" w:type="dxa"/>
              <w:right w:w="100" w:type="dxa"/>
            </w:tcMar>
          </w:tcPr>
          <w:p w14:paraId="689504B5" w14:textId="77777777" w:rsidR="009E5948" w:rsidRPr="00624B36" w:rsidRDefault="00514111">
            <w:pPr>
              <w:widowControl w:val="0"/>
              <w:spacing w:line="240" w:lineRule="auto"/>
              <w:jc w:val="center"/>
              <w:rPr>
                <w:rFonts w:ascii="Helvetica Neue" w:eastAsia="Helvetica Neue" w:hAnsi="Helvetica Neue" w:cs="Helvetica Neue"/>
                <w:sz w:val="20"/>
                <w:szCs w:val="20"/>
              </w:rPr>
            </w:pPr>
            <w:r w:rsidRPr="00624B36">
              <w:rPr>
                <w:rFonts w:ascii="Helvetica Neue" w:eastAsia="Helvetica Neue" w:hAnsi="Helvetica Neue" w:cs="Helvetica Neue"/>
                <w:sz w:val="20"/>
                <w:szCs w:val="20"/>
              </w:rPr>
              <w:t>2,145</w:t>
            </w:r>
          </w:p>
        </w:tc>
        <w:tc>
          <w:tcPr>
            <w:tcW w:w="1800" w:type="dxa"/>
            <w:shd w:val="clear" w:color="auto" w:fill="FFE599"/>
            <w:tcMar>
              <w:top w:w="100" w:type="dxa"/>
              <w:left w:w="100" w:type="dxa"/>
              <w:bottom w:w="100" w:type="dxa"/>
              <w:right w:w="100" w:type="dxa"/>
            </w:tcMar>
          </w:tcPr>
          <w:p w14:paraId="689504B6" w14:textId="77777777" w:rsidR="009E5948" w:rsidRPr="00624B36" w:rsidRDefault="00514111">
            <w:pPr>
              <w:widowControl w:val="0"/>
              <w:spacing w:line="240" w:lineRule="auto"/>
              <w:jc w:val="center"/>
              <w:rPr>
                <w:rFonts w:ascii="Helvetica Neue" w:eastAsia="Helvetica Neue" w:hAnsi="Helvetica Neue" w:cs="Helvetica Neue"/>
                <w:sz w:val="20"/>
                <w:szCs w:val="20"/>
              </w:rPr>
            </w:pPr>
            <w:r w:rsidRPr="00624B36">
              <w:rPr>
                <w:rFonts w:ascii="Helvetica Neue" w:eastAsia="Helvetica Neue" w:hAnsi="Helvetica Neue" w:cs="Helvetica Neue"/>
                <w:sz w:val="20"/>
                <w:szCs w:val="20"/>
              </w:rPr>
              <w:t>228</w:t>
            </w:r>
          </w:p>
        </w:tc>
        <w:tc>
          <w:tcPr>
            <w:tcW w:w="1005" w:type="dxa"/>
            <w:shd w:val="clear" w:color="auto" w:fill="FFE599"/>
            <w:tcMar>
              <w:top w:w="100" w:type="dxa"/>
              <w:left w:w="100" w:type="dxa"/>
              <w:bottom w:w="100" w:type="dxa"/>
              <w:right w:w="100" w:type="dxa"/>
            </w:tcMar>
          </w:tcPr>
          <w:p w14:paraId="689504B7" w14:textId="77777777" w:rsidR="009E5948" w:rsidRPr="00624B36" w:rsidRDefault="00514111">
            <w:pPr>
              <w:widowControl w:val="0"/>
              <w:spacing w:line="240" w:lineRule="auto"/>
              <w:jc w:val="center"/>
              <w:rPr>
                <w:rFonts w:ascii="Helvetica Neue" w:eastAsia="Helvetica Neue" w:hAnsi="Helvetica Neue" w:cs="Helvetica Neue"/>
                <w:sz w:val="20"/>
                <w:szCs w:val="20"/>
              </w:rPr>
            </w:pPr>
            <w:r w:rsidRPr="00624B36">
              <w:rPr>
                <w:rFonts w:ascii="Helvetica Neue" w:eastAsia="Helvetica Neue" w:hAnsi="Helvetica Neue" w:cs="Helvetica Neue"/>
                <w:sz w:val="20"/>
                <w:szCs w:val="20"/>
              </w:rPr>
              <w:t>N.A.</w:t>
            </w:r>
          </w:p>
        </w:tc>
        <w:tc>
          <w:tcPr>
            <w:tcW w:w="1155" w:type="dxa"/>
            <w:shd w:val="clear" w:color="auto" w:fill="FFE599"/>
            <w:tcMar>
              <w:top w:w="100" w:type="dxa"/>
              <w:left w:w="100" w:type="dxa"/>
              <w:bottom w:w="100" w:type="dxa"/>
              <w:right w:w="100" w:type="dxa"/>
            </w:tcMar>
          </w:tcPr>
          <w:p w14:paraId="689504B8" w14:textId="77777777" w:rsidR="009E5948" w:rsidRPr="00624B36" w:rsidRDefault="00514111">
            <w:pPr>
              <w:widowControl w:val="0"/>
              <w:spacing w:line="240" w:lineRule="auto"/>
              <w:jc w:val="center"/>
              <w:rPr>
                <w:rFonts w:ascii="Helvetica Neue" w:eastAsia="Helvetica Neue" w:hAnsi="Helvetica Neue" w:cs="Helvetica Neue"/>
                <w:sz w:val="20"/>
                <w:szCs w:val="20"/>
              </w:rPr>
            </w:pPr>
            <w:r w:rsidRPr="00624B36">
              <w:rPr>
                <w:rFonts w:ascii="Helvetica Neue" w:eastAsia="Helvetica Neue" w:hAnsi="Helvetica Neue" w:cs="Helvetica Neue"/>
                <w:sz w:val="20"/>
                <w:szCs w:val="20"/>
              </w:rPr>
              <w:t>N.A.</w:t>
            </w:r>
          </w:p>
        </w:tc>
      </w:tr>
    </w:tbl>
    <w:p w14:paraId="689504BA" w14:textId="77777777" w:rsidR="009E5948" w:rsidRDefault="009E5948">
      <w:pPr>
        <w:spacing w:line="360" w:lineRule="auto"/>
        <w:rPr>
          <w:rFonts w:ascii="Helvetica Neue" w:eastAsia="Helvetica Neue" w:hAnsi="Helvetica Neue" w:cs="Helvetica Neue"/>
          <w:b/>
          <w:highlight w:val="white"/>
          <w:u w:val="single"/>
        </w:rPr>
      </w:pPr>
    </w:p>
    <w:p w14:paraId="689504BD" w14:textId="31DFFF4E" w:rsidR="009E5948" w:rsidRDefault="00514111" w:rsidP="00A84369">
      <w:pPr>
        <w:pStyle w:val="Heading2"/>
        <w:numPr>
          <w:ilvl w:val="1"/>
          <w:numId w:val="98"/>
        </w:numPr>
        <w:ind w:left="426"/>
        <w:rPr>
          <w:highlight w:val="white"/>
        </w:rPr>
      </w:pPr>
      <w:bookmarkStart w:id="40" w:name="_63rfzc32gpm" w:colFirst="0" w:colLast="0"/>
      <w:bookmarkStart w:id="41" w:name="_Toc120279054"/>
      <w:bookmarkEnd w:id="40"/>
      <w:r>
        <w:rPr>
          <w:highlight w:val="white"/>
        </w:rPr>
        <w:lastRenderedPageBreak/>
        <w:t xml:space="preserve">Data </w:t>
      </w:r>
      <w:r w:rsidRPr="00624B36">
        <w:rPr>
          <w:highlight w:val="white"/>
        </w:rPr>
        <w:t>Analysis</w:t>
      </w:r>
      <w:bookmarkEnd w:id="41"/>
    </w:p>
    <w:p w14:paraId="689504C0" w14:textId="77777777" w:rsidR="009E5948" w:rsidRDefault="00514111" w:rsidP="00424D1F">
      <w:pPr>
        <w:rPr>
          <w:highlight w:val="white"/>
        </w:rPr>
      </w:pPr>
      <w:r>
        <w:rPr>
          <w:highlight w:val="white"/>
        </w:rPr>
        <w:t xml:space="preserve">The analysis of the online survey data has been carried out using STATA. Besides generating various frequency tables, correlation between key parameters have been tested to answer questions like (1) how effectively have various inputs been in terms of output generation, (2) which inputs was most effective and (3) what is the scope of improvement for future intervention etc. Tests were applied for "association" and "difference between groups". Test of association include </w:t>
      </w:r>
      <w:proofErr w:type="spellStart"/>
      <w:r>
        <w:rPr>
          <w:highlight w:val="white"/>
        </w:rPr>
        <w:t>pearson</w:t>
      </w:r>
      <w:proofErr w:type="spellEnd"/>
      <w:r>
        <w:rPr>
          <w:highlight w:val="white"/>
        </w:rPr>
        <w:t xml:space="preserve"> correlation (mostly) and Mann-Whitney and Kruskal Wallis (sometimes). To test between group differences, t-test, ANOVA has been applied. Individuals who opted for a specific </w:t>
      </w:r>
      <w:proofErr w:type="spellStart"/>
      <w:r>
        <w:rPr>
          <w:highlight w:val="white"/>
        </w:rPr>
        <w:t>likert</w:t>
      </w:r>
      <w:proofErr w:type="spellEnd"/>
      <w:r>
        <w:rPr>
          <w:highlight w:val="white"/>
        </w:rPr>
        <w:t xml:space="preserve"> scale as their response have been clubbed together into a specific group. </w:t>
      </w:r>
    </w:p>
    <w:p w14:paraId="689504C2" w14:textId="1EC5FC6A" w:rsidR="009E5948" w:rsidRDefault="00514111" w:rsidP="00A84369">
      <w:pPr>
        <w:pStyle w:val="Heading2"/>
        <w:numPr>
          <w:ilvl w:val="1"/>
          <w:numId w:val="98"/>
        </w:numPr>
        <w:ind w:left="426"/>
        <w:rPr>
          <w:highlight w:val="white"/>
        </w:rPr>
      </w:pPr>
      <w:bookmarkStart w:id="42" w:name="_arpfrvpefdp1" w:colFirst="0" w:colLast="0"/>
      <w:bookmarkStart w:id="43" w:name="_ihmhfhjihogr" w:colFirst="0" w:colLast="0"/>
      <w:bookmarkStart w:id="44" w:name="_Toc120279055"/>
      <w:bookmarkEnd w:id="42"/>
      <w:bookmarkEnd w:id="43"/>
      <w:r>
        <w:rPr>
          <w:highlight w:val="white"/>
        </w:rPr>
        <w:t xml:space="preserve">Face-to-Face </w:t>
      </w:r>
      <w:r w:rsidRPr="006D1B14">
        <w:rPr>
          <w:highlight w:val="white"/>
        </w:rPr>
        <w:t>Interviews</w:t>
      </w:r>
      <w:r>
        <w:rPr>
          <w:highlight w:val="white"/>
        </w:rPr>
        <w:t xml:space="preserve"> &amp; CROs</w:t>
      </w:r>
      <w:bookmarkEnd w:id="44"/>
    </w:p>
    <w:p w14:paraId="689504C3" w14:textId="77777777" w:rsidR="009E5948" w:rsidRDefault="00514111" w:rsidP="006D1B14">
      <w:pPr>
        <w:rPr>
          <w:rFonts w:ascii="Helvetica Neue" w:eastAsia="Helvetica Neue" w:hAnsi="Helvetica Neue" w:cs="Helvetica Neue"/>
          <w:highlight w:val="white"/>
        </w:rPr>
      </w:pPr>
      <w:r>
        <w:rPr>
          <w:rFonts w:ascii="Helvetica Neue" w:eastAsia="Helvetica Neue" w:hAnsi="Helvetica Neue" w:cs="Helvetica Neue"/>
          <w:highlight w:val="white"/>
        </w:rPr>
        <w:t xml:space="preserve">The abstract of the in-person interviews and classroom observations in the 10 districts is as follows: </w:t>
      </w:r>
    </w:p>
    <w:p w14:paraId="689504C4" w14:textId="25B7D5DE" w:rsidR="009E5948" w:rsidRDefault="00514111" w:rsidP="006D1B14">
      <w:pPr>
        <w:rPr>
          <w:rFonts w:ascii="Helvetica Neue" w:eastAsia="Helvetica Neue" w:hAnsi="Helvetica Neue" w:cs="Helvetica Neue"/>
          <w:highlight w:val="white"/>
        </w:rPr>
      </w:pPr>
      <w:r>
        <w:rPr>
          <w:rFonts w:ascii="Helvetica Neue" w:eastAsia="Helvetica Neue" w:hAnsi="Helvetica Neue" w:cs="Helvetica Neue"/>
          <w:highlight w:val="white"/>
        </w:rPr>
        <w:t>Grade-wise summary of participants in the Face-to-Face interviews and CROs is given below. It was ensured that participants from all 3 phases of NISHTHA and all school managements (viz. GPS, MPPS, GUPS, MPUPS, GHS, ZPHS, TSMS and KGBV) are covered</w:t>
      </w:r>
      <w:r w:rsidR="006D1B14">
        <w:rPr>
          <w:rFonts w:ascii="Helvetica Neue" w:eastAsia="Helvetica Neue" w:hAnsi="Helvetica Neue" w:cs="Helvetica Neue"/>
          <w:highlight w:val="white"/>
        </w:rPr>
        <w:t xml:space="preserve">. </w:t>
      </w:r>
    </w:p>
    <w:p w14:paraId="689504C6" w14:textId="77777777" w:rsidR="009E5948" w:rsidRDefault="00514111" w:rsidP="006D1B14">
      <w:pPr>
        <w:spacing w:before="240" w:line="360" w:lineRule="auto"/>
        <w:rPr>
          <w:rFonts w:ascii="Helvetica Neue" w:eastAsia="Helvetica Neue" w:hAnsi="Helvetica Neue" w:cs="Helvetica Neue"/>
          <w:b/>
          <w:highlight w:val="white"/>
        </w:rPr>
      </w:pPr>
      <w:r>
        <w:rPr>
          <w:rFonts w:ascii="Helvetica Neue" w:eastAsia="Helvetica Neue" w:hAnsi="Helvetica Neue" w:cs="Helvetica Neue"/>
          <w:b/>
          <w:highlight w:val="white"/>
        </w:rPr>
        <w:t>Table 5: Abstract of Grade-Level Wise Interviews &amp; Classroom Observations</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2468"/>
        <w:gridCol w:w="992"/>
        <w:gridCol w:w="2551"/>
        <w:gridCol w:w="1999"/>
      </w:tblGrid>
      <w:tr w:rsidR="009E5948" w14:paraId="689504CB" w14:textId="77777777" w:rsidTr="00443274">
        <w:trPr>
          <w:trHeight w:val="420"/>
        </w:trPr>
        <w:tc>
          <w:tcPr>
            <w:tcW w:w="1350" w:type="dxa"/>
            <w:shd w:val="clear" w:color="auto" w:fill="DAEEF3" w:themeFill="accent5" w:themeFillTint="33"/>
            <w:tcMar>
              <w:top w:w="100" w:type="dxa"/>
              <w:left w:w="100" w:type="dxa"/>
              <w:bottom w:w="100" w:type="dxa"/>
              <w:right w:w="100" w:type="dxa"/>
            </w:tcMar>
          </w:tcPr>
          <w:p w14:paraId="689504C7" w14:textId="77777777" w:rsidR="009E5948" w:rsidRPr="006D1B14" w:rsidRDefault="00514111">
            <w:pPr>
              <w:widowControl w:val="0"/>
              <w:spacing w:line="240" w:lineRule="auto"/>
              <w:jc w:val="center"/>
              <w:rPr>
                <w:rFonts w:ascii="Helvetica Neue" w:eastAsia="Helvetica Neue" w:hAnsi="Helvetica Neue" w:cs="Helvetica Neue"/>
                <w:b/>
              </w:rPr>
            </w:pPr>
            <w:r w:rsidRPr="006D1B14">
              <w:rPr>
                <w:rFonts w:ascii="Helvetica Neue" w:eastAsia="Helvetica Neue" w:hAnsi="Helvetica Neue" w:cs="Helvetica Neue"/>
                <w:b/>
              </w:rPr>
              <w:t>Grade level</w:t>
            </w:r>
          </w:p>
        </w:tc>
        <w:tc>
          <w:tcPr>
            <w:tcW w:w="2468" w:type="dxa"/>
            <w:shd w:val="clear" w:color="auto" w:fill="DAEEF3" w:themeFill="accent5" w:themeFillTint="33"/>
            <w:tcMar>
              <w:top w:w="100" w:type="dxa"/>
              <w:left w:w="100" w:type="dxa"/>
              <w:bottom w:w="100" w:type="dxa"/>
              <w:right w:w="100" w:type="dxa"/>
            </w:tcMar>
          </w:tcPr>
          <w:p w14:paraId="689504C8" w14:textId="77777777" w:rsidR="009E5948" w:rsidRPr="006D1B14" w:rsidRDefault="00514111">
            <w:pPr>
              <w:widowControl w:val="0"/>
              <w:spacing w:line="240" w:lineRule="auto"/>
              <w:jc w:val="center"/>
              <w:rPr>
                <w:rFonts w:ascii="Helvetica Neue" w:eastAsia="Helvetica Neue" w:hAnsi="Helvetica Neue" w:cs="Helvetica Neue"/>
                <w:b/>
              </w:rPr>
            </w:pPr>
            <w:r w:rsidRPr="006D1B14">
              <w:rPr>
                <w:rFonts w:ascii="Helvetica Neue" w:eastAsia="Helvetica Neue" w:hAnsi="Helvetica Neue" w:cs="Helvetica Neue"/>
                <w:b/>
              </w:rPr>
              <w:t>Grade</w:t>
            </w:r>
          </w:p>
        </w:tc>
        <w:tc>
          <w:tcPr>
            <w:tcW w:w="992" w:type="dxa"/>
            <w:shd w:val="clear" w:color="auto" w:fill="DAEEF3" w:themeFill="accent5" w:themeFillTint="33"/>
            <w:tcMar>
              <w:top w:w="100" w:type="dxa"/>
              <w:left w:w="100" w:type="dxa"/>
              <w:bottom w:w="100" w:type="dxa"/>
              <w:right w:w="100" w:type="dxa"/>
            </w:tcMar>
          </w:tcPr>
          <w:p w14:paraId="689504C9" w14:textId="77777777" w:rsidR="009E5948" w:rsidRPr="006D1B14" w:rsidRDefault="00514111">
            <w:pPr>
              <w:widowControl w:val="0"/>
              <w:spacing w:line="240" w:lineRule="auto"/>
              <w:jc w:val="center"/>
              <w:rPr>
                <w:rFonts w:ascii="Helvetica Neue" w:eastAsia="Helvetica Neue" w:hAnsi="Helvetica Neue" w:cs="Helvetica Neue"/>
                <w:b/>
              </w:rPr>
            </w:pPr>
            <w:r w:rsidRPr="006D1B14">
              <w:rPr>
                <w:rFonts w:ascii="Helvetica Neue" w:eastAsia="Helvetica Neue" w:hAnsi="Helvetica Neue" w:cs="Helvetica Neue"/>
                <w:b/>
              </w:rPr>
              <w:t>No. of CROs</w:t>
            </w:r>
          </w:p>
        </w:tc>
        <w:tc>
          <w:tcPr>
            <w:tcW w:w="4550" w:type="dxa"/>
            <w:gridSpan w:val="2"/>
            <w:shd w:val="clear" w:color="auto" w:fill="DAEEF3" w:themeFill="accent5" w:themeFillTint="33"/>
            <w:tcMar>
              <w:top w:w="100" w:type="dxa"/>
              <w:left w:w="100" w:type="dxa"/>
              <w:bottom w:w="100" w:type="dxa"/>
              <w:right w:w="100" w:type="dxa"/>
            </w:tcMar>
          </w:tcPr>
          <w:p w14:paraId="689504CA" w14:textId="77777777" w:rsidR="009E5948" w:rsidRPr="006D1B14" w:rsidRDefault="00514111">
            <w:pPr>
              <w:widowControl w:val="0"/>
              <w:spacing w:line="240" w:lineRule="auto"/>
              <w:jc w:val="center"/>
              <w:rPr>
                <w:rFonts w:ascii="Helvetica Neue" w:eastAsia="Helvetica Neue" w:hAnsi="Helvetica Neue" w:cs="Helvetica Neue"/>
                <w:b/>
              </w:rPr>
            </w:pPr>
            <w:r w:rsidRPr="006D1B14">
              <w:rPr>
                <w:rFonts w:ascii="Helvetica Neue" w:eastAsia="Helvetica Neue" w:hAnsi="Helvetica Neue" w:cs="Helvetica Neue"/>
                <w:b/>
              </w:rPr>
              <w:t>No. of Interviews</w:t>
            </w:r>
          </w:p>
        </w:tc>
      </w:tr>
      <w:tr w:rsidR="009E5948" w14:paraId="689504D4" w14:textId="77777777" w:rsidTr="00443274">
        <w:trPr>
          <w:trHeight w:val="420"/>
        </w:trPr>
        <w:tc>
          <w:tcPr>
            <w:tcW w:w="1350" w:type="dxa"/>
            <w:shd w:val="clear" w:color="auto" w:fill="auto"/>
            <w:tcMar>
              <w:top w:w="100" w:type="dxa"/>
              <w:left w:w="100" w:type="dxa"/>
              <w:bottom w:w="100" w:type="dxa"/>
              <w:right w:w="100" w:type="dxa"/>
            </w:tcMar>
          </w:tcPr>
          <w:p w14:paraId="689504CC" w14:textId="77777777" w:rsidR="009E5948" w:rsidRDefault="00514111">
            <w:pPr>
              <w:widowControl w:val="0"/>
              <w:spacing w:line="240" w:lineRule="auto"/>
              <w:rPr>
                <w:rFonts w:ascii="Helvetica Neue" w:eastAsia="Helvetica Neue" w:hAnsi="Helvetica Neue" w:cs="Helvetica Neue"/>
                <w:highlight w:val="white"/>
              </w:rPr>
            </w:pPr>
            <w:r>
              <w:rPr>
                <w:rFonts w:ascii="Helvetica Neue" w:eastAsia="Helvetica Neue" w:hAnsi="Helvetica Neue" w:cs="Helvetica Neue"/>
                <w:highlight w:val="white"/>
              </w:rPr>
              <w:t>Primary</w:t>
            </w:r>
          </w:p>
        </w:tc>
        <w:tc>
          <w:tcPr>
            <w:tcW w:w="2468" w:type="dxa"/>
            <w:shd w:val="clear" w:color="auto" w:fill="auto"/>
            <w:tcMar>
              <w:top w:w="100" w:type="dxa"/>
              <w:left w:w="100" w:type="dxa"/>
              <w:bottom w:w="100" w:type="dxa"/>
              <w:right w:w="100" w:type="dxa"/>
            </w:tcMar>
          </w:tcPr>
          <w:p w14:paraId="689504CD" w14:textId="77777777" w:rsidR="009E5948" w:rsidRDefault="00514111">
            <w:pPr>
              <w:widowControl w:val="0"/>
              <w:spacing w:line="240" w:lineRule="auto"/>
              <w:rPr>
                <w:rFonts w:ascii="Helvetica Neue" w:eastAsia="Helvetica Neue" w:hAnsi="Helvetica Neue" w:cs="Helvetica Neue"/>
                <w:highlight w:val="white"/>
              </w:rPr>
            </w:pPr>
            <w:r>
              <w:rPr>
                <w:rFonts w:ascii="Helvetica Neue" w:eastAsia="Helvetica Neue" w:hAnsi="Helvetica Neue" w:cs="Helvetica Neue"/>
                <w:highlight w:val="white"/>
              </w:rPr>
              <w:t>1st to 5th grade</w:t>
            </w:r>
          </w:p>
        </w:tc>
        <w:tc>
          <w:tcPr>
            <w:tcW w:w="992" w:type="dxa"/>
            <w:shd w:val="clear" w:color="auto" w:fill="auto"/>
            <w:tcMar>
              <w:top w:w="100" w:type="dxa"/>
              <w:left w:w="100" w:type="dxa"/>
              <w:bottom w:w="100" w:type="dxa"/>
              <w:right w:w="100" w:type="dxa"/>
            </w:tcMar>
          </w:tcPr>
          <w:p w14:paraId="689504CE" w14:textId="77777777" w:rsidR="009E5948" w:rsidRDefault="00514111" w:rsidP="006D1B14">
            <w:pPr>
              <w:widowControl w:val="0"/>
              <w:spacing w:line="240" w:lineRule="auto"/>
              <w:jc w:val="center"/>
              <w:rPr>
                <w:rFonts w:ascii="Helvetica Neue" w:eastAsia="Helvetica Neue" w:hAnsi="Helvetica Neue" w:cs="Helvetica Neue"/>
                <w:highlight w:val="white"/>
              </w:rPr>
            </w:pPr>
            <w:r>
              <w:rPr>
                <w:rFonts w:ascii="Helvetica Neue" w:eastAsia="Helvetica Neue" w:hAnsi="Helvetica Neue" w:cs="Helvetica Neue"/>
                <w:highlight w:val="white"/>
              </w:rPr>
              <w:t>2</w:t>
            </w:r>
          </w:p>
        </w:tc>
        <w:tc>
          <w:tcPr>
            <w:tcW w:w="2551" w:type="dxa"/>
            <w:shd w:val="clear" w:color="auto" w:fill="auto"/>
            <w:tcMar>
              <w:top w:w="100" w:type="dxa"/>
              <w:left w:w="100" w:type="dxa"/>
              <w:bottom w:w="100" w:type="dxa"/>
              <w:right w:w="100" w:type="dxa"/>
            </w:tcMar>
          </w:tcPr>
          <w:p w14:paraId="689504CF" w14:textId="5831F0D5" w:rsidR="009E5948" w:rsidRDefault="006D1B14" w:rsidP="006D1B14">
            <w:pPr>
              <w:widowControl w:val="0"/>
              <w:spacing w:line="240" w:lineRule="auto"/>
              <w:jc w:val="center"/>
              <w:rPr>
                <w:rFonts w:ascii="Helvetica Neue" w:eastAsia="Helvetica Neue" w:hAnsi="Helvetica Neue" w:cs="Helvetica Neue"/>
                <w:highlight w:val="white"/>
              </w:rPr>
            </w:pPr>
            <w:r>
              <w:rPr>
                <w:rFonts w:ascii="Helvetica Neue" w:eastAsia="Helvetica Neue" w:hAnsi="Helvetica Neue" w:cs="Helvetica Neue"/>
                <w:highlight w:val="white"/>
              </w:rPr>
              <w:t>10 Teachers, 2</w:t>
            </w:r>
            <w:r w:rsidR="00514111">
              <w:rPr>
                <w:rFonts w:ascii="Helvetica Neue" w:eastAsia="Helvetica Neue" w:hAnsi="Helvetica Neue" w:cs="Helvetica Neue"/>
                <w:highlight w:val="white"/>
              </w:rPr>
              <w:t xml:space="preserve"> HMs</w:t>
            </w:r>
          </w:p>
        </w:tc>
        <w:tc>
          <w:tcPr>
            <w:tcW w:w="1999" w:type="dxa"/>
            <w:vMerge w:val="restart"/>
            <w:shd w:val="clear" w:color="auto" w:fill="auto"/>
            <w:tcMar>
              <w:top w:w="100" w:type="dxa"/>
              <w:left w:w="100" w:type="dxa"/>
              <w:bottom w:w="100" w:type="dxa"/>
              <w:right w:w="100" w:type="dxa"/>
            </w:tcMar>
          </w:tcPr>
          <w:p w14:paraId="689504D0" w14:textId="77777777" w:rsidR="009E5948" w:rsidRDefault="009E5948">
            <w:pPr>
              <w:widowControl w:val="0"/>
              <w:spacing w:line="240" w:lineRule="auto"/>
              <w:rPr>
                <w:rFonts w:ascii="Helvetica Neue" w:eastAsia="Helvetica Neue" w:hAnsi="Helvetica Neue" w:cs="Helvetica Neue"/>
                <w:highlight w:val="white"/>
              </w:rPr>
            </w:pPr>
          </w:p>
          <w:p w14:paraId="689504D1" w14:textId="77777777" w:rsidR="009E5948" w:rsidRDefault="009E5948">
            <w:pPr>
              <w:widowControl w:val="0"/>
              <w:spacing w:line="240" w:lineRule="auto"/>
              <w:rPr>
                <w:rFonts w:ascii="Helvetica Neue" w:eastAsia="Helvetica Neue" w:hAnsi="Helvetica Neue" w:cs="Helvetica Neue"/>
                <w:highlight w:val="white"/>
              </w:rPr>
            </w:pPr>
          </w:p>
          <w:p w14:paraId="689504D2" w14:textId="02CB8A2A" w:rsidR="009E5948" w:rsidRDefault="006D1B14">
            <w:pPr>
              <w:widowControl w:val="0"/>
              <w:spacing w:line="240" w:lineRule="auto"/>
              <w:rPr>
                <w:rFonts w:ascii="Helvetica Neue" w:eastAsia="Helvetica Neue" w:hAnsi="Helvetica Neue" w:cs="Helvetica Neue"/>
                <w:highlight w:val="white"/>
              </w:rPr>
            </w:pPr>
            <w:r>
              <w:rPr>
                <w:rFonts w:ascii="Helvetica Neue" w:eastAsia="Helvetica Neue" w:hAnsi="Helvetica Neue" w:cs="Helvetica Neue"/>
                <w:highlight w:val="white"/>
              </w:rPr>
              <w:t>7 KRPs</w:t>
            </w:r>
            <w:r w:rsidR="00514111">
              <w:rPr>
                <w:rFonts w:ascii="Helvetica Neue" w:eastAsia="Helvetica Neue" w:hAnsi="Helvetica Neue" w:cs="Helvetica Neue"/>
                <w:highlight w:val="white"/>
              </w:rPr>
              <w:t xml:space="preserve"> and </w:t>
            </w:r>
          </w:p>
          <w:p w14:paraId="689504D3" w14:textId="77777777" w:rsidR="009E5948" w:rsidRDefault="00514111">
            <w:pPr>
              <w:widowControl w:val="0"/>
              <w:spacing w:line="240" w:lineRule="auto"/>
              <w:rPr>
                <w:rFonts w:ascii="Helvetica Neue" w:eastAsia="Helvetica Neue" w:hAnsi="Helvetica Neue" w:cs="Helvetica Neue"/>
                <w:highlight w:val="white"/>
              </w:rPr>
            </w:pPr>
            <w:r>
              <w:rPr>
                <w:rFonts w:ascii="Helvetica Neue" w:eastAsia="Helvetica Neue" w:hAnsi="Helvetica Neue" w:cs="Helvetica Neue"/>
                <w:highlight w:val="white"/>
              </w:rPr>
              <w:t>3 SRPs (Leadership)</w:t>
            </w:r>
          </w:p>
        </w:tc>
      </w:tr>
      <w:tr w:rsidR="009E5948" w14:paraId="689504DA" w14:textId="77777777" w:rsidTr="00443274">
        <w:trPr>
          <w:trHeight w:val="420"/>
        </w:trPr>
        <w:tc>
          <w:tcPr>
            <w:tcW w:w="1350" w:type="dxa"/>
            <w:shd w:val="clear" w:color="auto" w:fill="auto"/>
            <w:tcMar>
              <w:top w:w="100" w:type="dxa"/>
              <w:left w:w="100" w:type="dxa"/>
              <w:bottom w:w="100" w:type="dxa"/>
              <w:right w:w="100" w:type="dxa"/>
            </w:tcMar>
          </w:tcPr>
          <w:p w14:paraId="689504D5" w14:textId="77777777" w:rsidR="009E5948" w:rsidRDefault="00514111">
            <w:pPr>
              <w:widowControl w:val="0"/>
              <w:spacing w:line="240" w:lineRule="auto"/>
              <w:rPr>
                <w:rFonts w:ascii="Helvetica Neue" w:eastAsia="Helvetica Neue" w:hAnsi="Helvetica Neue" w:cs="Helvetica Neue"/>
                <w:highlight w:val="white"/>
              </w:rPr>
            </w:pPr>
            <w:r>
              <w:rPr>
                <w:rFonts w:ascii="Helvetica Neue" w:eastAsia="Helvetica Neue" w:hAnsi="Helvetica Neue" w:cs="Helvetica Neue"/>
                <w:highlight w:val="white"/>
              </w:rPr>
              <w:t>Upper Primary</w:t>
            </w:r>
          </w:p>
        </w:tc>
        <w:tc>
          <w:tcPr>
            <w:tcW w:w="2468" w:type="dxa"/>
            <w:shd w:val="clear" w:color="auto" w:fill="auto"/>
            <w:tcMar>
              <w:top w:w="100" w:type="dxa"/>
              <w:left w:w="100" w:type="dxa"/>
              <w:bottom w:w="100" w:type="dxa"/>
              <w:right w:w="100" w:type="dxa"/>
            </w:tcMar>
          </w:tcPr>
          <w:p w14:paraId="689504D6" w14:textId="77777777" w:rsidR="009E5948" w:rsidRDefault="00514111">
            <w:pPr>
              <w:widowControl w:val="0"/>
              <w:spacing w:line="240" w:lineRule="auto"/>
              <w:rPr>
                <w:rFonts w:ascii="Helvetica Neue" w:eastAsia="Helvetica Neue" w:hAnsi="Helvetica Neue" w:cs="Helvetica Neue"/>
                <w:highlight w:val="white"/>
              </w:rPr>
            </w:pPr>
            <w:r>
              <w:rPr>
                <w:rFonts w:ascii="Helvetica Neue" w:eastAsia="Helvetica Neue" w:hAnsi="Helvetica Neue" w:cs="Helvetica Neue"/>
                <w:highlight w:val="white"/>
              </w:rPr>
              <w:t>6th to 8th grade</w:t>
            </w:r>
          </w:p>
        </w:tc>
        <w:tc>
          <w:tcPr>
            <w:tcW w:w="992" w:type="dxa"/>
            <w:shd w:val="clear" w:color="auto" w:fill="auto"/>
            <w:tcMar>
              <w:top w:w="100" w:type="dxa"/>
              <w:left w:w="100" w:type="dxa"/>
              <w:bottom w:w="100" w:type="dxa"/>
              <w:right w:w="100" w:type="dxa"/>
            </w:tcMar>
          </w:tcPr>
          <w:p w14:paraId="689504D7" w14:textId="77777777" w:rsidR="009E5948" w:rsidRDefault="00514111" w:rsidP="006D1B14">
            <w:pPr>
              <w:widowControl w:val="0"/>
              <w:spacing w:line="240" w:lineRule="auto"/>
              <w:jc w:val="center"/>
              <w:rPr>
                <w:rFonts w:ascii="Helvetica Neue" w:eastAsia="Helvetica Neue" w:hAnsi="Helvetica Neue" w:cs="Helvetica Neue"/>
                <w:highlight w:val="white"/>
              </w:rPr>
            </w:pPr>
            <w:r>
              <w:rPr>
                <w:rFonts w:ascii="Helvetica Neue" w:eastAsia="Helvetica Neue" w:hAnsi="Helvetica Neue" w:cs="Helvetica Neue"/>
                <w:highlight w:val="white"/>
              </w:rPr>
              <w:t>4</w:t>
            </w:r>
          </w:p>
        </w:tc>
        <w:tc>
          <w:tcPr>
            <w:tcW w:w="2551" w:type="dxa"/>
            <w:shd w:val="clear" w:color="auto" w:fill="auto"/>
            <w:tcMar>
              <w:top w:w="100" w:type="dxa"/>
              <w:left w:w="100" w:type="dxa"/>
              <w:bottom w:w="100" w:type="dxa"/>
              <w:right w:w="100" w:type="dxa"/>
            </w:tcMar>
          </w:tcPr>
          <w:p w14:paraId="689504D8" w14:textId="1658CAE9" w:rsidR="009E5948" w:rsidRDefault="006D1B14" w:rsidP="006D1B14">
            <w:pPr>
              <w:widowControl w:val="0"/>
              <w:spacing w:line="240" w:lineRule="auto"/>
              <w:jc w:val="center"/>
              <w:rPr>
                <w:rFonts w:ascii="Helvetica Neue" w:eastAsia="Helvetica Neue" w:hAnsi="Helvetica Neue" w:cs="Helvetica Neue"/>
                <w:highlight w:val="white"/>
              </w:rPr>
            </w:pPr>
            <w:r>
              <w:rPr>
                <w:rFonts w:ascii="Helvetica Neue" w:eastAsia="Helvetica Neue" w:hAnsi="Helvetica Neue" w:cs="Helvetica Neue"/>
                <w:highlight w:val="white"/>
              </w:rPr>
              <w:t>10 Teachers,</w:t>
            </w:r>
            <w:r w:rsidR="00514111">
              <w:rPr>
                <w:rFonts w:ascii="Helvetica Neue" w:eastAsia="Helvetica Neue" w:hAnsi="Helvetica Neue" w:cs="Helvetica Neue"/>
                <w:highlight w:val="white"/>
              </w:rPr>
              <w:t xml:space="preserve"> 6 HMs</w:t>
            </w:r>
          </w:p>
        </w:tc>
        <w:tc>
          <w:tcPr>
            <w:tcW w:w="1999" w:type="dxa"/>
            <w:vMerge/>
            <w:shd w:val="clear" w:color="auto" w:fill="auto"/>
            <w:tcMar>
              <w:top w:w="100" w:type="dxa"/>
              <w:left w:w="100" w:type="dxa"/>
              <w:bottom w:w="100" w:type="dxa"/>
              <w:right w:w="100" w:type="dxa"/>
            </w:tcMar>
          </w:tcPr>
          <w:p w14:paraId="689504D9" w14:textId="77777777" w:rsidR="009E5948" w:rsidRDefault="009E5948">
            <w:pPr>
              <w:widowControl w:val="0"/>
              <w:spacing w:line="240" w:lineRule="auto"/>
              <w:rPr>
                <w:rFonts w:ascii="Helvetica Neue" w:eastAsia="Helvetica Neue" w:hAnsi="Helvetica Neue" w:cs="Helvetica Neue"/>
                <w:highlight w:val="white"/>
              </w:rPr>
            </w:pPr>
          </w:p>
        </w:tc>
      </w:tr>
      <w:tr w:rsidR="009E5948" w14:paraId="689504E0" w14:textId="77777777" w:rsidTr="00443274">
        <w:trPr>
          <w:trHeight w:val="420"/>
        </w:trPr>
        <w:tc>
          <w:tcPr>
            <w:tcW w:w="1350" w:type="dxa"/>
            <w:shd w:val="clear" w:color="auto" w:fill="auto"/>
            <w:tcMar>
              <w:top w:w="100" w:type="dxa"/>
              <w:left w:w="100" w:type="dxa"/>
              <w:bottom w:w="100" w:type="dxa"/>
              <w:right w:w="100" w:type="dxa"/>
            </w:tcMar>
          </w:tcPr>
          <w:p w14:paraId="689504DB" w14:textId="77777777" w:rsidR="009E5948" w:rsidRDefault="00514111">
            <w:pPr>
              <w:widowControl w:val="0"/>
              <w:spacing w:line="240" w:lineRule="auto"/>
              <w:rPr>
                <w:rFonts w:ascii="Helvetica Neue" w:eastAsia="Helvetica Neue" w:hAnsi="Helvetica Neue" w:cs="Helvetica Neue"/>
                <w:highlight w:val="white"/>
              </w:rPr>
            </w:pPr>
            <w:r>
              <w:rPr>
                <w:rFonts w:ascii="Helvetica Neue" w:eastAsia="Helvetica Neue" w:hAnsi="Helvetica Neue" w:cs="Helvetica Neue"/>
                <w:highlight w:val="white"/>
              </w:rPr>
              <w:t>Secondary</w:t>
            </w:r>
          </w:p>
        </w:tc>
        <w:tc>
          <w:tcPr>
            <w:tcW w:w="2468" w:type="dxa"/>
            <w:shd w:val="clear" w:color="auto" w:fill="auto"/>
            <w:tcMar>
              <w:top w:w="100" w:type="dxa"/>
              <w:left w:w="100" w:type="dxa"/>
              <w:bottom w:w="100" w:type="dxa"/>
              <w:right w:w="100" w:type="dxa"/>
            </w:tcMar>
          </w:tcPr>
          <w:p w14:paraId="689504DC" w14:textId="77777777" w:rsidR="009E5948" w:rsidRDefault="00514111">
            <w:pPr>
              <w:widowControl w:val="0"/>
              <w:spacing w:line="240"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9th to 10th grade </w:t>
            </w:r>
          </w:p>
        </w:tc>
        <w:tc>
          <w:tcPr>
            <w:tcW w:w="992" w:type="dxa"/>
            <w:shd w:val="clear" w:color="auto" w:fill="auto"/>
            <w:tcMar>
              <w:top w:w="100" w:type="dxa"/>
              <w:left w:w="100" w:type="dxa"/>
              <w:bottom w:w="100" w:type="dxa"/>
              <w:right w:w="100" w:type="dxa"/>
            </w:tcMar>
          </w:tcPr>
          <w:p w14:paraId="689504DD" w14:textId="77777777" w:rsidR="009E5948" w:rsidRDefault="00514111" w:rsidP="006D1B14">
            <w:pPr>
              <w:widowControl w:val="0"/>
              <w:spacing w:line="240" w:lineRule="auto"/>
              <w:jc w:val="center"/>
              <w:rPr>
                <w:rFonts w:ascii="Helvetica Neue" w:eastAsia="Helvetica Neue" w:hAnsi="Helvetica Neue" w:cs="Helvetica Neue"/>
                <w:highlight w:val="white"/>
              </w:rPr>
            </w:pPr>
            <w:r>
              <w:rPr>
                <w:rFonts w:ascii="Helvetica Neue" w:eastAsia="Helvetica Neue" w:hAnsi="Helvetica Neue" w:cs="Helvetica Neue"/>
                <w:highlight w:val="white"/>
              </w:rPr>
              <w:t>4</w:t>
            </w:r>
          </w:p>
        </w:tc>
        <w:tc>
          <w:tcPr>
            <w:tcW w:w="2551" w:type="dxa"/>
            <w:shd w:val="clear" w:color="auto" w:fill="auto"/>
            <w:tcMar>
              <w:top w:w="100" w:type="dxa"/>
              <w:left w:w="100" w:type="dxa"/>
              <w:bottom w:w="100" w:type="dxa"/>
              <w:right w:w="100" w:type="dxa"/>
            </w:tcMar>
          </w:tcPr>
          <w:p w14:paraId="689504DE" w14:textId="5F8A2A51" w:rsidR="009E5948" w:rsidRDefault="00514111" w:rsidP="006D1B14">
            <w:pPr>
              <w:widowControl w:val="0"/>
              <w:spacing w:line="240" w:lineRule="auto"/>
              <w:jc w:val="center"/>
              <w:rPr>
                <w:rFonts w:ascii="Helvetica Neue" w:eastAsia="Helvetica Neue" w:hAnsi="Helvetica Neue" w:cs="Helvetica Neue"/>
                <w:highlight w:val="white"/>
              </w:rPr>
            </w:pPr>
            <w:r>
              <w:rPr>
                <w:rFonts w:ascii="Helvetica Neue" w:eastAsia="Helvetica Neue" w:hAnsi="Helvetica Neue" w:cs="Helvetica Neue"/>
                <w:highlight w:val="white"/>
              </w:rPr>
              <w:t xml:space="preserve">10 </w:t>
            </w:r>
            <w:r w:rsidR="006D1B14">
              <w:rPr>
                <w:rFonts w:ascii="Helvetica Neue" w:eastAsia="Helvetica Neue" w:hAnsi="Helvetica Neue" w:cs="Helvetica Neue"/>
                <w:highlight w:val="white"/>
              </w:rPr>
              <w:t>Teachers, 2</w:t>
            </w:r>
            <w:r>
              <w:rPr>
                <w:rFonts w:ascii="Helvetica Neue" w:eastAsia="Helvetica Neue" w:hAnsi="Helvetica Neue" w:cs="Helvetica Neue"/>
                <w:highlight w:val="white"/>
              </w:rPr>
              <w:t xml:space="preserve"> HMs</w:t>
            </w:r>
          </w:p>
        </w:tc>
        <w:tc>
          <w:tcPr>
            <w:tcW w:w="1999" w:type="dxa"/>
            <w:vMerge/>
            <w:shd w:val="clear" w:color="auto" w:fill="auto"/>
            <w:tcMar>
              <w:top w:w="100" w:type="dxa"/>
              <w:left w:w="100" w:type="dxa"/>
              <w:bottom w:w="100" w:type="dxa"/>
              <w:right w:w="100" w:type="dxa"/>
            </w:tcMar>
          </w:tcPr>
          <w:p w14:paraId="689504DF" w14:textId="77777777" w:rsidR="009E5948" w:rsidRDefault="009E5948">
            <w:pPr>
              <w:widowControl w:val="0"/>
              <w:spacing w:line="240" w:lineRule="auto"/>
              <w:rPr>
                <w:rFonts w:ascii="Helvetica Neue" w:eastAsia="Helvetica Neue" w:hAnsi="Helvetica Neue" w:cs="Helvetica Neue"/>
                <w:highlight w:val="white"/>
              </w:rPr>
            </w:pPr>
          </w:p>
        </w:tc>
      </w:tr>
    </w:tbl>
    <w:p w14:paraId="70430C61" w14:textId="77777777" w:rsidR="00443274" w:rsidRDefault="00443274" w:rsidP="00443274">
      <w:pPr>
        <w:pStyle w:val="Heading2"/>
        <w:numPr>
          <w:ilvl w:val="1"/>
          <w:numId w:val="98"/>
        </w:numPr>
        <w:ind w:left="426"/>
        <w:rPr>
          <w:highlight w:val="white"/>
        </w:rPr>
      </w:pPr>
      <w:bookmarkStart w:id="45" w:name="_Toc120279056"/>
      <w:r>
        <w:rPr>
          <w:highlight w:val="white"/>
        </w:rPr>
        <w:t>Online Survey Participants’ Profile</w:t>
      </w:r>
      <w:bookmarkEnd w:id="45"/>
    </w:p>
    <w:p w14:paraId="689504E2" w14:textId="55801F4F" w:rsidR="009E5948" w:rsidRDefault="00514111">
      <w:pPr>
        <w:spacing w:line="360"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The online survey of all 3 phases of NISHTHA elicited responses from 16,015 participants. The break-up of the same is as follows: </w:t>
      </w:r>
    </w:p>
    <w:p w14:paraId="689504E3" w14:textId="77777777" w:rsidR="009E5948" w:rsidRDefault="00514111">
      <w:pPr>
        <w:spacing w:line="360" w:lineRule="auto"/>
        <w:rPr>
          <w:rFonts w:ascii="Helvetica Neue" w:eastAsia="Helvetica Neue" w:hAnsi="Helvetica Neue" w:cs="Helvetica Neue"/>
          <w:b/>
          <w:highlight w:val="white"/>
        </w:rPr>
      </w:pPr>
      <w:r>
        <w:rPr>
          <w:rFonts w:ascii="Helvetica Neue" w:eastAsia="Helvetica Neue" w:hAnsi="Helvetica Neue" w:cs="Helvetica Neue"/>
          <w:b/>
          <w:highlight w:val="white"/>
        </w:rPr>
        <w:t>Table 6: Abstract of Number of Responses Received in Online Survey</w:t>
      </w:r>
    </w:p>
    <w:tbl>
      <w:tblPr>
        <w:tblStyle w:val="aa"/>
        <w:tblW w:w="9405" w:type="dxa"/>
        <w:tblBorders>
          <w:top w:val="nil"/>
          <w:left w:val="nil"/>
          <w:bottom w:val="nil"/>
          <w:right w:val="nil"/>
          <w:insideH w:val="nil"/>
          <w:insideV w:val="nil"/>
        </w:tblBorders>
        <w:tblLayout w:type="fixed"/>
        <w:tblLook w:val="0600" w:firstRow="0" w:lastRow="0" w:firstColumn="0" w:lastColumn="0" w:noHBand="1" w:noVBand="1"/>
      </w:tblPr>
      <w:tblGrid>
        <w:gridCol w:w="2100"/>
        <w:gridCol w:w="1965"/>
        <w:gridCol w:w="1950"/>
        <w:gridCol w:w="1905"/>
        <w:gridCol w:w="1485"/>
      </w:tblGrid>
      <w:tr w:rsidR="009E5948" w14:paraId="689504E9" w14:textId="77777777" w:rsidTr="00443274">
        <w:trPr>
          <w:trHeight w:val="317"/>
          <w:tblHeader/>
        </w:trPr>
        <w:tc>
          <w:tcPr>
            <w:tcW w:w="210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100" w:type="dxa"/>
              <w:left w:w="100" w:type="dxa"/>
              <w:bottom w:w="100" w:type="dxa"/>
              <w:right w:w="100" w:type="dxa"/>
            </w:tcMar>
          </w:tcPr>
          <w:p w14:paraId="689504E4" w14:textId="77777777" w:rsidR="009E5948" w:rsidRPr="006D1B14" w:rsidRDefault="00514111">
            <w:pPr>
              <w:spacing w:line="240" w:lineRule="auto"/>
              <w:jc w:val="center"/>
              <w:rPr>
                <w:rFonts w:ascii="Helvetica Neue" w:eastAsia="Helvetica Neue" w:hAnsi="Helvetica Neue" w:cs="Helvetica Neue"/>
                <w:b/>
              </w:rPr>
            </w:pPr>
            <w:r w:rsidRPr="006D1B14">
              <w:rPr>
                <w:rFonts w:ascii="Helvetica Neue" w:eastAsia="Helvetica Neue" w:hAnsi="Helvetica Neue" w:cs="Helvetica Neue"/>
                <w:b/>
              </w:rPr>
              <w:t>NISHTHA Phase</w:t>
            </w:r>
          </w:p>
        </w:tc>
        <w:tc>
          <w:tcPr>
            <w:tcW w:w="196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100" w:type="dxa"/>
              <w:left w:w="100" w:type="dxa"/>
              <w:bottom w:w="100" w:type="dxa"/>
              <w:right w:w="100" w:type="dxa"/>
            </w:tcMar>
          </w:tcPr>
          <w:p w14:paraId="689504E5" w14:textId="77777777" w:rsidR="009E5948" w:rsidRPr="006D1B14" w:rsidRDefault="00514111">
            <w:pPr>
              <w:spacing w:line="240" w:lineRule="auto"/>
              <w:jc w:val="center"/>
              <w:rPr>
                <w:rFonts w:ascii="Helvetica Neue" w:eastAsia="Helvetica Neue" w:hAnsi="Helvetica Neue" w:cs="Helvetica Neue"/>
                <w:b/>
              </w:rPr>
            </w:pPr>
            <w:r w:rsidRPr="006D1B14">
              <w:rPr>
                <w:rFonts w:ascii="Helvetica Neue" w:eastAsia="Helvetica Neue" w:hAnsi="Helvetica Neue" w:cs="Helvetica Neue"/>
                <w:b/>
              </w:rPr>
              <w:t>Teachers</w:t>
            </w:r>
          </w:p>
        </w:tc>
        <w:tc>
          <w:tcPr>
            <w:tcW w:w="195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100" w:type="dxa"/>
              <w:left w:w="100" w:type="dxa"/>
              <w:bottom w:w="100" w:type="dxa"/>
              <w:right w:w="100" w:type="dxa"/>
            </w:tcMar>
          </w:tcPr>
          <w:p w14:paraId="689504E6" w14:textId="77777777" w:rsidR="009E5948" w:rsidRPr="006D1B14" w:rsidRDefault="00514111">
            <w:pPr>
              <w:widowControl w:val="0"/>
              <w:spacing w:line="240" w:lineRule="auto"/>
              <w:jc w:val="center"/>
              <w:rPr>
                <w:rFonts w:ascii="Helvetica Neue" w:eastAsia="Helvetica Neue" w:hAnsi="Helvetica Neue" w:cs="Helvetica Neue"/>
                <w:b/>
              </w:rPr>
            </w:pPr>
            <w:r w:rsidRPr="006D1B14">
              <w:rPr>
                <w:rFonts w:ascii="Helvetica Neue" w:eastAsia="Helvetica Neue" w:hAnsi="Helvetica Neue" w:cs="Helvetica Neue"/>
                <w:b/>
              </w:rPr>
              <w:t>School Heads</w:t>
            </w:r>
          </w:p>
        </w:tc>
        <w:tc>
          <w:tcPr>
            <w:tcW w:w="190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100" w:type="dxa"/>
              <w:left w:w="100" w:type="dxa"/>
              <w:bottom w:w="100" w:type="dxa"/>
              <w:right w:w="100" w:type="dxa"/>
            </w:tcMar>
          </w:tcPr>
          <w:p w14:paraId="689504E7" w14:textId="77777777" w:rsidR="009E5948" w:rsidRPr="006D1B14" w:rsidRDefault="00514111">
            <w:pPr>
              <w:widowControl w:val="0"/>
              <w:spacing w:line="240" w:lineRule="auto"/>
              <w:jc w:val="center"/>
              <w:rPr>
                <w:rFonts w:ascii="Helvetica Neue" w:eastAsia="Helvetica Neue" w:hAnsi="Helvetica Neue" w:cs="Helvetica Neue"/>
                <w:b/>
              </w:rPr>
            </w:pPr>
            <w:r w:rsidRPr="006D1B14">
              <w:rPr>
                <w:rFonts w:ascii="Helvetica Neue" w:eastAsia="Helvetica Neue" w:hAnsi="Helvetica Neue" w:cs="Helvetica Neue"/>
                <w:b/>
              </w:rPr>
              <w:t>KRPs</w:t>
            </w:r>
          </w:p>
        </w:tc>
        <w:tc>
          <w:tcPr>
            <w:tcW w:w="148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100" w:type="dxa"/>
              <w:left w:w="100" w:type="dxa"/>
              <w:bottom w:w="100" w:type="dxa"/>
              <w:right w:w="100" w:type="dxa"/>
            </w:tcMar>
          </w:tcPr>
          <w:p w14:paraId="689504E8" w14:textId="77777777" w:rsidR="009E5948" w:rsidRPr="006D1B14" w:rsidRDefault="00514111">
            <w:pPr>
              <w:widowControl w:val="0"/>
              <w:spacing w:line="240" w:lineRule="auto"/>
              <w:jc w:val="center"/>
              <w:rPr>
                <w:rFonts w:ascii="Helvetica Neue" w:eastAsia="Helvetica Neue" w:hAnsi="Helvetica Neue" w:cs="Helvetica Neue"/>
                <w:b/>
              </w:rPr>
            </w:pPr>
            <w:r w:rsidRPr="006D1B14">
              <w:rPr>
                <w:rFonts w:ascii="Helvetica Neue" w:eastAsia="Helvetica Neue" w:hAnsi="Helvetica Neue" w:cs="Helvetica Neue"/>
                <w:b/>
              </w:rPr>
              <w:t>SRPLs</w:t>
            </w:r>
          </w:p>
        </w:tc>
      </w:tr>
      <w:tr w:rsidR="009E5948" w14:paraId="689504EF" w14:textId="77777777" w:rsidTr="00DF4D15">
        <w:trPr>
          <w:trHeight w:val="21"/>
        </w:trPr>
        <w:tc>
          <w:tcPr>
            <w:tcW w:w="21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4EA" w14:textId="77777777" w:rsidR="009E5948" w:rsidRDefault="00514111">
            <w:pPr>
              <w:widowControl w:val="0"/>
              <w:spacing w:line="24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1.0.</w:t>
            </w:r>
          </w:p>
        </w:tc>
        <w:tc>
          <w:tcPr>
            <w:tcW w:w="19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4EB" w14:textId="77777777" w:rsidR="009E5948" w:rsidRDefault="00514111">
            <w:pPr>
              <w:widowControl w:val="0"/>
              <w:spacing w:line="24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7,569</w:t>
            </w:r>
          </w:p>
        </w:tc>
        <w:tc>
          <w:tcPr>
            <w:tcW w:w="19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4EC" w14:textId="77777777" w:rsidR="009E5948" w:rsidRDefault="00514111">
            <w:pPr>
              <w:widowControl w:val="0"/>
              <w:spacing w:line="24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818</w:t>
            </w:r>
          </w:p>
        </w:tc>
        <w:tc>
          <w:tcPr>
            <w:tcW w:w="19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4ED" w14:textId="77777777" w:rsidR="009E5948" w:rsidRDefault="00514111">
            <w:pPr>
              <w:widowControl w:val="0"/>
              <w:spacing w:line="24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187</w:t>
            </w:r>
          </w:p>
        </w:tc>
        <w:tc>
          <w:tcPr>
            <w:tcW w:w="14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4EE" w14:textId="77777777" w:rsidR="009E5948" w:rsidRDefault="00514111">
            <w:pPr>
              <w:widowControl w:val="0"/>
              <w:spacing w:line="24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51</w:t>
            </w:r>
          </w:p>
        </w:tc>
      </w:tr>
      <w:tr w:rsidR="009E5948" w14:paraId="689504F5" w14:textId="77777777" w:rsidTr="00DF4D15">
        <w:trPr>
          <w:trHeight w:val="148"/>
        </w:trPr>
        <w:tc>
          <w:tcPr>
            <w:tcW w:w="21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4F0" w14:textId="77777777" w:rsidR="009E5948" w:rsidRDefault="00514111">
            <w:pPr>
              <w:widowControl w:val="0"/>
              <w:spacing w:line="24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lastRenderedPageBreak/>
              <w:t>2.0.</w:t>
            </w:r>
          </w:p>
        </w:tc>
        <w:tc>
          <w:tcPr>
            <w:tcW w:w="19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4F1" w14:textId="77777777" w:rsidR="009E5948" w:rsidRDefault="00514111">
            <w:pPr>
              <w:widowControl w:val="0"/>
              <w:spacing w:line="24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2,684</w:t>
            </w:r>
          </w:p>
        </w:tc>
        <w:tc>
          <w:tcPr>
            <w:tcW w:w="19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4F2" w14:textId="77777777" w:rsidR="009E5948" w:rsidRDefault="00514111">
            <w:pPr>
              <w:widowControl w:val="0"/>
              <w:spacing w:line="24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349</w:t>
            </w:r>
          </w:p>
        </w:tc>
        <w:tc>
          <w:tcPr>
            <w:tcW w:w="19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4F3" w14:textId="77777777" w:rsidR="009E5948" w:rsidRDefault="00514111">
            <w:pPr>
              <w:widowControl w:val="0"/>
              <w:spacing w:line="24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N.A.</w:t>
            </w:r>
          </w:p>
        </w:tc>
        <w:tc>
          <w:tcPr>
            <w:tcW w:w="14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4F4" w14:textId="77777777" w:rsidR="009E5948" w:rsidRDefault="00514111">
            <w:pPr>
              <w:widowControl w:val="0"/>
              <w:spacing w:line="24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N.A.</w:t>
            </w:r>
          </w:p>
        </w:tc>
      </w:tr>
      <w:tr w:rsidR="009E5948" w14:paraId="689504FB" w14:textId="77777777" w:rsidTr="00DF4D15">
        <w:trPr>
          <w:trHeight w:val="113"/>
        </w:trPr>
        <w:tc>
          <w:tcPr>
            <w:tcW w:w="21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4F6" w14:textId="77777777" w:rsidR="009E5948" w:rsidRDefault="00514111">
            <w:pPr>
              <w:widowControl w:val="0"/>
              <w:spacing w:line="24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3.0.</w:t>
            </w:r>
          </w:p>
        </w:tc>
        <w:tc>
          <w:tcPr>
            <w:tcW w:w="19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4F7" w14:textId="77777777" w:rsidR="009E5948" w:rsidRDefault="00514111">
            <w:pPr>
              <w:widowControl w:val="0"/>
              <w:spacing w:line="24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3,555</w:t>
            </w:r>
          </w:p>
        </w:tc>
        <w:tc>
          <w:tcPr>
            <w:tcW w:w="19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4F8" w14:textId="77777777" w:rsidR="009E5948" w:rsidRDefault="00514111">
            <w:pPr>
              <w:widowControl w:val="0"/>
              <w:spacing w:line="24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802</w:t>
            </w:r>
          </w:p>
        </w:tc>
        <w:tc>
          <w:tcPr>
            <w:tcW w:w="19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4F9" w14:textId="77777777" w:rsidR="009E5948" w:rsidRDefault="00514111">
            <w:pPr>
              <w:widowControl w:val="0"/>
              <w:spacing w:line="24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N.A.</w:t>
            </w:r>
          </w:p>
        </w:tc>
        <w:tc>
          <w:tcPr>
            <w:tcW w:w="14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4FA" w14:textId="77777777" w:rsidR="009E5948" w:rsidRDefault="00514111">
            <w:pPr>
              <w:widowControl w:val="0"/>
              <w:spacing w:line="24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N.A.</w:t>
            </w:r>
          </w:p>
        </w:tc>
      </w:tr>
      <w:tr w:rsidR="009E5948" w14:paraId="68950501" w14:textId="77777777" w:rsidTr="00DF4D15">
        <w:trPr>
          <w:trHeight w:val="21"/>
        </w:trPr>
        <w:tc>
          <w:tcPr>
            <w:tcW w:w="21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4FC" w14:textId="77777777" w:rsidR="009E5948" w:rsidRDefault="00514111">
            <w:pPr>
              <w:widowControl w:val="0"/>
              <w:spacing w:line="240" w:lineRule="auto"/>
              <w:jc w:val="center"/>
              <w:rPr>
                <w:rFonts w:ascii="Helvetica Neue" w:eastAsia="Helvetica Neue" w:hAnsi="Helvetica Neue" w:cs="Helvetica Neue"/>
                <w:b/>
                <w:highlight w:val="white"/>
              </w:rPr>
            </w:pPr>
            <w:r>
              <w:rPr>
                <w:rFonts w:ascii="Helvetica Neue" w:eastAsia="Helvetica Neue" w:hAnsi="Helvetica Neue" w:cs="Helvetica Neue"/>
                <w:b/>
                <w:highlight w:val="white"/>
              </w:rPr>
              <w:t>Total</w:t>
            </w:r>
          </w:p>
        </w:tc>
        <w:tc>
          <w:tcPr>
            <w:tcW w:w="19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4FD" w14:textId="77777777" w:rsidR="009E5948" w:rsidRDefault="00514111">
            <w:pPr>
              <w:widowControl w:val="0"/>
              <w:spacing w:line="240" w:lineRule="auto"/>
              <w:jc w:val="center"/>
              <w:rPr>
                <w:rFonts w:ascii="Helvetica Neue" w:eastAsia="Helvetica Neue" w:hAnsi="Helvetica Neue" w:cs="Helvetica Neue"/>
                <w:b/>
                <w:highlight w:val="white"/>
              </w:rPr>
            </w:pPr>
            <w:r>
              <w:rPr>
                <w:rFonts w:ascii="Helvetica Neue" w:eastAsia="Helvetica Neue" w:hAnsi="Helvetica Neue" w:cs="Helvetica Neue"/>
                <w:b/>
                <w:highlight w:val="white"/>
              </w:rPr>
              <w:t>13,808</w:t>
            </w:r>
          </w:p>
        </w:tc>
        <w:tc>
          <w:tcPr>
            <w:tcW w:w="19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4FE" w14:textId="77777777" w:rsidR="009E5948" w:rsidRDefault="00514111">
            <w:pPr>
              <w:widowControl w:val="0"/>
              <w:spacing w:line="240" w:lineRule="auto"/>
              <w:jc w:val="center"/>
              <w:rPr>
                <w:rFonts w:ascii="Helvetica Neue" w:eastAsia="Helvetica Neue" w:hAnsi="Helvetica Neue" w:cs="Helvetica Neue"/>
                <w:b/>
                <w:highlight w:val="white"/>
              </w:rPr>
            </w:pPr>
            <w:r>
              <w:rPr>
                <w:rFonts w:ascii="Helvetica Neue" w:eastAsia="Helvetica Neue" w:hAnsi="Helvetica Neue" w:cs="Helvetica Neue"/>
                <w:b/>
                <w:highlight w:val="white"/>
              </w:rPr>
              <w:t>1,969</w:t>
            </w:r>
          </w:p>
        </w:tc>
        <w:tc>
          <w:tcPr>
            <w:tcW w:w="19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4FF" w14:textId="77777777" w:rsidR="009E5948" w:rsidRDefault="00514111">
            <w:pPr>
              <w:widowControl w:val="0"/>
              <w:spacing w:line="240" w:lineRule="auto"/>
              <w:jc w:val="center"/>
              <w:rPr>
                <w:rFonts w:ascii="Helvetica Neue" w:eastAsia="Helvetica Neue" w:hAnsi="Helvetica Neue" w:cs="Helvetica Neue"/>
                <w:b/>
                <w:highlight w:val="white"/>
              </w:rPr>
            </w:pPr>
            <w:r>
              <w:rPr>
                <w:rFonts w:ascii="Helvetica Neue" w:eastAsia="Helvetica Neue" w:hAnsi="Helvetica Neue" w:cs="Helvetica Neue"/>
                <w:b/>
                <w:highlight w:val="white"/>
              </w:rPr>
              <w:t>187</w:t>
            </w:r>
          </w:p>
        </w:tc>
        <w:tc>
          <w:tcPr>
            <w:tcW w:w="14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500" w14:textId="77777777" w:rsidR="009E5948" w:rsidRDefault="00514111">
            <w:pPr>
              <w:widowControl w:val="0"/>
              <w:spacing w:line="240" w:lineRule="auto"/>
              <w:jc w:val="center"/>
              <w:rPr>
                <w:rFonts w:ascii="Helvetica Neue" w:eastAsia="Helvetica Neue" w:hAnsi="Helvetica Neue" w:cs="Helvetica Neue"/>
                <w:b/>
                <w:highlight w:val="white"/>
              </w:rPr>
            </w:pPr>
            <w:r>
              <w:rPr>
                <w:rFonts w:ascii="Helvetica Neue" w:eastAsia="Helvetica Neue" w:hAnsi="Helvetica Neue" w:cs="Helvetica Neue"/>
                <w:b/>
                <w:highlight w:val="white"/>
              </w:rPr>
              <w:t>51</w:t>
            </w:r>
          </w:p>
        </w:tc>
      </w:tr>
    </w:tbl>
    <w:p w14:paraId="68950502" w14:textId="142CF03B" w:rsidR="009E5948" w:rsidRPr="006D1B14" w:rsidRDefault="00514111" w:rsidP="00DF4D15">
      <w:pPr>
        <w:spacing w:before="240"/>
        <w:jc w:val="right"/>
        <w:rPr>
          <w:b/>
          <w:bCs/>
          <w:highlight w:val="white"/>
        </w:rPr>
      </w:pPr>
      <w:bookmarkStart w:id="46" w:name="_lmk0b8t78sht" w:colFirst="0" w:colLast="0"/>
      <w:bookmarkEnd w:id="46"/>
      <w:r w:rsidRPr="006D1B14">
        <w:rPr>
          <w:b/>
          <w:bCs/>
          <w:highlight w:val="white"/>
        </w:rPr>
        <w:t>Figure 4: District wise percentage of participants in online survey</w:t>
      </w:r>
    </w:p>
    <w:p w14:paraId="68950503" w14:textId="1B08BACD" w:rsidR="009E5948" w:rsidRDefault="006D1B14" w:rsidP="00A84369">
      <w:pPr>
        <w:pStyle w:val="Heading2"/>
        <w:numPr>
          <w:ilvl w:val="1"/>
          <w:numId w:val="98"/>
        </w:numPr>
        <w:ind w:left="426"/>
        <w:rPr>
          <w:highlight w:val="white"/>
        </w:rPr>
      </w:pPr>
      <w:bookmarkStart w:id="47" w:name="_di7wsg7tm90h" w:colFirst="0" w:colLast="0"/>
      <w:bookmarkStart w:id="48" w:name="_Toc120279057"/>
      <w:bookmarkEnd w:id="47"/>
      <w:r>
        <w:rPr>
          <w:noProof/>
        </w:rPr>
        <w:drawing>
          <wp:anchor distT="114300" distB="114300" distL="114300" distR="114300" simplePos="0" relativeHeight="251634176" behindDoc="0" locked="0" layoutInCell="1" hidden="0" allowOverlap="1" wp14:anchorId="689512C1" wp14:editId="5D1AB3FA">
            <wp:simplePos x="0" y="0"/>
            <wp:positionH relativeFrom="column">
              <wp:posOffset>1728470</wp:posOffset>
            </wp:positionH>
            <wp:positionV relativeFrom="paragraph">
              <wp:posOffset>151130</wp:posOffset>
            </wp:positionV>
            <wp:extent cx="4433570" cy="2632075"/>
            <wp:effectExtent l="0" t="0" r="0" b="0"/>
            <wp:wrapSquare wrapText="bothSides" distT="114300" distB="114300" distL="114300" distR="114300"/>
            <wp:docPr id="3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a:srcRect/>
                    <a:stretch>
                      <a:fillRect/>
                    </a:stretch>
                  </pic:blipFill>
                  <pic:spPr>
                    <a:xfrm>
                      <a:off x="0" y="0"/>
                      <a:ext cx="4433570" cy="2632075"/>
                    </a:xfrm>
                    <a:prstGeom prst="rect">
                      <a:avLst/>
                    </a:prstGeom>
                    <a:ln/>
                  </pic:spPr>
                </pic:pic>
              </a:graphicData>
            </a:graphic>
          </wp:anchor>
        </w:drawing>
      </w:r>
      <w:r w:rsidR="00514111">
        <w:rPr>
          <w:highlight w:val="white"/>
        </w:rPr>
        <w:t>District-</w:t>
      </w:r>
      <w:r w:rsidR="00514111" w:rsidRPr="006D1B14">
        <w:rPr>
          <w:highlight w:val="white"/>
        </w:rPr>
        <w:t>wise</w:t>
      </w:r>
      <w:r w:rsidR="00514111">
        <w:rPr>
          <w:highlight w:val="white"/>
        </w:rPr>
        <w:t xml:space="preserve"> contribution:</w:t>
      </w:r>
      <w:bookmarkEnd w:id="48"/>
      <w:r w:rsidR="00514111">
        <w:rPr>
          <w:highlight w:val="white"/>
        </w:rPr>
        <w:t xml:space="preserve"> </w:t>
      </w:r>
    </w:p>
    <w:p w14:paraId="68950504" w14:textId="08DB79AC" w:rsidR="009E5948" w:rsidRDefault="00514111" w:rsidP="00424D1F">
      <w:pPr>
        <w:rPr>
          <w:highlight w:val="yellow"/>
        </w:rPr>
      </w:pPr>
      <w:r>
        <w:rPr>
          <w:highlight w:val="white"/>
        </w:rPr>
        <w:t xml:space="preserve">Vikarabad and Ranga Reddy contributed the highest number of participants to the online survey, with a percentage share of 9% and 8% of the total respectively. The least contributions have come from the districts of Medak (0.2%), Hyderabad (0.4%) and </w:t>
      </w:r>
      <w:proofErr w:type="spellStart"/>
      <w:r>
        <w:rPr>
          <w:highlight w:val="white"/>
        </w:rPr>
        <w:t>Wanaparthy</w:t>
      </w:r>
      <w:proofErr w:type="spellEnd"/>
      <w:r>
        <w:rPr>
          <w:highlight w:val="white"/>
        </w:rPr>
        <w:t xml:space="preserve"> (0.5%) of the total. The district-wise, phase-wise number of participants</w:t>
      </w:r>
      <w:r w:rsidRPr="006D1B14">
        <w:t xml:space="preserve"> in the online survey is at Annexure</w:t>
      </w:r>
      <w:r w:rsidR="006D1B14" w:rsidRPr="006D1B14">
        <w:t xml:space="preserve">. </w:t>
      </w:r>
    </w:p>
    <w:p w14:paraId="6FAF4B9B" w14:textId="77777777" w:rsidR="00DF4D15" w:rsidRDefault="00DF4D15" w:rsidP="00DF4D15">
      <w:pPr>
        <w:spacing w:line="360" w:lineRule="auto"/>
        <w:jc w:val="right"/>
        <w:rPr>
          <w:b/>
          <w:bCs/>
          <w:highlight w:val="white"/>
        </w:rPr>
      </w:pPr>
      <w:r w:rsidRPr="006D1B14">
        <w:rPr>
          <w:b/>
          <w:bCs/>
          <w:highlight w:val="white"/>
        </w:rPr>
        <w:t>Figure 5: Phase wise percentage of participants</w:t>
      </w:r>
      <w:r>
        <w:rPr>
          <w:b/>
          <w:bCs/>
          <w:highlight w:val="white"/>
        </w:rPr>
        <w:t xml:space="preserve"> </w:t>
      </w:r>
      <w:r w:rsidRPr="006D1B14">
        <w:rPr>
          <w:b/>
          <w:bCs/>
          <w:highlight w:val="white"/>
        </w:rPr>
        <w:t xml:space="preserve">in </w:t>
      </w:r>
    </w:p>
    <w:p w14:paraId="68950505" w14:textId="0FD4E861" w:rsidR="009E5948" w:rsidRDefault="00DF4D15" w:rsidP="00DF4D15">
      <w:pPr>
        <w:spacing w:line="360" w:lineRule="auto"/>
        <w:jc w:val="right"/>
        <w:rPr>
          <w:rFonts w:ascii="Helvetica Neue" w:eastAsia="Helvetica Neue" w:hAnsi="Helvetica Neue" w:cs="Helvetica Neue"/>
          <w:highlight w:val="white"/>
        </w:rPr>
      </w:pPr>
      <w:r w:rsidRPr="006D1B14">
        <w:rPr>
          <w:b/>
          <w:bCs/>
          <w:highlight w:val="white"/>
        </w:rPr>
        <w:t>online survey</w:t>
      </w:r>
    </w:p>
    <w:p w14:paraId="68950507" w14:textId="75E393B2" w:rsidR="009E5948" w:rsidRDefault="0015424A" w:rsidP="00A84369">
      <w:pPr>
        <w:pStyle w:val="Heading2"/>
        <w:numPr>
          <w:ilvl w:val="1"/>
          <w:numId w:val="98"/>
        </w:numPr>
        <w:ind w:left="426"/>
        <w:rPr>
          <w:highlight w:val="white"/>
        </w:rPr>
      </w:pPr>
      <w:bookmarkStart w:id="49" w:name="_93uiku5v7guv" w:colFirst="0" w:colLast="0"/>
      <w:bookmarkStart w:id="50" w:name="_c8bq8cqki005" w:colFirst="0" w:colLast="0"/>
      <w:bookmarkStart w:id="51" w:name="_Toc120279058"/>
      <w:bookmarkEnd w:id="49"/>
      <w:bookmarkEnd w:id="50"/>
      <w:r>
        <w:rPr>
          <w:noProof/>
        </w:rPr>
        <w:drawing>
          <wp:anchor distT="114300" distB="114300" distL="114300" distR="114300" simplePos="0" relativeHeight="251635200" behindDoc="1" locked="0" layoutInCell="1" hidden="0" allowOverlap="1" wp14:anchorId="689512C3" wp14:editId="076D5B9F">
            <wp:simplePos x="0" y="0"/>
            <wp:positionH relativeFrom="column">
              <wp:posOffset>2705735</wp:posOffset>
            </wp:positionH>
            <wp:positionV relativeFrom="paragraph">
              <wp:posOffset>192405</wp:posOffset>
            </wp:positionV>
            <wp:extent cx="3293110" cy="1924050"/>
            <wp:effectExtent l="0" t="0" r="2540" b="0"/>
            <wp:wrapTight wrapText="bothSides">
              <wp:wrapPolygon edited="0">
                <wp:start x="0" y="0"/>
                <wp:lineTo x="0" y="21386"/>
                <wp:lineTo x="21492" y="21386"/>
                <wp:lineTo x="21492" y="0"/>
                <wp:lineTo x="0" y="0"/>
              </wp:wrapPolygon>
            </wp:wrapTight>
            <wp:docPr id="5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2"/>
                    <a:srcRect/>
                    <a:stretch>
                      <a:fillRect/>
                    </a:stretch>
                  </pic:blipFill>
                  <pic:spPr>
                    <a:xfrm>
                      <a:off x="0" y="0"/>
                      <a:ext cx="3293110" cy="1924050"/>
                    </a:xfrm>
                    <a:prstGeom prst="rect">
                      <a:avLst/>
                    </a:prstGeom>
                    <a:ln/>
                  </pic:spPr>
                </pic:pic>
              </a:graphicData>
            </a:graphic>
            <wp14:sizeRelH relativeFrom="margin">
              <wp14:pctWidth>0</wp14:pctWidth>
            </wp14:sizeRelH>
            <wp14:sizeRelV relativeFrom="margin">
              <wp14:pctHeight>0</wp14:pctHeight>
            </wp14:sizeRelV>
          </wp:anchor>
        </w:drawing>
      </w:r>
      <w:r w:rsidR="00514111">
        <w:rPr>
          <w:highlight w:val="white"/>
        </w:rPr>
        <w:t>Phase-wise contribution:</w:t>
      </w:r>
      <w:bookmarkEnd w:id="51"/>
      <w:r w:rsidR="00514111">
        <w:rPr>
          <w:highlight w:val="white"/>
        </w:rPr>
        <w:t xml:space="preserve"> </w:t>
      </w:r>
    </w:p>
    <w:p w14:paraId="68950508" w14:textId="5BD94D9F" w:rsidR="009E5948" w:rsidRDefault="00514111">
      <w:pPr>
        <w:spacing w:line="360"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Of the total participants, 54% were from Phase 1.0., 27% from 3.0. and 19% from 2.0.  </w:t>
      </w:r>
    </w:p>
    <w:p w14:paraId="68950509" w14:textId="77777777" w:rsidR="009E5948" w:rsidRDefault="009E5948">
      <w:pPr>
        <w:spacing w:line="360" w:lineRule="auto"/>
        <w:rPr>
          <w:rFonts w:ascii="Helvetica Neue" w:eastAsia="Helvetica Neue" w:hAnsi="Helvetica Neue" w:cs="Helvetica Neue"/>
          <w:highlight w:val="white"/>
        </w:rPr>
      </w:pPr>
    </w:p>
    <w:p w14:paraId="06089A6B" w14:textId="77777777" w:rsidR="00DF4D15" w:rsidRDefault="00DF4D15">
      <w:pPr>
        <w:pStyle w:val="Heading2"/>
        <w:spacing w:before="0" w:after="0" w:line="360" w:lineRule="auto"/>
        <w:rPr>
          <w:rFonts w:ascii="Helvetica Neue" w:eastAsia="Helvetica Neue" w:hAnsi="Helvetica Neue" w:cs="Helvetica Neue"/>
          <w:sz w:val="24"/>
          <w:szCs w:val="24"/>
          <w:highlight w:val="white"/>
          <w:u w:val="single"/>
        </w:rPr>
      </w:pPr>
      <w:bookmarkStart w:id="52" w:name="_w6ch3xmny8uz" w:colFirst="0" w:colLast="0"/>
      <w:bookmarkEnd w:id="52"/>
    </w:p>
    <w:p w14:paraId="6895050A" w14:textId="6E09FCCC" w:rsidR="009E5948" w:rsidRDefault="00514111" w:rsidP="00A84369">
      <w:pPr>
        <w:pStyle w:val="Heading2"/>
        <w:numPr>
          <w:ilvl w:val="1"/>
          <w:numId w:val="98"/>
        </w:numPr>
        <w:ind w:left="426"/>
        <w:rPr>
          <w:highlight w:val="white"/>
        </w:rPr>
      </w:pPr>
      <w:bookmarkStart w:id="53" w:name="_Toc120279059"/>
      <w:r>
        <w:rPr>
          <w:highlight w:val="white"/>
        </w:rPr>
        <w:t xml:space="preserve">Participation from Rural &amp; Urban </w:t>
      </w:r>
      <w:r w:rsidRPr="0015424A">
        <w:rPr>
          <w:highlight w:val="white"/>
        </w:rPr>
        <w:t>Schools</w:t>
      </w:r>
      <w:bookmarkEnd w:id="53"/>
      <w:r>
        <w:rPr>
          <w:highlight w:val="white"/>
        </w:rPr>
        <w:t xml:space="preserve"> </w:t>
      </w:r>
    </w:p>
    <w:p w14:paraId="6895050C" w14:textId="77777777" w:rsidR="009E5948" w:rsidRDefault="00514111" w:rsidP="0015424A">
      <w:pPr>
        <w:rPr>
          <w:rFonts w:ascii="Helvetica Neue" w:eastAsia="Helvetica Neue" w:hAnsi="Helvetica Neue" w:cs="Helvetica Neue"/>
          <w:highlight w:val="white"/>
        </w:rPr>
      </w:pPr>
      <w:r>
        <w:rPr>
          <w:rFonts w:ascii="Helvetica Neue" w:eastAsia="Helvetica Neue" w:hAnsi="Helvetica Neue" w:cs="Helvetica Neue"/>
          <w:highlight w:val="white"/>
        </w:rPr>
        <w:t xml:space="preserve">For the purpose of this study, GPS, GUPS, GHS and TSMS have been considered as constituting urban schools, while MPPS, MPUPS, ZPHS and TSMS as constituting rural schools. Overall, 69% of online survey participants are from rural schools and 31% from urban schools. </w:t>
      </w:r>
    </w:p>
    <w:p w14:paraId="6895050D" w14:textId="3CDA9361" w:rsidR="009E5948" w:rsidRPr="0015424A" w:rsidRDefault="00514111" w:rsidP="0015424A">
      <w:pPr>
        <w:rPr>
          <w:b/>
          <w:bCs/>
          <w:highlight w:val="white"/>
        </w:rPr>
      </w:pPr>
      <w:bookmarkStart w:id="54" w:name="_yr1i37m9seco" w:colFirst="0" w:colLast="0"/>
      <w:bookmarkEnd w:id="54"/>
      <w:r w:rsidRPr="0015424A">
        <w:rPr>
          <w:b/>
          <w:bCs/>
          <w:highlight w:val="white"/>
        </w:rPr>
        <w:t xml:space="preserve">Figure </w:t>
      </w:r>
      <w:r w:rsidR="00EF3C0E">
        <w:rPr>
          <w:b/>
          <w:bCs/>
          <w:highlight w:val="white"/>
        </w:rPr>
        <w:t>6</w:t>
      </w:r>
      <w:r w:rsidRPr="0015424A">
        <w:rPr>
          <w:b/>
          <w:bCs/>
          <w:highlight w:val="white"/>
        </w:rPr>
        <w:t>: Proportion of Rural and Urban Schools in online survey</w:t>
      </w:r>
      <w:r w:rsidRPr="0015424A">
        <w:rPr>
          <w:b/>
          <w:bCs/>
          <w:noProof/>
        </w:rPr>
        <w:drawing>
          <wp:anchor distT="114300" distB="114300" distL="114300" distR="114300" simplePos="0" relativeHeight="251636224" behindDoc="0" locked="0" layoutInCell="1" hidden="0" allowOverlap="1" wp14:anchorId="689512C5" wp14:editId="689512C6">
            <wp:simplePos x="0" y="0"/>
            <wp:positionH relativeFrom="column">
              <wp:posOffset>114300</wp:posOffset>
            </wp:positionH>
            <wp:positionV relativeFrom="paragraph">
              <wp:posOffset>114300</wp:posOffset>
            </wp:positionV>
            <wp:extent cx="4033838" cy="2864364"/>
            <wp:effectExtent l="0" t="0" r="0" b="0"/>
            <wp:wrapSquare wrapText="bothSides" distT="114300" distB="114300" distL="114300" distR="114300"/>
            <wp:docPr id="3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3"/>
                    <a:srcRect/>
                    <a:stretch>
                      <a:fillRect/>
                    </a:stretch>
                  </pic:blipFill>
                  <pic:spPr>
                    <a:xfrm>
                      <a:off x="0" y="0"/>
                      <a:ext cx="4033838" cy="2864364"/>
                    </a:xfrm>
                    <a:prstGeom prst="rect">
                      <a:avLst/>
                    </a:prstGeom>
                    <a:ln/>
                  </pic:spPr>
                </pic:pic>
              </a:graphicData>
            </a:graphic>
          </wp:anchor>
        </w:drawing>
      </w:r>
    </w:p>
    <w:p w14:paraId="6895050E" w14:textId="77777777" w:rsidR="009E5948" w:rsidRDefault="009E5948">
      <w:pPr>
        <w:spacing w:line="360" w:lineRule="auto"/>
        <w:rPr>
          <w:rFonts w:ascii="Helvetica Neue" w:eastAsia="Helvetica Neue" w:hAnsi="Helvetica Neue" w:cs="Helvetica Neue"/>
          <w:highlight w:val="white"/>
        </w:rPr>
      </w:pPr>
    </w:p>
    <w:p w14:paraId="6895050F" w14:textId="77777777" w:rsidR="009E5948" w:rsidRDefault="00514111">
      <w:pPr>
        <w:spacing w:line="360"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Vikarabad, </w:t>
      </w:r>
      <w:proofErr w:type="spellStart"/>
      <w:r>
        <w:rPr>
          <w:rFonts w:ascii="Helvetica Neue" w:eastAsia="Helvetica Neue" w:hAnsi="Helvetica Neue" w:cs="Helvetica Neue"/>
          <w:highlight w:val="white"/>
        </w:rPr>
        <w:t>Yadadri</w:t>
      </w:r>
      <w:proofErr w:type="spellEnd"/>
      <w:r>
        <w:rPr>
          <w:rFonts w:ascii="Helvetica Neue" w:eastAsia="Helvetica Neue" w:hAnsi="Helvetica Neue" w:cs="Helvetica Neue"/>
          <w:highlight w:val="white"/>
        </w:rPr>
        <w:t xml:space="preserve"> </w:t>
      </w:r>
      <w:proofErr w:type="spellStart"/>
      <w:r>
        <w:rPr>
          <w:rFonts w:ascii="Helvetica Neue" w:eastAsia="Helvetica Neue" w:hAnsi="Helvetica Neue" w:cs="Helvetica Neue"/>
          <w:highlight w:val="white"/>
        </w:rPr>
        <w:t>Bhuvanagiri</w:t>
      </w:r>
      <w:proofErr w:type="spellEnd"/>
      <w:r>
        <w:rPr>
          <w:rFonts w:ascii="Helvetica Neue" w:eastAsia="Helvetica Neue" w:hAnsi="Helvetica Neue" w:cs="Helvetica Neue"/>
          <w:highlight w:val="white"/>
        </w:rPr>
        <w:t xml:space="preserve"> and </w:t>
      </w:r>
      <w:proofErr w:type="spellStart"/>
      <w:r>
        <w:rPr>
          <w:rFonts w:ascii="Helvetica Neue" w:eastAsia="Helvetica Neue" w:hAnsi="Helvetica Neue" w:cs="Helvetica Neue"/>
          <w:highlight w:val="white"/>
        </w:rPr>
        <w:t>Peddapalli</w:t>
      </w:r>
      <w:proofErr w:type="spellEnd"/>
      <w:r>
        <w:rPr>
          <w:rFonts w:ascii="Helvetica Neue" w:eastAsia="Helvetica Neue" w:hAnsi="Helvetica Neue" w:cs="Helvetica Neue"/>
          <w:highlight w:val="white"/>
        </w:rPr>
        <w:t xml:space="preserve"> have the highest intra-district rural contribution, with 93%, 91% &amp; 90% respectively of their participants being from rural schools while </w:t>
      </w:r>
      <w:proofErr w:type="spellStart"/>
      <w:r>
        <w:rPr>
          <w:rFonts w:ascii="Helvetica Neue" w:eastAsia="Helvetica Neue" w:hAnsi="Helvetica Neue" w:cs="Helvetica Neue"/>
          <w:highlight w:val="white"/>
        </w:rPr>
        <w:t>Jogulamba</w:t>
      </w:r>
      <w:proofErr w:type="spellEnd"/>
      <w:r>
        <w:rPr>
          <w:rFonts w:ascii="Helvetica Neue" w:eastAsia="Helvetica Neue" w:hAnsi="Helvetica Neue" w:cs="Helvetica Neue"/>
          <w:highlight w:val="white"/>
        </w:rPr>
        <w:t xml:space="preserve"> Gadwal, </w:t>
      </w:r>
      <w:proofErr w:type="spellStart"/>
      <w:r>
        <w:rPr>
          <w:rFonts w:ascii="Helvetica Neue" w:eastAsia="Helvetica Neue" w:hAnsi="Helvetica Neue" w:cs="Helvetica Neue"/>
          <w:highlight w:val="white"/>
        </w:rPr>
        <w:t>Komarambheem</w:t>
      </w:r>
      <w:proofErr w:type="spellEnd"/>
      <w:r>
        <w:rPr>
          <w:rFonts w:ascii="Helvetica Neue" w:eastAsia="Helvetica Neue" w:hAnsi="Helvetica Neue" w:cs="Helvetica Neue"/>
          <w:highlight w:val="white"/>
        </w:rPr>
        <w:t xml:space="preserve"> </w:t>
      </w:r>
      <w:proofErr w:type="spellStart"/>
      <w:r>
        <w:rPr>
          <w:rFonts w:ascii="Helvetica Neue" w:eastAsia="Helvetica Neue" w:hAnsi="Helvetica Neue" w:cs="Helvetica Neue"/>
          <w:highlight w:val="white"/>
        </w:rPr>
        <w:t>Asifabad</w:t>
      </w:r>
      <w:proofErr w:type="spellEnd"/>
      <w:r>
        <w:rPr>
          <w:rFonts w:ascii="Helvetica Neue" w:eastAsia="Helvetica Neue" w:hAnsi="Helvetica Neue" w:cs="Helvetica Neue"/>
          <w:highlight w:val="white"/>
        </w:rPr>
        <w:t xml:space="preserve"> &amp; Bhadradri Kothagudem have the highest intra-district urban contribution, with 60%, 59% &amp; 56% respectively of their participants being from urban schools.    </w:t>
      </w:r>
    </w:p>
    <w:p w14:paraId="47BCE60B" w14:textId="55FEE846" w:rsidR="0015424A" w:rsidRPr="0015424A" w:rsidRDefault="0015424A" w:rsidP="0015424A">
      <w:pPr>
        <w:spacing w:before="240"/>
        <w:jc w:val="right"/>
        <w:rPr>
          <w:b/>
          <w:bCs/>
          <w:highlight w:val="white"/>
        </w:rPr>
      </w:pPr>
      <w:r w:rsidRPr="0015424A">
        <w:rPr>
          <w:b/>
          <w:bCs/>
          <w:highlight w:val="white"/>
        </w:rPr>
        <w:t xml:space="preserve">Figure </w:t>
      </w:r>
      <w:r w:rsidR="00EF3C0E">
        <w:rPr>
          <w:b/>
          <w:bCs/>
          <w:highlight w:val="white"/>
        </w:rPr>
        <w:t>7</w:t>
      </w:r>
      <w:r w:rsidRPr="0015424A">
        <w:rPr>
          <w:b/>
          <w:bCs/>
          <w:highlight w:val="white"/>
        </w:rPr>
        <w:t>: Gender break-up of online survey participants</w:t>
      </w:r>
    </w:p>
    <w:p w14:paraId="68950511" w14:textId="56623016" w:rsidR="009E5948" w:rsidRDefault="00514111" w:rsidP="00A84369">
      <w:pPr>
        <w:pStyle w:val="Heading2"/>
        <w:numPr>
          <w:ilvl w:val="1"/>
          <w:numId w:val="98"/>
        </w:numPr>
        <w:ind w:left="426"/>
        <w:rPr>
          <w:highlight w:val="white"/>
        </w:rPr>
      </w:pPr>
      <w:bookmarkStart w:id="55" w:name="_k7oa4o22ktni" w:colFirst="0" w:colLast="0"/>
      <w:bookmarkStart w:id="56" w:name="_Toc120279060"/>
      <w:bookmarkEnd w:id="55"/>
      <w:r>
        <w:rPr>
          <w:highlight w:val="white"/>
        </w:rPr>
        <w:t>Gender:</w:t>
      </w:r>
      <w:bookmarkEnd w:id="56"/>
      <w:r>
        <w:rPr>
          <w:highlight w:val="white"/>
        </w:rPr>
        <w:t xml:space="preserve"> </w:t>
      </w:r>
    </w:p>
    <w:p w14:paraId="68950513" w14:textId="0FDB98AF" w:rsidR="009E5948" w:rsidRPr="0015424A" w:rsidRDefault="00424D1F" w:rsidP="00A84369">
      <w:pPr>
        <w:pStyle w:val="Heading3"/>
        <w:numPr>
          <w:ilvl w:val="2"/>
          <w:numId w:val="98"/>
        </w:numPr>
        <w:ind w:left="504"/>
        <w:rPr>
          <w:highlight w:val="white"/>
        </w:rPr>
      </w:pPr>
      <w:bookmarkStart w:id="57" w:name="_eak5t18olxmd" w:colFirst="0" w:colLast="0"/>
      <w:bookmarkStart w:id="58" w:name="_ltk397mi6s6m" w:colFirst="0" w:colLast="0"/>
      <w:bookmarkStart w:id="59" w:name="_Toc120279061"/>
      <w:bookmarkEnd w:id="57"/>
      <w:bookmarkEnd w:id="58"/>
      <w:r>
        <w:rPr>
          <w:noProof/>
        </w:rPr>
        <w:drawing>
          <wp:anchor distT="114300" distB="114300" distL="114300" distR="114300" simplePos="0" relativeHeight="251637248" behindDoc="0" locked="0" layoutInCell="1" hidden="0" allowOverlap="1" wp14:anchorId="689512C7" wp14:editId="127CFE21">
            <wp:simplePos x="0" y="0"/>
            <wp:positionH relativeFrom="column">
              <wp:posOffset>2623820</wp:posOffset>
            </wp:positionH>
            <wp:positionV relativeFrom="paragraph">
              <wp:posOffset>138194</wp:posOffset>
            </wp:positionV>
            <wp:extent cx="3233738" cy="1943352"/>
            <wp:effectExtent l="0" t="0" r="0" b="0"/>
            <wp:wrapSquare wrapText="bothSides" distT="114300" distB="114300" distL="114300" distR="114300"/>
            <wp:docPr id="2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3233738" cy="1943352"/>
                    </a:xfrm>
                    <a:prstGeom prst="rect">
                      <a:avLst/>
                    </a:prstGeom>
                    <a:ln/>
                  </pic:spPr>
                </pic:pic>
              </a:graphicData>
            </a:graphic>
          </wp:anchor>
        </w:drawing>
      </w:r>
      <w:r w:rsidR="00514111" w:rsidRPr="0015424A">
        <w:rPr>
          <w:highlight w:val="white"/>
        </w:rPr>
        <w:t>Teachers:</w:t>
      </w:r>
      <w:bookmarkEnd w:id="59"/>
      <w:r w:rsidR="00514111" w:rsidRPr="0015424A">
        <w:rPr>
          <w:highlight w:val="white"/>
        </w:rPr>
        <w:t xml:space="preserve"> </w:t>
      </w:r>
    </w:p>
    <w:p w14:paraId="68950514" w14:textId="2E6D5978" w:rsidR="009E5948" w:rsidRDefault="00514111" w:rsidP="0015424A">
      <w:pPr>
        <w:rPr>
          <w:rFonts w:ascii="Helvetica Neue" w:eastAsia="Helvetica Neue" w:hAnsi="Helvetica Neue" w:cs="Helvetica Neue"/>
          <w:highlight w:val="white"/>
        </w:rPr>
      </w:pPr>
      <w:r>
        <w:rPr>
          <w:rFonts w:ascii="Helvetica Neue" w:eastAsia="Helvetica Neue" w:hAnsi="Helvetica Neue" w:cs="Helvetica Neue"/>
          <w:highlight w:val="white"/>
        </w:rPr>
        <w:t xml:space="preserve">48% of the teacher participants were women and 52%, men. Five teacher participants have opted for ‘Other’ as their gender and 3 participants have preferred not to disclose their gender. The gender ratio of the survey participants is broadly consistent across </w:t>
      </w:r>
      <w:r>
        <w:rPr>
          <w:rFonts w:ascii="Helvetica Neue" w:eastAsia="Helvetica Neue" w:hAnsi="Helvetica Neue" w:cs="Helvetica Neue"/>
          <w:highlight w:val="white"/>
        </w:rPr>
        <w:lastRenderedPageBreak/>
        <w:t xml:space="preserve">the 3 phases of NISHTHA (Women: </w:t>
      </w:r>
      <w:proofErr w:type="gramStart"/>
      <w:r>
        <w:rPr>
          <w:rFonts w:ascii="Helvetica Neue" w:eastAsia="Helvetica Neue" w:hAnsi="Helvetica Neue" w:cs="Helvetica Neue"/>
          <w:highlight w:val="white"/>
        </w:rPr>
        <w:t>Men::</w:t>
      </w:r>
      <w:proofErr w:type="gramEnd"/>
      <w:r>
        <w:rPr>
          <w:rFonts w:ascii="Helvetica Neue" w:eastAsia="Helvetica Neue" w:hAnsi="Helvetica Neue" w:cs="Helvetica Neue"/>
          <w:highlight w:val="white"/>
        </w:rPr>
        <w:t xml:space="preserve"> 49:51 (for 1.0.), 47:53 (for 2.0.) &amp; 47:53 (for 3.0.)).  </w:t>
      </w:r>
    </w:p>
    <w:p w14:paraId="68950516" w14:textId="77777777" w:rsidR="009E5948" w:rsidRDefault="00514111" w:rsidP="00A84369">
      <w:pPr>
        <w:pStyle w:val="Heading3"/>
        <w:numPr>
          <w:ilvl w:val="2"/>
          <w:numId w:val="98"/>
        </w:numPr>
        <w:ind w:left="490"/>
        <w:rPr>
          <w:highlight w:val="white"/>
        </w:rPr>
      </w:pPr>
      <w:bookmarkStart w:id="60" w:name="_21na2yep20fy" w:colFirst="0" w:colLast="0"/>
      <w:bookmarkStart w:id="61" w:name="_Toc120279062"/>
      <w:bookmarkEnd w:id="60"/>
      <w:r>
        <w:rPr>
          <w:highlight w:val="white"/>
        </w:rPr>
        <w:t xml:space="preserve">School </w:t>
      </w:r>
      <w:r w:rsidRPr="0015424A">
        <w:rPr>
          <w:highlight w:val="white"/>
        </w:rPr>
        <w:t>Heads</w:t>
      </w:r>
      <w:r>
        <w:rPr>
          <w:highlight w:val="white"/>
        </w:rPr>
        <w:t>:</w:t>
      </w:r>
      <w:bookmarkEnd w:id="61"/>
      <w:r>
        <w:rPr>
          <w:highlight w:val="white"/>
        </w:rPr>
        <w:t xml:space="preserve"> </w:t>
      </w:r>
    </w:p>
    <w:p w14:paraId="68950517" w14:textId="77777777" w:rsidR="009E5948" w:rsidRDefault="00514111">
      <w:pPr>
        <w:spacing w:line="360" w:lineRule="auto"/>
        <w:rPr>
          <w:rFonts w:ascii="Helvetica Neue" w:eastAsia="Helvetica Neue" w:hAnsi="Helvetica Neue" w:cs="Helvetica Neue"/>
          <w:highlight w:val="white"/>
          <w:u w:val="single"/>
        </w:rPr>
      </w:pPr>
      <w:r>
        <w:rPr>
          <w:rFonts w:ascii="Helvetica Neue" w:eastAsia="Helvetica Neue" w:hAnsi="Helvetica Neue" w:cs="Helvetica Neue"/>
          <w:highlight w:val="white"/>
        </w:rPr>
        <w:t xml:space="preserve">Women’s participation in the School Heads/LFL HM category is significantly lower at 36% overall and at 34%, 32% and 41% in online survey of NISHTHA 1.0., 2.0. &amp; 3.0 respectively. </w:t>
      </w:r>
    </w:p>
    <w:p w14:paraId="68950518" w14:textId="0DC5667E" w:rsidR="009E5948" w:rsidRDefault="00514111" w:rsidP="00A84369">
      <w:pPr>
        <w:pStyle w:val="Heading3"/>
        <w:numPr>
          <w:ilvl w:val="2"/>
          <w:numId w:val="98"/>
        </w:numPr>
        <w:ind w:left="504"/>
        <w:rPr>
          <w:highlight w:val="white"/>
        </w:rPr>
      </w:pPr>
      <w:bookmarkStart w:id="62" w:name="_4yi4m1zdc2c4" w:colFirst="0" w:colLast="0"/>
      <w:bookmarkStart w:id="63" w:name="_Toc120279063"/>
      <w:bookmarkEnd w:id="62"/>
      <w:r>
        <w:rPr>
          <w:highlight w:val="white"/>
        </w:rPr>
        <w:t>KRPs &amp; SRPLs</w:t>
      </w:r>
      <w:r w:rsidR="0015424A">
        <w:rPr>
          <w:highlight w:val="white"/>
        </w:rPr>
        <w:t>:</w:t>
      </w:r>
      <w:bookmarkEnd w:id="63"/>
    </w:p>
    <w:p w14:paraId="6895051A" w14:textId="01296458" w:rsidR="009E5948" w:rsidRDefault="00514111" w:rsidP="001A5EFC">
      <w:pPr>
        <w:rPr>
          <w:rFonts w:ascii="Helvetica Neue" w:eastAsia="Helvetica Neue" w:hAnsi="Helvetica Neue" w:cs="Helvetica Neue"/>
          <w:highlight w:val="yellow"/>
        </w:rPr>
      </w:pPr>
      <w:r>
        <w:rPr>
          <w:rFonts w:ascii="Helvetica Neue" w:eastAsia="Helvetica Neue" w:hAnsi="Helvetica Neue" w:cs="Helvetica Neue"/>
          <w:highlight w:val="white"/>
        </w:rPr>
        <w:t>The gender break-up of KRPs and SRPLs is overwhelmingly skewed in favor of men - only 6% of KRPs and 14% SRPLs are women. The tables</w:t>
      </w:r>
      <w:r w:rsidRPr="001A5EFC">
        <w:rPr>
          <w:rFonts w:ascii="Helvetica Neue" w:eastAsia="Helvetica Neue" w:hAnsi="Helvetica Neue" w:cs="Helvetica Neue"/>
        </w:rPr>
        <w:t xml:space="preserve"> giving gender break-up across NISHTHA phases and across stakeholders is at Annexure. </w:t>
      </w:r>
    </w:p>
    <w:p w14:paraId="6895051B" w14:textId="1E564773" w:rsidR="009E5948" w:rsidRDefault="00514111" w:rsidP="00A84369">
      <w:pPr>
        <w:pStyle w:val="Heading2"/>
        <w:numPr>
          <w:ilvl w:val="1"/>
          <w:numId w:val="98"/>
        </w:numPr>
        <w:ind w:left="426"/>
        <w:rPr>
          <w:highlight w:val="white"/>
        </w:rPr>
      </w:pPr>
      <w:bookmarkStart w:id="64" w:name="_egku20v0sjnt" w:colFirst="0" w:colLast="0"/>
      <w:bookmarkStart w:id="65" w:name="_Toc120279064"/>
      <w:bookmarkEnd w:id="64"/>
      <w:r>
        <w:rPr>
          <w:highlight w:val="white"/>
        </w:rPr>
        <w:t>Age</w:t>
      </w:r>
      <w:bookmarkEnd w:id="65"/>
      <w:r>
        <w:rPr>
          <w:highlight w:val="white"/>
        </w:rPr>
        <w:t xml:space="preserve"> </w:t>
      </w:r>
    </w:p>
    <w:p w14:paraId="6EFFC68A" w14:textId="3C011C89" w:rsidR="001A5EFC" w:rsidRPr="00302AC9" w:rsidRDefault="001A5EFC" w:rsidP="00302AC9">
      <w:pPr>
        <w:jc w:val="right"/>
        <w:rPr>
          <w:b/>
          <w:bCs/>
          <w:highlight w:val="white"/>
        </w:rPr>
      </w:pPr>
      <w:r w:rsidRPr="00302AC9">
        <w:rPr>
          <w:b/>
          <w:bCs/>
          <w:highlight w:val="white"/>
        </w:rPr>
        <w:t xml:space="preserve">Figure </w:t>
      </w:r>
      <w:r w:rsidR="00EF3C0E">
        <w:rPr>
          <w:b/>
          <w:bCs/>
          <w:highlight w:val="white"/>
        </w:rPr>
        <w:t>8</w:t>
      </w:r>
      <w:r w:rsidRPr="00302AC9">
        <w:rPr>
          <w:b/>
          <w:bCs/>
          <w:highlight w:val="white"/>
        </w:rPr>
        <w:t>: Age break-up of survey participants</w:t>
      </w:r>
    </w:p>
    <w:p w14:paraId="6895051C" w14:textId="08502DC8" w:rsidR="009E5948" w:rsidRDefault="00302AC9" w:rsidP="001A5EFC">
      <w:pPr>
        <w:rPr>
          <w:rFonts w:ascii="Helvetica Neue" w:eastAsia="Helvetica Neue" w:hAnsi="Helvetica Neue" w:cs="Helvetica Neue"/>
          <w:highlight w:val="white"/>
        </w:rPr>
      </w:pPr>
      <w:r w:rsidRPr="001A5EFC">
        <w:rPr>
          <w:rFonts w:ascii="Helvetica Neue" w:eastAsia="Helvetica Neue" w:hAnsi="Helvetica Neue" w:cs="Helvetica Neue"/>
          <w:noProof/>
          <w:highlight w:val="white"/>
        </w:rPr>
        <w:drawing>
          <wp:anchor distT="114300" distB="114300" distL="114300" distR="114300" simplePos="0" relativeHeight="251638272" behindDoc="1" locked="0" layoutInCell="1" hidden="0" allowOverlap="1" wp14:anchorId="689512C9" wp14:editId="70FC37B4">
            <wp:simplePos x="0" y="0"/>
            <wp:positionH relativeFrom="column">
              <wp:posOffset>2795905</wp:posOffset>
            </wp:positionH>
            <wp:positionV relativeFrom="paragraph">
              <wp:posOffset>94615</wp:posOffset>
            </wp:positionV>
            <wp:extent cx="3118485" cy="2109470"/>
            <wp:effectExtent l="0" t="0" r="5715" b="5080"/>
            <wp:wrapTight wrapText="bothSides">
              <wp:wrapPolygon edited="0">
                <wp:start x="0" y="0"/>
                <wp:lineTo x="0" y="21457"/>
                <wp:lineTo x="21508" y="21457"/>
                <wp:lineTo x="21508" y="0"/>
                <wp:lineTo x="0" y="0"/>
              </wp:wrapPolygon>
            </wp:wrapTight>
            <wp:docPr id="4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5"/>
                    <a:srcRect/>
                    <a:stretch>
                      <a:fillRect/>
                    </a:stretch>
                  </pic:blipFill>
                  <pic:spPr>
                    <a:xfrm>
                      <a:off x="0" y="0"/>
                      <a:ext cx="3118485" cy="2109470"/>
                    </a:xfrm>
                    <a:prstGeom prst="rect">
                      <a:avLst/>
                    </a:prstGeom>
                    <a:ln/>
                  </pic:spPr>
                </pic:pic>
              </a:graphicData>
            </a:graphic>
            <wp14:sizeRelH relativeFrom="margin">
              <wp14:pctWidth>0</wp14:pctWidth>
            </wp14:sizeRelH>
            <wp14:sizeRelV relativeFrom="margin">
              <wp14:pctHeight>0</wp14:pctHeight>
            </wp14:sizeRelV>
          </wp:anchor>
        </w:drawing>
      </w:r>
      <w:r w:rsidR="00514111">
        <w:rPr>
          <w:rFonts w:ascii="Helvetica Neue" w:eastAsia="Helvetica Neue" w:hAnsi="Helvetica Neue" w:cs="Helvetica Neue"/>
          <w:highlight w:val="white"/>
        </w:rPr>
        <w:t xml:space="preserve">43% of the teacher participants are in the age group of 40 to 49 years, 29% in the 30 to 39 age group and 21% in the 50 to 59 age group. </w:t>
      </w:r>
    </w:p>
    <w:p w14:paraId="192C985C" w14:textId="0D03A6FE" w:rsidR="001A5EFC" w:rsidRPr="001A5EFC" w:rsidRDefault="00514111" w:rsidP="001A5EFC">
      <w:pPr>
        <w:rPr>
          <w:rFonts w:ascii="Helvetica Neue" w:eastAsia="Helvetica Neue" w:hAnsi="Helvetica Neue" w:cs="Helvetica Neue"/>
          <w:highlight w:val="white"/>
        </w:rPr>
      </w:pPr>
      <w:bookmarkStart w:id="66" w:name="_19msravz9rtf" w:colFirst="0" w:colLast="0"/>
      <w:bookmarkEnd w:id="66"/>
      <w:r>
        <w:rPr>
          <w:rFonts w:ascii="Helvetica Neue" w:eastAsia="Helvetica Neue" w:hAnsi="Helvetica Neue" w:cs="Helvetica Neue"/>
          <w:highlight w:val="white"/>
        </w:rPr>
        <w:t>43% head participants are in the age group of 50 to 59 years, 36% in 40 to 49 years age group and 17% in the 30 to 39 years age group. There are phase-wise variations in this regard. 80% of KRPs and 93% of SRPLs are 40 years and above. The detailed tables in this regard can be found at A</w:t>
      </w:r>
      <w:r w:rsidRPr="001A5EFC">
        <w:rPr>
          <w:rFonts w:ascii="Helvetica Neue" w:eastAsia="Helvetica Neue" w:hAnsi="Helvetica Neue" w:cs="Helvetica Neue"/>
          <w:highlight w:val="white"/>
        </w:rPr>
        <w:t xml:space="preserve">nnexure. </w:t>
      </w:r>
    </w:p>
    <w:p w14:paraId="68950520" w14:textId="45DD4CA1" w:rsidR="009E5948" w:rsidRDefault="00514111" w:rsidP="00A84369">
      <w:pPr>
        <w:pStyle w:val="Heading2"/>
        <w:numPr>
          <w:ilvl w:val="1"/>
          <w:numId w:val="98"/>
        </w:numPr>
        <w:ind w:left="426"/>
        <w:rPr>
          <w:highlight w:val="white"/>
        </w:rPr>
      </w:pPr>
      <w:bookmarkStart w:id="67" w:name="_6epclgb7mhwx" w:colFirst="0" w:colLast="0"/>
      <w:bookmarkStart w:id="68" w:name="_Toc120279065"/>
      <w:bookmarkEnd w:id="67"/>
      <w:r>
        <w:rPr>
          <w:highlight w:val="white"/>
        </w:rPr>
        <w:lastRenderedPageBreak/>
        <w:t>School Management:</w:t>
      </w:r>
      <w:bookmarkEnd w:id="68"/>
      <w:r>
        <w:rPr>
          <w:highlight w:val="white"/>
        </w:rPr>
        <w:t xml:space="preserve">   </w:t>
      </w:r>
    </w:p>
    <w:p w14:paraId="68950521" w14:textId="77777777" w:rsidR="009E5948" w:rsidRDefault="00514111">
      <w:pPr>
        <w:spacing w:line="360"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49% of online survey participants are from MPPS, 24% from ZPHS and 17% from MPUPS. There are variations in these proportions across phases; </w:t>
      </w:r>
      <w:r>
        <w:rPr>
          <w:noProof/>
        </w:rPr>
        <w:drawing>
          <wp:anchor distT="114300" distB="114300" distL="114300" distR="114300" simplePos="0" relativeHeight="251639296" behindDoc="0" locked="0" layoutInCell="1" hidden="0" allowOverlap="1" wp14:anchorId="689512CB" wp14:editId="689512CC">
            <wp:simplePos x="0" y="0"/>
            <wp:positionH relativeFrom="column">
              <wp:posOffset>2419350</wp:posOffset>
            </wp:positionH>
            <wp:positionV relativeFrom="paragraph">
              <wp:posOffset>962453</wp:posOffset>
            </wp:positionV>
            <wp:extent cx="3709988" cy="2229560"/>
            <wp:effectExtent l="0" t="0" r="0" b="0"/>
            <wp:wrapSquare wrapText="bothSides" distT="114300" distB="114300" distL="114300" distR="114300"/>
            <wp:docPr id="5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6"/>
                    <a:srcRect/>
                    <a:stretch>
                      <a:fillRect/>
                    </a:stretch>
                  </pic:blipFill>
                  <pic:spPr>
                    <a:xfrm>
                      <a:off x="0" y="0"/>
                      <a:ext cx="3709988" cy="2229560"/>
                    </a:xfrm>
                    <a:prstGeom prst="rect">
                      <a:avLst/>
                    </a:prstGeom>
                    <a:ln/>
                  </pic:spPr>
                </pic:pic>
              </a:graphicData>
            </a:graphic>
          </wp:anchor>
        </w:drawing>
      </w:r>
    </w:p>
    <w:p w14:paraId="68950522" w14:textId="3BF099F5" w:rsidR="009E5948" w:rsidRPr="001F32E5" w:rsidRDefault="00514111" w:rsidP="001F32E5">
      <w:pPr>
        <w:jc w:val="right"/>
        <w:rPr>
          <w:b/>
          <w:bCs/>
          <w:highlight w:val="white"/>
        </w:rPr>
      </w:pPr>
      <w:bookmarkStart w:id="69" w:name="_mxwl9wxiyosc" w:colFirst="0" w:colLast="0"/>
      <w:bookmarkEnd w:id="69"/>
      <w:r w:rsidRPr="001F32E5">
        <w:rPr>
          <w:b/>
          <w:bCs/>
          <w:highlight w:val="white"/>
        </w:rPr>
        <w:t xml:space="preserve">Figure </w:t>
      </w:r>
      <w:r w:rsidR="00EF3C0E">
        <w:rPr>
          <w:b/>
          <w:bCs/>
          <w:highlight w:val="white"/>
        </w:rPr>
        <w:t>9</w:t>
      </w:r>
      <w:r w:rsidRPr="001F32E5">
        <w:rPr>
          <w:b/>
          <w:bCs/>
          <w:highlight w:val="white"/>
        </w:rPr>
        <w:t>: School Management break-up of online survey participants</w:t>
      </w:r>
    </w:p>
    <w:p w14:paraId="68950523" w14:textId="77777777" w:rsidR="009E5948" w:rsidRDefault="009E5948">
      <w:pPr>
        <w:spacing w:line="360" w:lineRule="auto"/>
        <w:rPr>
          <w:rFonts w:ascii="Helvetica Neue" w:eastAsia="Helvetica Neue" w:hAnsi="Helvetica Neue" w:cs="Helvetica Neue"/>
          <w:highlight w:val="white"/>
        </w:rPr>
      </w:pPr>
    </w:p>
    <w:p w14:paraId="68950524" w14:textId="77777777" w:rsidR="009E5948" w:rsidRDefault="00514111">
      <w:pPr>
        <w:spacing w:line="360"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In phase 1.0., 57% participants are from MPPS, 18% ZPHS and 15% from MPUPS; in phase 2.0., 69% are from ZPHS, 10% from MPUPS and around 8% each from GHS and KGBVs; in phase 3.0., 68% are from MPPS and 26% from MPUPS.   </w:t>
      </w:r>
    </w:p>
    <w:p w14:paraId="68950525" w14:textId="77777777" w:rsidR="009E5948" w:rsidRDefault="009E5948">
      <w:pPr>
        <w:spacing w:line="360" w:lineRule="auto"/>
        <w:rPr>
          <w:rFonts w:ascii="Helvetica Neue" w:eastAsia="Helvetica Neue" w:hAnsi="Helvetica Neue" w:cs="Helvetica Neue"/>
          <w:highlight w:val="white"/>
        </w:rPr>
      </w:pPr>
    </w:p>
    <w:p w14:paraId="68950526" w14:textId="0CCD0545" w:rsidR="009E5948" w:rsidRDefault="00514111" w:rsidP="00A84369">
      <w:pPr>
        <w:pStyle w:val="Heading2"/>
        <w:numPr>
          <w:ilvl w:val="1"/>
          <w:numId w:val="98"/>
        </w:numPr>
        <w:ind w:left="426"/>
        <w:rPr>
          <w:highlight w:val="white"/>
        </w:rPr>
      </w:pPr>
      <w:bookmarkStart w:id="70" w:name="_suvjnxn650ad" w:colFirst="0" w:colLast="0"/>
      <w:bookmarkStart w:id="71" w:name="_Toc120279066"/>
      <w:bookmarkEnd w:id="70"/>
      <w:r>
        <w:rPr>
          <w:highlight w:val="white"/>
        </w:rPr>
        <w:t>Designations</w:t>
      </w:r>
      <w:bookmarkEnd w:id="71"/>
      <w:r>
        <w:rPr>
          <w:highlight w:val="white"/>
        </w:rPr>
        <w:t xml:space="preserve"> </w:t>
      </w:r>
    </w:p>
    <w:p w14:paraId="68950527" w14:textId="4EF29E5C" w:rsidR="009E5948" w:rsidRPr="001F32E5" w:rsidRDefault="00514111" w:rsidP="001F32E5">
      <w:pPr>
        <w:jc w:val="right"/>
        <w:rPr>
          <w:b/>
          <w:bCs/>
          <w:highlight w:val="white"/>
        </w:rPr>
      </w:pPr>
      <w:bookmarkStart w:id="72" w:name="_co07ha4bdpdj" w:colFirst="0" w:colLast="0"/>
      <w:bookmarkEnd w:id="72"/>
      <w:r w:rsidRPr="001F32E5">
        <w:rPr>
          <w:b/>
          <w:bCs/>
          <w:highlight w:val="white"/>
        </w:rPr>
        <w:t xml:space="preserve">Figure </w:t>
      </w:r>
      <w:r w:rsidR="00EF3C0E">
        <w:rPr>
          <w:b/>
          <w:bCs/>
          <w:highlight w:val="white"/>
        </w:rPr>
        <w:t>10</w:t>
      </w:r>
      <w:r w:rsidRPr="001F32E5">
        <w:rPr>
          <w:b/>
          <w:bCs/>
          <w:highlight w:val="white"/>
        </w:rPr>
        <w:t>: Designation break-up of online survey participants</w:t>
      </w:r>
    </w:p>
    <w:p w14:paraId="68950528" w14:textId="77777777" w:rsidR="009E5948" w:rsidRDefault="009E5948"/>
    <w:p w14:paraId="68950529" w14:textId="42CD28A1" w:rsidR="009E5948" w:rsidRDefault="001F32E5" w:rsidP="001F32E5">
      <w:pPr>
        <w:rPr>
          <w:rFonts w:ascii="Helvetica Neue" w:eastAsia="Helvetica Neue" w:hAnsi="Helvetica Neue" w:cs="Helvetica Neue"/>
          <w:highlight w:val="white"/>
        </w:rPr>
      </w:pPr>
      <w:r>
        <w:rPr>
          <w:noProof/>
        </w:rPr>
        <w:drawing>
          <wp:anchor distT="114300" distB="114300" distL="114300" distR="114300" simplePos="0" relativeHeight="251640320" behindDoc="0" locked="0" layoutInCell="1" hidden="0" allowOverlap="1" wp14:anchorId="689512CD" wp14:editId="0C12AEEC">
            <wp:simplePos x="0" y="0"/>
            <wp:positionH relativeFrom="column">
              <wp:posOffset>2333625</wp:posOffset>
            </wp:positionH>
            <wp:positionV relativeFrom="paragraph">
              <wp:posOffset>22225</wp:posOffset>
            </wp:positionV>
            <wp:extent cx="3679825" cy="2211705"/>
            <wp:effectExtent l="0" t="0" r="0" b="0"/>
            <wp:wrapSquare wrapText="bothSides" distT="114300" distB="114300" distL="114300" distR="114300"/>
            <wp:docPr id="4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7"/>
                    <a:srcRect/>
                    <a:stretch>
                      <a:fillRect/>
                    </a:stretch>
                  </pic:blipFill>
                  <pic:spPr>
                    <a:xfrm>
                      <a:off x="0" y="0"/>
                      <a:ext cx="3679825" cy="2211705"/>
                    </a:xfrm>
                    <a:prstGeom prst="rect">
                      <a:avLst/>
                    </a:prstGeom>
                    <a:ln/>
                  </pic:spPr>
                </pic:pic>
              </a:graphicData>
            </a:graphic>
          </wp:anchor>
        </w:drawing>
      </w:r>
      <w:r w:rsidR="00514111">
        <w:rPr>
          <w:rFonts w:ascii="Helvetica Neue" w:eastAsia="Helvetica Neue" w:hAnsi="Helvetica Neue" w:cs="Helvetica Neue"/>
          <w:highlight w:val="white"/>
        </w:rPr>
        <w:t>Overall, 65% of teacher participants are SGTs and 27%, School Assistants. The remaining 8% is constituted by Language pandits, PGTs, TGTs, LFL HMs, Special Officers and others. In terms of phase wise proportions, SGTs (71%) and S.A.s(21%) occupy the major proportion in phase 1.0., while 79% of phase 2.0. and 93% of phase 3.0. the teacher participants are SGTs.</w:t>
      </w:r>
    </w:p>
    <w:p w14:paraId="6895052B" w14:textId="77777777" w:rsidR="009E5948" w:rsidRDefault="00514111" w:rsidP="001F32E5">
      <w:pPr>
        <w:rPr>
          <w:rFonts w:ascii="Helvetica Neue" w:eastAsia="Helvetica Neue" w:hAnsi="Helvetica Neue" w:cs="Helvetica Neue"/>
          <w:highlight w:val="yellow"/>
        </w:rPr>
      </w:pPr>
      <w:r>
        <w:rPr>
          <w:rFonts w:ascii="Helvetica Neue" w:eastAsia="Helvetica Neue" w:hAnsi="Helvetica Neue" w:cs="Helvetica Neue"/>
          <w:highlight w:val="white"/>
        </w:rPr>
        <w:t xml:space="preserve">In the case of school heads, 53% are SGTs, 26% have identified themselves as HMs/Principals and 9% as </w:t>
      </w:r>
      <w:proofErr w:type="spellStart"/>
      <w:r>
        <w:rPr>
          <w:rFonts w:ascii="Helvetica Neue" w:eastAsia="Helvetica Neue" w:hAnsi="Helvetica Neue" w:cs="Helvetica Neue"/>
          <w:highlight w:val="white"/>
        </w:rPr>
        <w:t>S.A.s.</w:t>
      </w:r>
      <w:proofErr w:type="spellEnd"/>
      <w:r>
        <w:rPr>
          <w:rFonts w:ascii="Helvetica Neue" w:eastAsia="Helvetica Neue" w:hAnsi="Helvetica Neue" w:cs="Helvetica Neue"/>
          <w:highlight w:val="white"/>
        </w:rPr>
        <w:t xml:space="preserve"> 58% of KRPs are </w:t>
      </w:r>
      <w:proofErr w:type="gramStart"/>
      <w:r>
        <w:rPr>
          <w:rFonts w:ascii="Helvetica Neue" w:eastAsia="Helvetica Neue" w:hAnsi="Helvetica Neue" w:cs="Helvetica Neue"/>
          <w:highlight w:val="white"/>
        </w:rPr>
        <w:t>S.As</w:t>
      </w:r>
      <w:proofErr w:type="gramEnd"/>
      <w:r>
        <w:rPr>
          <w:rFonts w:ascii="Helvetica Neue" w:eastAsia="Helvetica Neue" w:hAnsi="Helvetica Neue" w:cs="Helvetica Neue"/>
          <w:highlight w:val="white"/>
        </w:rPr>
        <w:t xml:space="preserve"> and 34%, SGTs. 50% of SRPLs are S.A.s and 29%, SGTs. There are phase-wise variation</w:t>
      </w:r>
      <w:r w:rsidRPr="001F32E5">
        <w:rPr>
          <w:rFonts w:ascii="Helvetica Neue" w:eastAsia="Helvetica Neue" w:hAnsi="Helvetica Neue" w:cs="Helvetica Neue"/>
        </w:rPr>
        <w:t xml:space="preserve">s in these proportions, the details of which can be found in the detailed tables given at Annexure. </w:t>
      </w:r>
    </w:p>
    <w:p w14:paraId="6895052D" w14:textId="0A509E7A" w:rsidR="009E5948" w:rsidRDefault="00514111" w:rsidP="00A84369">
      <w:pPr>
        <w:pStyle w:val="Heading2"/>
        <w:numPr>
          <w:ilvl w:val="1"/>
          <w:numId w:val="98"/>
        </w:numPr>
        <w:ind w:left="426"/>
        <w:rPr>
          <w:highlight w:val="white"/>
        </w:rPr>
      </w:pPr>
      <w:bookmarkStart w:id="73" w:name="_tzrh2qpwk7et" w:colFirst="0" w:colLast="0"/>
      <w:bookmarkStart w:id="74" w:name="_Toc120279067"/>
      <w:bookmarkEnd w:id="73"/>
      <w:r w:rsidRPr="001F32E5">
        <w:rPr>
          <w:highlight w:val="white"/>
        </w:rPr>
        <w:lastRenderedPageBreak/>
        <w:t>Qualifications</w:t>
      </w:r>
      <w:bookmarkEnd w:id="74"/>
    </w:p>
    <w:p w14:paraId="6895052E" w14:textId="77777777" w:rsidR="009E5948" w:rsidRDefault="00514111" w:rsidP="001F32E5">
      <w:pPr>
        <w:rPr>
          <w:rFonts w:ascii="Helvetica Neue" w:eastAsia="Helvetica Neue" w:hAnsi="Helvetica Neue" w:cs="Helvetica Neue"/>
          <w:highlight w:val="white"/>
        </w:rPr>
      </w:pPr>
      <w:r>
        <w:rPr>
          <w:rFonts w:ascii="Helvetica Neue" w:eastAsia="Helvetica Neue" w:hAnsi="Helvetica Neue" w:cs="Helvetica Neue"/>
          <w:highlight w:val="white"/>
        </w:rPr>
        <w:t xml:space="preserve">46% of teacher participants are graduates while 42% are postgraduates. This overall trend of over 88% of participants being graduates and postgraduates is seen to be applicable to participants of all the 3 individual phases of NISHTHA survey. 43 participants are doctorates. In terms of professional qualifications, 75% of teacher participants are </w:t>
      </w:r>
      <w:proofErr w:type="spellStart"/>
      <w:proofErr w:type="gramStart"/>
      <w:r>
        <w:rPr>
          <w:rFonts w:ascii="Helvetica Neue" w:eastAsia="Helvetica Neue" w:hAnsi="Helvetica Neue" w:cs="Helvetica Neue"/>
          <w:highlight w:val="white"/>
        </w:rPr>
        <w:t>B.Eds</w:t>
      </w:r>
      <w:proofErr w:type="spellEnd"/>
      <w:proofErr w:type="gramEnd"/>
      <w:r>
        <w:rPr>
          <w:rFonts w:ascii="Helvetica Neue" w:eastAsia="Helvetica Neue" w:hAnsi="Helvetica Neue" w:cs="Helvetica Neue"/>
          <w:highlight w:val="white"/>
        </w:rPr>
        <w:t xml:space="preserve"> and only 4% are M.Eds. Viewed phase wise, the proportion of </w:t>
      </w:r>
      <w:proofErr w:type="spellStart"/>
      <w:r>
        <w:rPr>
          <w:rFonts w:ascii="Helvetica Neue" w:eastAsia="Helvetica Neue" w:hAnsi="Helvetica Neue" w:cs="Helvetica Neue"/>
          <w:highlight w:val="white"/>
        </w:rPr>
        <w:t>B.Eds</w:t>
      </w:r>
      <w:proofErr w:type="spellEnd"/>
      <w:r>
        <w:rPr>
          <w:rFonts w:ascii="Helvetica Neue" w:eastAsia="Helvetica Neue" w:hAnsi="Helvetica Neue" w:cs="Helvetica Neue"/>
          <w:highlight w:val="white"/>
        </w:rPr>
        <w:t xml:space="preserve"> among the teacher participants of phase 1.0. is 74%, that of 2.0. is 81% and that of 3.0. is 70%. </w:t>
      </w:r>
    </w:p>
    <w:p w14:paraId="68950531" w14:textId="55719D43" w:rsidR="009E5948" w:rsidRDefault="00514111" w:rsidP="001F32E5">
      <w:pPr>
        <w:rPr>
          <w:rFonts w:ascii="Helvetica Neue" w:eastAsia="Helvetica Neue" w:hAnsi="Helvetica Neue" w:cs="Helvetica Neue"/>
          <w:highlight w:val="white"/>
        </w:rPr>
      </w:pPr>
      <w:bookmarkStart w:id="75" w:name="_k4g9fruoo3qw" w:colFirst="0" w:colLast="0"/>
      <w:bookmarkEnd w:id="75"/>
      <w:r w:rsidRPr="001F32E5">
        <w:rPr>
          <w:rFonts w:ascii="Helvetica Neue" w:eastAsia="Helvetica Neue" w:hAnsi="Helvetica Neue" w:cs="Helvetica Neue"/>
          <w:highlight w:val="white"/>
        </w:rPr>
        <w:t>44 % HMs in Phase-I, 60 % in Phase - II, and 36% HMs in Phase - III are post graduate or masters.</w:t>
      </w:r>
      <w:r w:rsidR="001F32E5" w:rsidRPr="001F32E5">
        <w:rPr>
          <w:rFonts w:ascii="Helvetica Neue" w:eastAsia="Helvetica Neue" w:hAnsi="Helvetica Neue" w:cs="Helvetica Neue"/>
          <w:highlight w:val="white"/>
        </w:rPr>
        <w:t xml:space="preserve"> </w:t>
      </w:r>
      <w:r>
        <w:rPr>
          <w:rFonts w:ascii="Helvetica Neue" w:eastAsia="Helvetica Neue" w:hAnsi="Helvetica Neue" w:cs="Helvetica Neue"/>
          <w:highlight w:val="white"/>
        </w:rPr>
        <w:t xml:space="preserve">72% of KRPs are post graduates and 18% are graduates. Similar trend is seen in respect of SRPLs. </w:t>
      </w:r>
    </w:p>
    <w:p w14:paraId="68950533" w14:textId="026F69CF" w:rsidR="009E5948" w:rsidRPr="001F32E5" w:rsidRDefault="00514111" w:rsidP="001F32E5">
      <w:pPr>
        <w:rPr>
          <w:rFonts w:ascii="Helvetica Neue" w:eastAsia="Helvetica Neue" w:hAnsi="Helvetica Neue" w:cs="Helvetica Neue"/>
          <w:highlight w:val="white"/>
        </w:rPr>
      </w:pPr>
      <w:r>
        <w:rPr>
          <w:rFonts w:ascii="Helvetica Neue" w:eastAsia="Helvetica Neue" w:hAnsi="Helvetica Neue" w:cs="Helvetica Neue"/>
          <w:highlight w:val="white"/>
        </w:rPr>
        <w:t>Detailed, stakeholder wise and phase wise tables in this regard are at Annexure</w:t>
      </w:r>
      <w:r w:rsidR="001F32E5">
        <w:rPr>
          <w:rFonts w:ascii="Helvetica Neue" w:eastAsia="Helvetica Neue" w:hAnsi="Helvetica Neue" w:cs="Helvetica Neue"/>
          <w:highlight w:val="white"/>
        </w:rPr>
        <w:t xml:space="preserve">. </w:t>
      </w:r>
      <w:bookmarkStart w:id="76" w:name="_jyh6cwbtz7n5" w:colFirst="0" w:colLast="0"/>
      <w:bookmarkEnd w:id="76"/>
    </w:p>
    <w:p w14:paraId="68950534" w14:textId="15A69021" w:rsidR="009E5948" w:rsidRDefault="00514111" w:rsidP="00A84369">
      <w:pPr>
        <w:pStyle w:val="Heading2"/>
        <w:numPr>
          <w:ilvl w:val="1"/>
          <w:numId w:val="98"/>
        </w:numPr>
        <w:ind w:left="426"/>
        <w:rPr>
          <w:highlight w:val="white"/>
        </w:rPr>
      </w:pPr>
      <w:bookmarkStart w:id="77" w:name="_sz24yf9rpb98" w:colFirst="0" w:colLast="0"/>
      <w:bookmarkStart w:id="78" w:name="_Toc120279068"/>
      <w:bookmarkEnd w:id="77"/>
      <w:r>
        <w:rPr>
          <w:highlight w:val="white"/>
        </w:rPr>
        <w:t>Teaching Grades</w:t>
      </w:r>
      <w:bookmarkEnd w:id="78"/>
      <w:r>
        <w:rPr>
          <w:highlight w:val="white"/>
        </w:rPr>
        <w:t xml:space="preserve"> </w:t>
      </w:r>
    </w:p>
    <w:p w14:paraId="68950535" w14:textId="034397B0" w:rsidR="009E5948" w:rsidRDefault="00514111">
      <w:pPr>
        <w:spacing w:line="360" w:lineRule="auto"/>
        <w:rPr>
          <w:rFonts w:ascii="Helvetica Neue" w:eastAsia="Helvetica Neue" w:hAnsi="Helvetica Neue" w:cs="Helvetica Neue"/>
          <w:highlight w:val="yellow"/>
        </w:rPr>
      </w:pPr>
      <w:r>
        <w:rPr>
          <w:rFonts w:ascii="Helvetica Neue" w:eastAsia="Helvetica Neue" w:hAnsi="Helvetica Neue" w:cs="Helvetica Neue"/>
          <w:highlight w:val="white"/>
        </w:rPr>
        <w:t>60% of all teacher participants teach 1st to 5th grades. 29% of them teach grades 6th to 10th. In the case of school heads, 66% teach 1st to 5th grades and 22% have selected 6th to 10th grades as their teaching grades. About 3% of school heads of phase 2.0. have opted for ‘I do not teach now</w:t>
      </w:r>
      <w:proofErr w:type="gramStart"/>
      <w:r>
        <w:rPr>
          <w:rFonts w:ascii="Helvetica Neue" w:eastAsia="Helvetica Neue" w:hAnsi="Helvetica Neue" w:cs="Helvetica Neue"/>
          <w:highlight w:val="white"/>
        </w:rPr>
        <w:t>’.</w:t>
      </w:r>
      <w:proofErr w:type="gramEnd"/>
      <w:r>
        <w:rPr>
          <w:rFonts w:ascii="Helvetica Neue" w:eastAsia="Helvetica Neue" w:hAnsi="Helvetica Neue" w:cs="Helvetica Neue"/>
          <w:highlight w:val="white"/>
        </w:rPr>
        <w:t xml:space="preserve"> 61% of KRPs and 71% of SRPLs are 6th to 10th </w:t>
      </w:r>
      <w:r w:rsidRPr="001F32E5">
        <w:rPr>
          <w:rFonts w:ascii="Helvetica Neue" w:eastAsia="Helvetica Neue" w:hAnsi="Helvetica Neue" w:cs="Helvetica Neue"/>
        </w:rPr>
        <w:t>grade teachers. Detailed, stakeholder wise and phase wise tables in this regard are at Annexure</w:t>
      </w:r>
      <w:r w:rsidR="001F32E5" w:rsidRPr="001F32E5">
        <w:rPr>
          <w:rFonts w:ascii="Helvetica Neue" w:eastAsia="Helvetica Neue" w:hAnsi="Helvetica Neue" w:cs="Helvetica Neue"/>
        </w:rPr>
        <w:t xml:space="preserve">. </w:t>
      </w:r>
    </w:p>
    <w:p w14:paraId="68950538" w14:textId="20D2B94D" w:rsidR="009E5948" w:rsidRDefault="00514111" w:rsidP="00A84369">
      <w:pPr>
        <w:pStyle w:val="Heading2"/>
        <w:numPr>
          <w:ilvl w:val="1"/>
          <w:numId w:val="98"/>
        </w:numPr>
        <w:ind w:left="426"/>
        <w:rPr>
          <w:highlight w:val="white"/>
        </w:rPr>
      </w:pPr>
      <w:bookmarkStart w:id="79" w:name="_r1mrx4cwt769" w:colFirst="0" w:colLast="0"/>
      <w:bookmarkStart w:id="80" w:name="_Toc120279069"/>
      <w:bookmarkEnd w:id="79"/>
      <w:r>
        <w:rPr>
          <w:highlight w:val="white"/>
        </w:rPr>
        <w:t>Teaching Experience</w:t>
      </w:r>
      <w:bookmarkEnd w:id="80"/>
    </w:p>
    <w:p w14:paraId="68950539" w14:textId="6702CB06" w:rsidR="009E5948" w:rsidRPr="001F32E5" w:rsidRDefault="00514111" w:rsidP="00302AC9">
      <w:pPr>
        <w:ind w:left="2160"/>
        <w:jc w:val="center"/>
        <w:rPr>
          <w:b/>
          <w:bCs/>
          <w:highlight w:val="white"/>
        </w:rPr>
      </w:pPr>
      <w:bookmarkStart w:id="81" w:name="_qmk1m0bcxu41" w:colFirst="0" w:colLast="0"/>
      <w:bookmarkEnd w:id="81"/>
      <w:r w:rsidRPr="001F32E5">
        <w:rPr>
          <w:b/>
          <w:bCs/>
          <w:highlight w:val="white"/>
        </w:rPr>
        <w:t>Figure 1</w:t>
      </w:r>
      <w:r w:rsidR="00EF3C0E">
        <w:rPr>
          <w:b/>
          <w:bCs/>
          <w:highlight w:val="white"/>
        </w:rPr>
        <w:t>1</w:t>
      </w:r>
      <w:r w:rsidRPr="001F32E5">
        <w:rPr>
          <w:b/>
          <w:bCs/>
          <w:highlight w:val="white"/>
        </w:rPr>
        <w:t>: Teaching Experience break-up of online survey participants</w:t>
      </w:r>
    </w:p>
    <w:p w14:paraId="6895053B" w14:textId="667E3288" w:rsidR="009E5948" w:rsidRPr="00302AC9" w:rsidRDefault="00302AC9" w:rsidP="00302AC9">
      <w:pPr>
        <w:spacing w:line="360" w:lineRule="auto"/>
        <w:rPr>
          <w:rFonts w:ascii="Helvetica Neue" w:eastAsia="Helvetica Neue" w:hAnsi="Helvetica Neue" w:cs="Helvetica Neue"/>
          <w:b/>
          <w:bCs/>
          <w:highlight w:val="white"/>
        </w:rPr>
      </w:pPr>
      <w:r w:rsidRPr="00562358">
        <w:rPr>
          <w:noProof/>
        </w:rPr>
        <w:drawing>
          <wp:anchor distT="114300" distB="114300" distL="114300" distR="114300" simplePos="0" relativeHeight="251641344" behindDoc="1" locked="0" layoutInCell="1" hidden="0" allowOverlap="1" wp14:anchorId="689512CF" wp14:editId="76CF4B11">
            <wp:simplePos x="0" y="0"/>
            <wp:positionH relativeFrom="column">
              <wp:posOffset>1828800</wp:posOffset>
            </wp:positionH>
            <wp:positionV relativeFrom="paragraph">
              <wp:posOffset>95250</wp:posOffset>
            </wp:positionV>
            <wp:extent cx="3868420" cy="2173605"/>
            <wp:effectExtent l="0" t="0" r="0" b="0"/>
            <wp:wrapTight wrapText="bothSides">
              <wp:wrapPolygon edited="0">
                <wp:start x="0" y="0"/>
                <wp:lineTo x="0" y="21392"/>
                <wp:lineTo x="21487" y="21392"/>
                <wp:lineTo x="21487" y="0"/>
                <wp:lineTo x="0" y="0"/>
              </wp:wrapPolygon>
            </wp:wrapTight>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3868420" cy="2173605"/>
                    </a:xfrm>
                    <a:prstGeom prst="rect">
                      <a:avLst/>
                    </a:prstGeom>
                    <a:ln/>
                  </pic:spPr>
                </pic:pic>
              </a:graphicData>
            </a:graphic>
            <wp14:sizeRelH relativeFrom="margin">
              <wp14:pctWidth>0</wp14:pctWidth>
            </wp14:sizeRelH>
          </wp:anchor>
        </w:drawing>
      </w:r>
      <w:r w:rsidR="00514111" w:rsidRPr="00562358">
        <w:rPr>
          <w:rFonts w:ascii="Helvetica Neue" w:eastAsia="Helvetica Neue" w:hAnsi="Helvetica Neue" w:cs="Helvetica Neue"/>
        </w:rPr>
        <w:t xml:space="preserve">43% of teachers have between 10 and 19 years of teaching experience and 27% have 20 to 29 years of experience. This trend of a higher proportion of teachers in the category of 10 to 19 years of experience is seen for phases 1.0. &amp; 3.0. but is seen to be reversed in the case of phase 2.0. (46% in 20-29 years category &amp; 34% in 10-19 years category). In the case of school heads, 48% are in the 20-29 years category, 18% in the 30-39 years </w:t>
      </w:r>
      <w:r w:rsidR="00514111" w:rsidRPr="00562358">
        <w:rPr>
          <w:rFonts w:ascii="Helvetica Neue" w:eastAsia="Helvetica Neue" w:hAnsi="Helvetica Neue" w:cs="Helvetica Neue"/>
        </w:rPr>
        <w:lastRenderedPageBreak/>
        <w:t>category and 24% in the 10-19 years category. Detailed, stakeholder wise and phase wise tables in this regard are at Annexure</w:t>
      </w:r>
      <w:r w:rsidR="00562358" w:rsidRPr="00562358">
        <w:rPr>
          <w:rFonts w:ascii="Helvetica Neue" w:eastAsia="Helvetica Neue" w:hAnsi="Helvetica Neue" w:cs="Helvetica Neue"/>
        </w:rPr>
        <w:t xml:space="preserve">. </w:t>
      </w:r>
    </w:p>
    <w:p w14:paraId="6895053C" w14:textId="77777777" w:rsidR="009E5948" w:rsidRDefault="009E5948"/>
    <w:p w14:paraId="75F759E3" w14:textId="77777777" w:rsidR="00562358" w:rsidRDefault="00562358">
      <w:pPr>
        <w:pStyle w:val="Title"/>
        <w:sectPr w:rsidR="00562358" w:rsidSect="00AE0544">
          <w:pgSz w:w="12240" w:h="15840"/>
          <w:pgMar w:top="1440" w:right="1440" w:bottom="1440" w:left="1440" w:header="720" w:footer="720" w:gutter="0"/>
          <w:cols w:space="720"/>
          <w:titlePg/>
          <w:docGrid w:linePitch="299"/>
        </w:sectPr>
      </w:pPr>
      <w:bookmarkStart w:id="82" w:name="_r4juxo9p9sfe" w:colFirst="0" w:colLast="0"/>
      <w:bookmarkEnd w:id="82"/>
    </w:p>
    <w:p w14:paraId="6895053D" w14:textId="77777777" w:rsidR="009E5948" w:rsidRDefault="00514111">
      <w:pPr>
        <w:pStyle w:val="Title"/>
      </w:pPr>
      <w:r>
        <w:lastRenderedPageBreak/>
        <w:t xml:space="preserve">Chapter 3: Design &amp; Content </w:t>
      </w:r>
    </w:p>
    <w:p w14:paraId="6895053E" w14:textId="77777777" w:rsidR="009E5948" w:rsidRDefault="009E5948">
      <w:pPr>
        <w:spacing w:line="360" w:lineRule="auto"/>
        <w:rPr>
          <w:rFonts w:ascii="Times New Roman" w:eastAsia="Times New Roman" w:hAnsi="Times New Roman" w:cs="Times New Roman"/>
          <w:b/>
        </w:rPr>
      </w:pPr>
    </w:p>
    <w:p w14:paraId="6895053F" w14:textId="77777777" w:rsidR="009E5948" w:rsidRDefault="00514111" w:rsidP="00562358">
      <w:pPr>
        <w:pBdr>
          <w:top w:val="single" w:sz="4" w:space="1" w:color="auto"/>
          <w:left w:val="single" w:sz="4" w:space="4" w:color="auto"/>
          <w:bottom w:val="single" w:sz="4" w:space="1" w:color="auto"/>
          <w:right w:val="single" w:sz="4" w:space="4" w:color="auto"/>
        </w:pBdr>
        <w:spacing w:line="360" w:lineRule="auto"/>
        <w:rPr>
          <w:rFonts w:ascii="Times New Roman" w:eastAsia="Times New Roman" w:hAnsi="Times New Roman" w:cs="Times New Roman"/>
          <w:b/>
        </w:rPr>
      </w:pPr>
      <w:r>
        <w:rPr>
          <w:rFonts w:ascii="Times New Roman" w:eastAsia="Times New Roman" w:hAnsi="Times New Roman" w:cs="Times New Roman"/>
          <w:b/>
        </w:rPr>
        <w:t xml:space="preserve">About this chapter: </w:t>
      </w:r>
    </w:p>
    <w:p w14:paraId="68950540" w14:textId="77777777" w:rsidR="009E5948" w:rsidRDefault="00514111" w:rsidP="00562358">
      <w:pPr>
        <w:pBdr>
          <w:top w:val="single" w:sz="4" w:space="1" w:color="auto"/>
          <w:left w:val="single" w:sz="4" w:space="4" w:color="auto"/>
          <w:bottom w:val="single" w:sz="4" w:space="1" w:color="auto"/>
          <w:right w:val="single" w:sz="4" w:space="4" w:color="auto"/>
        </w:pBdr>
        <w:spacing w:line="360" w:lineRule="auto"/>
        <w:rPr>
          <w:rFonts w:ascii="Times New Roman" w:eastAsia="Times New Roman" w:hAnsi="Times New Roman" w:cs="Times New Roman"/>
          <w:b/>
        </w:rPr>
      </w:pPr>
      <w:r>
        <w:rPr>
          <w:rFonts w:ascii="Times New Roman" w:eastAsia="Times New Roman" w:hAnsi="Times New Roman" w:cs="Times New Roman"/>
        </w:rPr>
        <w:t xml:space="preserve">This chapter discusses the design architecture of NISHTHA and presents an analysis of the content of NISHTHA modules. </w:t>
      </w:r>
      <w:r>
        <w:rPr>
          <w:rFonts w:ascii="Times New Roman" w:eastAsia="Times New Roman" w:hAnsi="Times New Roman" w:cs="Times New Roman"/>
          <w:b/>
        </w:rPr>
        <w:t xml:space="preserve">  </w:t>
      </w:r>
    </w:p>
    <w:p w14:paraId="68950542" w14:textId="2D404A15" w:rsidR="009E5948" w:rsidRDefault="00514111" w:rsidP="00A84369">
      <w:pPr>
        <w:pStyle w:val="Heading1"/>
        <w:numPr>
          <w:ilvl w:val="0"/>
          <w:numId w:val="98"/>
        </w:numPr>
      </w:pPr>
      <w:bookmarkStart w:id="83" w:name="_Toc120279070"/>
      <w:r>
        <w:t>Design</w:t>
      </w:r>
      <w:bookmarkEnd w:id="83"/>
      <w:r>
        <w:t xml:space="preserve"> </w:t>
      </w:r>
    </w:p>
    <w:p w14:paraId="68950543" w14:textId="77777777" w:rsidR="009E5948" w:rsidRPr="00D5702C" w:rsidRDefault="00514111" w:rsidP="00562358">
      <w:pPr>
        <w:rPr>
          <w:rFonts w:eastAsia="Times New Roman"/>
        </w:rPr>
      </w:pPr>
      <w:r w:rsidRPr="00D5702C">
        <w:rPr>
          <w:rFonts w:eastAsia="Times New Roman"/>
        </w:rPr>
        <w:t xml:space="preserve">The importance of the </w:t>
      </w:r>
      <w:r w:rsidRPr="00D5702C">
        <w:rPr>
          <w:rFonts w:eastAsia="Times New Roman"/>
          <w:i/>
        </w:rPr>
        <w:t>‘design’</w:t>
      </w:r>
      <w:r w:rsidRPr="00D5702C">
        <w:rPr>
          <w:rFonts w:eastAsia="Times New Roman"/>
        </w:rPr>
        <w:t xml:space="preserve"> of a CPD program in achieving the </w:t>
      </w:r>
      <w:proofErr w:type="gramStart"/>
      <w:r w:rsidRPr="00D5702C">
        <w:rPr>
          <w:rFonts w:eastAsia="Times New Roman"/>
        </w:rPr>
        <w:t>ultimate goal</w:t>
      </w:r>
      <w:proofErr w:type="gramEnd"/>
      <w:r w:rsidRPr="00D5702C">
        <w:rPr>
          <w:rFonts w:eastAsia="Times New Roman"/>
        </w:rPr>
        <w:t xml:space="preserve"> of reforming teaching practice, can’t be overstated.  The design of these continuous professional development programmes must be informed by an effective needs analysis that culminates from the teachers’ knowledge bases of curricula, instructional, </w:t>
      </w:r>
      <w:proofErr w:type="gramStart"/>
      <w:r w:rsidRPr="00D5702C">
        <w:rPr>
          <w:rFonts w:eastAsia="Times New Roman"/>
        </w:rPr>
        <w:t>content</w:t>
      </w:r>
      <w:proofErr w:type="gramEnd"/>
      <w:r w:rsidRPr="00D5702C">
        <w:rPr>
          <w:rFonts w:eastAsia="Times New Roman"/>
        </w:rPr>
        <w:t xml:space="preserve"> and pedagogical knowledge (Luneta, 2012)</w:t>
      </w:r>
      <w:r w:rsidRPr="00D5702C">
        <w:rPr>
          <w:rFonts w:eastAsia="Times New Roman"/>
          <w:vertAlign w:val="superscript"/>
        </w:rPr>
        <w:footnoteReference w:id="3"/>
      </w:r>
      <w:r w:rsidRPr="00D5702C">
        <w:rPr>
          <w:rFonts w:eastAsia="Times New Roman"/>
        </w:rPr>
        <w:t xml:space="preserve">. The study therefore begins examining the design from the training needs; investigates design of the curriculum and content, envisaged model of training delivery and the design &amp; effectiveness of system to monitor implementation of the programme. </w:t>
      </w:r>
    </w:p>
    <w:p w14:paraId="68950545" w14:textId="77777777" w:rsidR="009E5948" w:rsidRPr="00D5702C" w:rsidRDefault="00514111" w:rsidP="00A84369">
      <w:pPr>
        <w:numPr>
          <w:ilvl w:val="0"/>
          <w:numId w:val="30"/>
        </w:numPr>
        <w:rPr>
          <w:rFonts w:eastAsia="Times New Roman"/>
        </w:rPr>
      </w:pPr>
      <w:r w:rsidRPr="00D5702C">
        <w:rPr>
          <w:rFonts w:eastAsia="Times New Roman"/>
          <w:u w:val="single"/>
        </w:rPr>
        <w:t>Centralized Model:</w:t>
      </w:r>
      <w:r w:rsidRPr="00D5702C">
        <w:rPr>
          <w:rFonts w:eastAsia="Times New Roman"/>
        </w:rPr>
        <w:t xml:space="preserve"> NISHTHA was a completely centralized model of continuous professional development (CPD), with little or no role for states in terms of identifying training needs, designing training curriculum &amp; content, deciding training pedagogy etc. For a state like Telangana, with a dynamic and active SCERT and a proactive and enterprising State Resource Group (SRG) of Teacher Educators having rich experience of conducting large scale CPD programmes, it’s role being limited to implementation, without being able to contribute to the aforementioned broader aspects of the training </w:t>
      </w:r>
      <w:proofErr w:type="gramStart"/>
      <w:r w:rsidRPr="00D5702C">
        <w:rPr>
          <w:rFonts w:eastAsia="Times New Roman"/>
        </w:rPr>
        <w:t>cycle ,</w:t>
      </w:r>
      <w:proofErr w:type="gramEnd"/>
      <w:r w:rsidRPr="00D5702C">
        <w:rPr>
          <w:rFonts w:eastAsia="Times New Roman"/>
        </w:rPr>
        <w:t xml:space="preserve"> as has happened in  NISHTHA, was not the most optimal CPD option.    </w:t>
      </w:r>
    </w:p>
    <w:p w14:paraId="68950546" w14:textId="77777777" w:rsidR="009E5948" w:rsidRPr="00D5702C" w:rsidRDefault="00514111" w:rsidP="00A84369">
      <w:pPr>
        <w:numPr>
          <w:ilvl w:val="0"/>
          <w:numId w:val="30"/>
        </w:numPr>
        <w:rPr>
          <w:rFonts w:eastAsia="Times New Roman"/>
        </w:rPr>
      </w:pPr>
      <w:r w:rsidRPr="00D5702C">
        <w:rPr>
          <w:rFonts w:eastAsia="Times New Roman"/>
          <w:u w:val="single"/>
        </w:rPr>
        <w:t>Choice of courses:</w:t>
      </w:r>
      <w:r w:rsidRPr="00D5702C">
        <w:rPr>
          <w:rFonts w:eastAsia="Times New Roman"/>
        </w:rPr>
        <w:t xml:space="preserve">  Despite the large basket of courses in NISHTHA, all courses were mandatory. It is likely that teachers not interested in or not in need of a course would have had to nevertheless undergo it, even if perfunctorily, yielding low returns to their time on one hand and negligible translation of gains to classroom implementation, on the other. Genuine cases in this category would include, for instance, teachers/school heads desirous of skipping a course because of having already undergone a similar course in the past and/or because of significant classroom/school experience in the course-area.  </w:t>
      </w:r>
    </w:p>
    <w:p w14:paraId="68950547" w14:textId="77777777" w:rsidR="009E5948" w:rsidRPr="00D5702C" w:rsidRDefault="00514111" w:rsidP="00A84369">
      <w:pPr>
        <w:numPr>
          <w:ilvl w:val="0"/>
          <w:numId w:val="30"/>
        </w:numPr>
        <w:ind w:hanging="357"/>
        <w:rPr>
          <w:rFonts w:eastAsia="Times New Roman"/>
        </w:rPr>
      </w:pPr>
      <w:r w:rsidRPr="00D5702C">
        <w:rPr>
          <w:rFonts w:eastAsia="Times New Roman"/>
          <w:u w:val="single"/>
        </w:rPr>
        <w:t>Fidelity of NRG-SRG-Participant Model:</w:t>
      </w:r>
      <w:r w:rsidRPr="00D5702C">
        <w:rPr>
          <w:rFonts w:eastAsia="Times New Roman"/>
        </w:rPr>
        <w:t xml:space="preserve"> NISHTHA model was premised on the critical layer of SRG, who after having been trained by the National Resource Group (NRG), were envisaged as training facilitators for the participant teachers and school heads in the State. </w:t>
      </w:r>
      <w:r w:rsidRPr="00D5702C">
        <w:rPr>
          <w:rFonts w:eastAsia="Times New Roman"/>
        </w:rPr>
        <w:lastRenderedPageBreak/>
        <w:t xml:space="preserve">While this model was followed in Phase -I (face-to-face training), its fidelity was not maintained for Phases II &amp; III (online phases) of NISHTHA, leaving the teachers and school heads without the critical intermediating layer of SRGs. </w:t>
      </w:r>
    </w:p>
    <w:p w14:paraId="68950548" w14:textId="77777777" w:rsidR="009E5948" w:rsidRPr="00D5702C" w:rsidRDefault="00514111" w:rsidP="00A84369">
      <w:pPr>
        <w:numPr>
          <w:ilvl w:val="0"/>
          <w:numId w:val="30"/>
        </w:numPr>
        <w:ind w:hanging="357"/>
        <w:rPr>
          <w:rFonts w:eastAsia="Times New Roman"/>
        </w:rPr>
      </w:pPr>
      <w:r w:rsidRPr="00D5702C">
        <w:rPr>
          <w:rFonts w:eastAsia="Times New Roman"/>
          <w:u w:val="single"/>
        </w:rPr>
        <w:t>App.:</w:t>
      </w:r>
      <w:r w:rsidRPr="00D5702C">
        <w:rPr>
          <w:rFonts w:eastAsia="Times New Roman"/>
        </w:rPr>
        <w:t xml:space="preserve"> The design of NISHTHA and DIKSHA apps, which were the principal vehicles, (esp. DIKSHA) for training during NISHTHA online phases, enable easy navigation. 89% participants in the online survey, conducted as part of this study, found the navigation of NISHTHA App/DIKSHA App. easy. There is however room for improvement, for instance, by way of dispensing with and coming up with an alternative to the requirement of role-based-registration, requiring a teacher/SCERT official playing multiple roles (training participant, course creator etc.) to register separately for each such role.    </w:t>
      </w:r>
    </w:p>
    <w:p w14:paraId="68950549" w14:textId="77777777" w:rsidR="009E5948" w:rsidRPr="00D5702C" w:rsidRDefault="00514111" w:rsidP="00A84369">
      <w:pPr>
        <w:numPr>
          <w:ilvl w:val="0"/>
          <w:numId w:val="30"/>
        </w:numPr>
        <w:ind w:hanging="357"/>
        <w:rPr>
          <w:rFonts w:eastAsia="Times New Roman"/>
        </w:rPr>
      </w:pPr>
      <w:r w:rsidRPr="00D5702C">
        <w:rPr>
          <w:rFonts w:eastAsia="Times New Roman"/>
          <w:u w:val="single"/>
        </w:rPr>
        <w:t>Monitoring Mechanism:</w:t>
      </w:r>
    </w:p>
    <w:p w14:paraId="6895054A" w14:textId="77777777" w:rsidR="009E5948" w:rsidRPr="00D5702C" w:rsidRDefault="00514111" w:rsidP="00A84369">
      <w:pPr>
        <w:numPr>
          <w:ilvl w:val="1"/>
          <w:numId w:val="30"/>
        </w:numPr>
        <w:ind w:hanging="357"/>
        <w:rPr>
          <w:rFonts w:eastAsia="Times New Roman"/>
        </w:rPr>
      </w:pPr>
      <w:r w:rsidRPr="00D5702C">
        <w:rPr>
          <w:rFonts w:eastAsia="Times New Roman"/>
        </w:rPr>
        <w:t>SCERT was to monitor the district and sub-district level implementation of NISHTHA, through the online monitoring platform developed by NCERT/</w:t>
      </w:r>
      <w:proofErr w:type="spellStart"/>
      <w:r w:rsidRPr="00D5702C">
        <w:rPr>
          <w:rFonts w:eastAsia="Times New Roman"/>
        </w:rPr>
        <w:t>GoI</w:t>
      </w:r>
      <w:proofErr w:type="spellEnd"/>
      <w:r w:rsidRPr="00D5702C">
        <w:rPr>
          <w:rFonts w:eastAsia="Times New Roman"/>
        </w:rPr>
        <w:t xml:space="preserve">. The reports generated from this platform only gave district aggregates for course progress by teachers/school heads, without providing for monitoring teacher/school head wise course completion status. </w:t>
      </w:r>
      <w:r w:rsidRPr="00D5702C">
        <w:rPr>
          <w:rFonts w:eastAsia="Times New Roman"/>
          <w:u w:val="single"/>
        </w:rPr>
        <w:t xml:space="preserve">As such, SCERT and District Educational Officers could not </w:t>
      </w:r>
      <w:proofErr w:type="spellStart"/>
      <w:r w:rsidRPr="00D5702C">
        <w:rPr>
          <w:rFonts w:eastAsia="Times New Roman"/>
          <w:u w:val="single"/>
        </w:rPr>
        <w:t>channelise</w:t>
      </w:r>
      <w:proofErr w:type="spellEnd"/>
      <w:r w:rsidRPr="00D5702C">
        <w:rPr>
          <w:rFonts w:eastAsia="Times New Roman"/>
          <w:u w:val="single"/>
        </w:rPr>
        <w:t xml:space="preserve"> their monitorial energies in a pointed manner </w:t>
      </w:r>
      <w:proofErr w:type="gramStart"/>
      <w:r w:rsidRPr="00D5702C">
        <w:rPr>
          <w:rFonts w:eastAsia="Times New Roman"/>
          <w:u w:val="single"/>
        </w:rPr>
        <w:t>-  monitoring</w:t>
      </w:r>
      <w:proofErr w:type="gramEnd"/>
      <w:r w:rsidRPr="00D5702C">
        <w:rPr>
          <w:rFonts w:eastAsia="Times New Roman"/>
          <w:u w:val="single"/>
        </w:rPr>
        <w:t xml:space="preserve"> NISHTHA Phase II &amp; III entailed reviewing everyone, every time.  Being able to selectively monitor teachers/school heads who were yet to complete the courses may have been a more effective use of their time and effort.</w:t>
      </w:r>
    </w:p>
    <w:p w14:paraId="6895054B" w14:textId="77777777" w:rsidR="009E5948" w:rsidRPr="00D5702C" w:rsidRDefault="00514111" w:rsidP="00562358">
      <w:pPr>
        <w:ind w:left="1440" w:hanging="357"/>
        <w:rPr>
          <w:rFonts w:eastAsia="Times New Roman"/>
        </w:rPr>
      </w:pPr>
      <w:r w:rsidRPr="00D5702C">
        <w:rPr>
          <w:rFonts w:eastAsia="Times New Roman"/>
          <w:sz w:val="20"/>
          <w:szCs w:val="20"/>
        </w:rPr>
        <w:t>(b)</w:t>
      </w:r>
      <w:r w:rsidRPr="00D5702C">
        <w:rPr>
          <w:rFonts w:eastAsia="Times New Roman"/>
          <w:sz w:val="14"/>
          <w:szCs w:val="14"/>
        </w:rPr>
        <w:t xml:space="preserve"> </w:t>
      </w:r>
      <w:r w:rsidRPr="00D5702C">
        <w:rPr>
          <w:rFonts w:eastAsia="Times New Roman"/>
          <w:sz w:val="14"/>
          <w:szCs w:val="14"/>
        </w:rPr>
        <w:tab/>
      </w:r>
      <w:r w:rsidRPr="00D5702C">
        <w:rPr>
          <w:rFonts w:eastAsia="Times New Roman"/>
        </w:rPr>
        <w:t>NISHTHA online courses were open for enrolment even by teachers in the private sector and from other States. Consequently, the overall enrolment figures went up for Telangana with such private sector teachers’/other state teachers’ enrolment. However, SCERT had no means to follow-up with them – thus, when teachers from these categories did not complete the course, the course completion rate of the state suffered. However, remedying it was not in the hands of SCERT.</w:t>
      </w:r>
    </w:p>
    <w:p w14:paraId="6895054C" w14:textId="77777777" w:rsidR="009E5948" w:rsidRPr="00D5702C" w:rsidRDefault="00514111" w:rsidP="00A84369">
      <w:pPr>
        <w:numPr>
          <w:ilvl w:val="0"/>
          <w:numId w:val="7"/>
        </w:numPr>
        <w:rPr>
          <w:rFonts w:eastAsia="Times New Roman"/>
        </w:rPr>
        <w:sectPr w:rsidR="009E5948" w:rsidRPr="00D5702C" w:rsidSect="00AE0544">
          <w:pgSz w:w="12240" w:h="15840"/>
          <w:pgMar w:top="1440" w:right="1440" w:bottom="1440" w:left="1440" w:header="720" w:footer="720" w:gutter="0"/>
          <w:cols w:space="720"/>
          <w:titlePg/>
          <w:docGrid w:linePitch="299"/>
        </w:sectPr>
      </w:pPr>
      <w:r w:rsidRPr="00D5702C">
        <w:rPr>
          <w:rFonts w:eastAsia="Times New Roman"/>
          <w:u w:val="single"/>
        </w:rPr>
        <w:t>Timing:</w:t>
      </w:r>
      <w:r w:rsidRPr="00D5702C">
        <w:rPr>
          <w:rFonts w:eastAsia="Times New Roman"/>
        </w:rPr>
        <w:t xml:space="preserve"> From the viewpoint that gains from training must be implemented in classroom/school, preferably soon after the training, the timing of a training programme acquires significance. NISHTHA Phases 2.0. and 3.0. were conducted during lockdown – when they were introduced, it was unclear how long it would take before the schools reopened and as it turned out, the schools did not re-open for several months after these trainings; as such the timing of phases 2.0. and 3.0. </w:t>
      </w:r>
      <w:proofErr w:type="spellStart"/>
      <w:r w:rsidRPr="00D5702C">
        <w:rPr>
          <w:rFonts w:eastAsia="Times New Roman"/>
        </w:rPr>
        <w:t>were</w:t>
      </w:r>
      <w:proofErr w:type="spellEnd"/>
      <w:r w:rsidRPr="00D5702C">
        <w:rPr>
          <w:rFonts w:eastAsia="Times New Roman"/>
        </w:rPr>
        <w:t xml:space="preserve"> not amenable to immediate post-training implementation. </w:t>
      </w:r>
    </w:p>
    <w:p w14:paraId="6895054D" w14:textId="330DD3F2" w:rsidR="009E5948" w:rsidRDefault="00514111" w:rsidP="00A84369">
      <w:pPr>
        <w:pStyle w:val="Heading1"/>
        <w:numPr>
          <w:ilvl w:val="0"/>
          <w:numId w:val="98"/>
        </w:numPr>
      </w:pPr>
      <w:bookmarkStart w:id="84" w:name="_Toc120279071"/>
      <w:r>
        <w:lastRenderedPageBreak/>
        <w:t>Content Analysis</w:t>
      </w:r>
      <w:bookmarkEnd w:id="84"/>
    </w:p>
    <w:p w14:paraId="6895054E" w14:textId="77777777" w:rsidR="009E5948" w:rsidRDefault="009E5948">
      <w:pPr>
        <w:spacing w:line="240" w:lineRule="auto"/>
      </w:pPr>
    </w:p>
    <w:p w14:paraId="6895054F" w14:textId="77777777" w:rsidR="009E5948" w:rsidRDefault="00514111" w:rsidP="00A84369">
      <w:pPr>
        <w:pStyle w:val="Heading2"/>
        <w:numPr>
          <w:ilvl w:val="1"/>
          <w:numId w:val="98"/>
        </w:numPr>
        <w:ind w:left="426"/>
      </w:pPr>
      <w:bookmarkStart w:id="85" w:name="_Toc120279072"/>
      <w:r>
        <w:t>Abstract of Content Coverage in NISHTHA Courses:</w:t>
      </w:r>
      <w:bookmarkEnd w:id="85"/>
      <w:r>
        <w:t xml:space="preserve"> </w:t>
      </w:r>
    </w:p>
    <w:p w14:paraId="68950550" w14:textId="77777777" w:rsidR="009E5948" w:rsidRDefault="009E5948">
      <w:pPr>
        <w:spacing w:line="240" w:lineRule="auto"/>
        <w:rPr>
          <w:rFonts w:ascii="Cambria" w:eastAsia="Cambria" w:hAnsi="Cambria" w:cs="Cambria"/>
          <w:b/>
        </w:rPr>
      </w:pPr>
    </w:p>
    <w:p w14:paraId="68950551" w14:textId="77777777" w:rsidR="009E5948" w:rsidRPr="00D5702C" w:rsidRDefault="00514111">
      <w:pPr>
        <w:spacing w:line="240" w:lineRule="auto"/>
        <w:rPr>
          <w:rFonts w:eastAsia="Cambria"/>
          <w:b/>
        </w:rPr>
      </w:pPr>
      <w:r w:rsidRPr="00D5702C">
        <w:rPr>
          <w:rFonts w:eastAsia="Cambria"/>
        </w:rPr>
        <w:t xml:space="preserve">This section presents the abstract of the content of NISHTHA modules, phase-wise.  </w:t>
      </w:r>
      <w:r w:rsidRPr="00D5702C">
        <w:rPr>
          <w:rFonts w:eastAsia="Cambria"/>
          <w:b/>
        </w:rPr>
        <w:t xml:space="preserve"> </w:t>
      </w:r>
    </w:p>
    <w:p w14:paraId="68950552" w14:textId="77777777" w:rsidR="009E5948" w:rsidRPr="00D5702C" w:rsidRDefault="009E5948">
      <w:pPr>
        <w:spacing w:line="240" w:lineRule="auto"/>
        <w:rPr>
          <w:rFonts w:eastAsia="Cambria"/>
          <w:b/>
        </w:rPr>
      </w:pPr>
    </w:p>
    <w:p w14:paraId="6B6617C2" w14:textId="77777777" w:rsidR="00562358" w:rsidRPr="00D5702C" w:rsidRDefault="00514111">
      <w:pPr>
        <w:spacing w:line="240" w:lineRule="auto"/>
        <w:rPr>
          <w:rFonts w:eastAsia="Cambria"/>
          <w:b/>
        </w:rPr>
      </w:pPr>
      <w:r w:rsidRPr="00D5702C">
        <w:rPr>
          <w:rFonts w:eastAsia="Cambria"/>
          <w:b/>
        </w:rPr>
        <w:t>Table 7: Objectives of NISHTHA</w:t>
      </w:r>
    </w:p>
    <w:p w14:paraId="68950553" w14:textId="679C1F35" w:rsidR="009E5948" w:rsidRPr="00D5702C" w:rsidRDefault="00514111">
      <w:pPr>
        <w:spacing w:line="240" w:lineRule="auto"/>
        <w:rPr>
          <w:rFonts w:eastAsia="Cambria"/>
          <w:b/>
        </w:rPr>
      </w:pPr>
      <w:r w:rsidRPr="00D5702C">
        <w:rPr>
          <w:rFonts w:eastAsia="Cambria"/>
          <w:b/>
        </w:rPr>
        <w:t xml:space="preserve"> </w:t>
      </w:r>
    </w:p>
    <w:tbl>
      <w:tblPr>
        <w:tblStyle w:val="ab"/>
        <w:tblW w:w="11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20"/>
      </w:tblGrid>
      <w:tr w:rsidR="009E5948" w:rsidRPr="00D5702C" w14:paraId="68950555" w14:textId="77777777" w:rsidTr="00D5702C">
        <w:trPr>
          <w:jc w:val="center"/>
        </w:trPr>
        <w:tc>
          <w:tcPr>
            <w:tcW w:w="11420" w:type="dxa"/>
            <w:shd w:val="clear" w:color="auto" w:fill="DAEEF3" w:themeFill="accent5" w:themeFillTint="33"/>
            <w:tcMar>
              <w:top w:w="100" w:type="dxa"/>
              <w:left w:w="100" w:type="dxa"/>
              <w:bottom w:w="100" w:type="dxa"/>
              <w:right w:w="100" w:type="dxa"/>
            </w:tcMar>
          </w:tcPr>
          <w:p w14:paraId="68950554" w14:textId="77777777" w:rsidR="009E5948" w:rsidRPr="00D5702C" w:rsidRDefault="00514111">
            <w:pPr>
              <w:widowControl w:val="0"/>
              <w:spacing w:line="240" w:lineRule="auto"/>
              <w:rPr>
                <w:rFonts w:eastAsia="Cambria"/>
                <w:b/>
              </w:rPr>
            </w:pPr>
            <w:r w:rsidRPr="00D5702C">
              <w:rPr>
                <w:rFonts w:eastAsia="Cambria"/>
                <w:b/>
              </w:rPr>
              <w:t>OVERALL OBJECTIVES</w:t>
            </w:r>
          </w:p>
        </w:tc>
      </w:tr>
      <w:tr w:rsidR="009E5948" w:rsidRPr="00D5702C" w14:paraId="68950561" w14:textId="77777777" w:rsidTr="00562358">
        <w:trPr>
          <w:jc w:val="center"/>
        </w:trPr>
        <w:tc>
          <w:tcPr>
            <w:tcW w:w="11420" w:type="dxa"/>
            <w:shd w:val="clear" w:color="auto" w:fill="auto"/>
            <w:tcMar>
              <w:top w:w="100" w:type="dxa"/>
              <w:left w:w="100" w:type="dxa"/>
              <w:bottom w:w="100" w:type="dxa"/>
              <w:right w:w="100" w:type="dxa"/>
            </w:tcMar>
          </w:tcPr>
          <w:p w14:paraId="68950556" w14:textId="77777777" w:rsidR="009E5948" w:rsidRPr="00D5702C" w:rsidRDefault="00514111" w:rsidP="00A84369">
            <w:pPr>
              <w:widowControl w:val="0"/>
              <w:numPr>
                <w:ilvl w:val="0"/>
                <w:numId w:val="91"/>
              </w:numPr>
              <w:spacing w:line="240" w:lineRule="auto"/>
              <w:ind w:right="315"/>
              <w:rPr>
                <w:rFonts w:eastAsia="Cambria"/>
              </w:rPr>
            </w:pPr>
            <w:r w:rsidRPr="00D5702C">
              <w:rPr>
                <w:rFonts w:eastAsia="Cambria"/>
              </w:rPr>
              <w:t xml:space="preserve">Improvement in </w:t>
            </w:r>
            <w:r w:rsidRPr="00D5702C">
              <w:rPr>
                <w:rFonts w:eastAsia="Cambria"/>
                <w:b/>
              </w:rPr>
              <w:t>learning outcomes</w:t>
            </w:r>
            <w:r w:rsidRPr="00D5702C">
              <w:rPr>
                <w:rFonts w:eastAsia="Cambria"/>
              </w:rPr>
              <w:t xml:space="preserve"> of the students.</w:t>
            </w:r>
          </w:p>
          <w:p w14:paraId="68950557" w14:textId="77777777" w:rsidR="009E5948" w:rsidRPr="00D5702C" w:rsidRDefault="00514111" w:rsidP="00A84369">
            <w:pPr>
              <w:widowControl w:val="0"/>
              <w:numPr>
                <w:ilvl w:val="0"/>
                <w:numId w:val="91"/>
              </w:numPr>
              <w:spacing w:line="240" w:lineRule="auto"/>
              <w:ind w:right="405"/>
              <w:rPr>
                <w:rFonts w:eastAsia="Cambria"/>
              </w:rPr>
            </w:pPr>
            <w:r w:rsidRPr="00D5702C">
              <w:rPr>
                <w:rFonts w:eastAsia="Cambria"/>
              </w:rPr>
              <w:t xml:space="preserve">Creation of an enabling and enriching </w:t>
            </w:r>
            <w:r w:rsidRPr="00D5702C">
              <w:rPr>
                <w:rFonts w:eastAsia="Cambria"/>
                <w:b/>
              </w:rPr>
              <w:t>inclusive classroom environment</w:t>
            </w:r>
            <w:r w:rsidRPr="00D5702C">
              <w:rPr>
                <w:rFonts w:eastAsia="Cambria"/>
              </w:rPr>
              <w:t>.</w:t>
            </w:r>
          </w:p>
          <w:p w14:paraId="68950558" w14:textId="77777777" w:rsidR="009E5948" w:rsidRPr="00D5702C" w:rsidRDefault="00514111" w:rsidP="00A84369">
            <w:pPr>
              <w:widowControl w:val="0"/>
              <w:numPr>
                <w:ilvl w:val="0"/>
                <w:numId w:val="91"/>
              </w:numPr>
              <w:spacing w:line="240" w:lineRule="auto"/>
              <w:rPr>
                <w:rFonts w:eastAsia="Cambria"/>
              </w:rPr>
            </w:pPr>
            <w:r w:rsidRPr="00D5702C">
              <w:rPr>
                <w:rFonts w:eastAsia="Cambria"/>
              </w:rPr>
              <w:t xml:space="preserve">Teachers become alert and responsive to the </w:t>
            </w:r>
            <w:r w:rsidRPr="00D5702C">
              <w:rPr>
                <w:rFonts w:eastAsia="Cambria"/>
                <w:b/>
              </w:rPr>
              <w:t xml:space="preserve">social, </w:t>
            </w:r>
            <w:proofErr w:type="gramStart"/>
            <w:r w:rsidRPr="00D5702C">
              <w:rPr>
                <w:rFonts w:eastAsia="Cambria"/>
                <w:b/>
              </w:rPr>
              <w:t>emotional</w:t>
            </w:r>
            <w:proofErr w:type="gramEnd"/>
            <w:r w:rsidRPr="00D5702C">
              <w:rPr>
                <w:rFonts w:eastAsia="Cambria"/>
                <w:b/>
              </w:rPr>
              <w:t xml:space="preserve"> and psychological needs of students</w:t>
            </w:r>
            <w:r w:rsidRPr="00D5702C">
              <w:rPr>
                <w:rFonts w:eastAsia="Cambria"/>
              </w:rPr>
              <w:t xml:space="preserve"> as first level counsellors.</w:t>
            </w:r>
          </w:p>
          <w:p w14:paraId="68950559" w14:textId="77777777" w:rsidR="009E5948" w:rsidRPr="00D5702C" w:rsidRDefault="00514111" w:rsidP="00A84369">
            <w:pPr>
              <w:widowControl w:val="0"/>
              <w:numPr>
                <w:ilvl w:val="0"/>
                <w:numId w:val="91"/>
              </w:numPr>
              <w:spacing w:line="240" w:lineRule="auto"/>
              <w:ind w:right="495"/>
              <w:rPr>
                <w:rFonts w:eastAsia="Cambria"/>
              </w:rPr>
            </w:pPr>
            <w:r w:rsidRPr="00D5702C">
              <w:rPr>
                <w:rFonts w:eastAsia="Cambria"/>
              </w:rPr>
              <w:t xml:space="preserve">Teachers are trained to use </w:t>
            </w:r>
            <w:r w:rsidRPr="00D5702C">
              <w:rPr>
                <w:rFonts w:eastAsia="Cambria"/>
                <w:b/>
              </w:rPr>
              <w:t>Art as pedagogy</w:t>
            </w:r>
            <w:r w:rsidRPr="00D5702C">
              <w:rPr>
                <w:rFonts w:eastAsia="Cambria"/>
              </w:rPr>
              <w:t xml:space="preserve"> leading to increased creativity and innovation among students.</w:t>
            </w:r>
          </w:p>
          <w:p w14:paraId="6895055A" w14:textId="77777777" w:rsidR="009E5948" w:rsidRPr="00D5702C" w:rsidRDefault="00514111" w:rsidP="00A84369">
            <w:pPr>
              <w:widowControl w:val="0"/>
              <w:numPr>
                <w:ilvl w:val="0"/>
                <w:numId w:val="91"/>
              </w:numPr>
              <w:spacing w:line="240" w:lineRule="auto"/>
              <w:rPr>
                <w:rFonts w:eastAsia="Cambria"/>
              </w:rPr>
            </w:pPr>
            <w:r w:rsidRPr="00D5702C">
              <w:rPr>
                <w:rFonts w:eastAsia="Cambria"/>
              </w:rPr>
              <w:t xml:space="preserve">Develop and strengthen </w:t>
            </w:r>
            <w:r w:rsidRPr="00D5702C">
              <w:rPr>
                <w:rFonts w:eastAsia="Cambria"/>
                <w:b/>
              </w:rPr>
              <w:t>personal-social qualities</w:t>
            </w:r>
            <w:r w:rsidRPr="00D5702C">
              <w:rPr>
                <w:rFonts w:eastAsia="Cambria"/>
              </w:rPr>
              <w:t xml:space="preserve"> of students for their holistic development.</w:t>
            </w:r>
          </w:p>
          <w:p w14:paraId="6895055B" w14:textId="77777777" w:rsidR="009E5948" w:rsidRPr="00D5702C" w:rsidRDefault="00514111" w:rsidP="00A84369">
            <w:pPr>
              <w:widowControl w:val="0"/>
              <w:numPr>
                <w:ilvl w:val="0"/>
                <w:numId w:val="91"/>
              </w:numPr>
              <w:spacing w:line="240" w:lineRule="auto"/>
              <w:rPr>
                <w:rFonts w:eastAsia="Cambria"/>
              </w:rPr>
            </w:pPr>
            <w:r w:rsidRPr="00D5702C">
              <w:rPr>
                <w:rFonts w:eastAsia="Cambria"/>
              </w:rPr>
              <w:t xml:space="preserve">Creation of a </w:t>
            </w:r>
            <w:r w:rsidRPr="00D5702C">
              <w:rPr>
                <w:rFonts w:eastAsia="Cambria"/>
                <w:b/>
              </w:rPr>
              <w:t>healthy and safe school environment</w:t>
            </w:r>
            <w:r w:rsidRPr="00D5702C">
              <w:rPr>
                <w:rFonts w:eastAsia="Cambria"/>
              </w:rPr>
              <w:t>.</w:t>
            </w:r>
          </w:p>
          <w:p w14:paraId="6895055C" w14:textId="77777777" w:rsidR="009E5948" w:rsidRPr="00D5702C" w:rsidRDefault="00514111" w:rsidP="00A84369">
            <w:pPr>
              <w:widowControl w:val="0"/>
              <w:numPr>
                <w:ilvl w:val="0"/>
                <w:numId w:val="91"/>
              </w:numPr>
              <w:spacing w:line="240" w:lineRule="auto"/>
              <w:rPr>
                <w:rFonts w:eastAsia="Cambria"/>
              </w:rPr>
            </w:pPr>
            <w:r w:rsidRPr="00D5702C">
              <w:rPr>
                <w:rFonts w:eastAsia="Cambria"/>
              </w:rPr>
              <w:t xml:space="preserve">Integration of </w:t>
            </w:r>
            <w:r w:rsidRPr="00D5702C">
              <w:rPr>
                <w:rFonts w:eastAsia="Cambria"/>
                <w:b/>
              </w:rPr>
              <w:t>ICT in teaching, learning and assessment</w:t>
            </w:r>
            <w:r w:rsidRPr="00D5702C">
              <w:rPr>
                <w:rFonts w:eastAsia="Cambria"/>
              </w:rPr>
              <w:t>.</w:t>
            </w:r>
          </w:p>
          <w:p w14:paraId="6895055D" w14:textId="77777777" w:rsidR="009E5948" w:rsidRPr="00D5702C" w:rsidRDefault="00514111" w:rsidP="00A84369">
            <w:pPr>
              <w:widowControl w:val="0"/>
              <w:numPr>
                <w:ilvl w:val="0"/>
                <w:numId w:val="91"/>
              </w:numPr>
              <w:spacing w:line="240" w:lineRule="auto"/>
              <w:rPr>
                <w:rFonts w:eastAsia="Cambria"/>
              </w:rPr>
            </w:pPr>
            <w:r w:rsidRPr="00D5702C">
              <w:rPr>
                <w:rFonts w:eastAsia="Cambria"/>
              </w:rPr>
              <w:t xml:space="preserve">Developing stress free </w:t>
            </w:r>
            <w:r w:rsidRPr="00D5702C">
              <w:rPr>
                <w:rFonts w:eastAsia="Cambria"/>
                <w:b/>
              </w:rPr>
              <w:t xml:space="preserve">School Based Assessment </w:t>
            </w:r>
            <w:r w:rsidRPr="00D5702C">
              <w:rPr>
                <w:rFonts w:eastAsia="Cambria"/>
              </w:rPr>
              <w:t>focused on development of learning competencies.</w:t>
            </w:r>
          </w:p>
          <w:p w14:paraId="6895055E" w14:textId="77777777" w:rsidR="009E5948" w:rsidRPr="00D5702C" w:rsidRDefault="00514111" w:rsidP="00A84369">
            <w:pPr>
              <w:widowControl w:val="0"/>
              <w:numPr>
                <w:ilvl w:val="0"/>
                <w:numId w:val="91"/>
              </w:numPr>
              <w:spacing w:line="240" w:lineRule="auto"/>
              <w:rPr>
                <w:rFonts w:eastAsia="Cambria"/>
              </w:rPr>
            </w:pPr>
            <w:r w:rsidRPr="00D5702C">
              <w:rPr>
                <w:rFonts w:eastAsia="Cambria"/>
              </w:rPr>
              <w:t xml:space="preserve">Teachers adopt </w:t>
            </w:r>
            <w:r w:rsidRPr="00D5702C">
              <w:rPr>
                <w:rFonts w:eastAsia="Cambria"/>
                <w:b/>
              </w:rPr>
              <w:t>Activity Based Learning</w:t>
            </w:r>
            <w:r w:rsidRPr="00D5702C">
              <w:rPr>
                <w:rFonts w:eastAsia="Cambria"/>
              </w:rPr>
              <w:t xml:space="preserve"> and move away from rote learning to</w:t>
            </w:r>
            <w:r w:rsidRPr="00D5702C">
              <w:rPr>
                <w:rFonts w:eastAsia="Cambria"/>
                <w:b/>
              </w:rPr>
              <w:t xml:space="preserve"> </w:t>
            </w:r>
            <w:proofErr w:type="gramStart"/>
            <w:r w:rsidRPr="00D5702C">
              <w:rPr>
                <w:rFonts w:eastAsia="Cambria"/>
                <w:b/>
              </w:rPr>
              <w:t>competency based</w:t>
            </w:r>
            <w:proofErr w:type="gramEnd"/>
            <w:r w:rsidRPr="00D5702C">
              <w:rPr>
                <w:rFonts w:eastAsia="Cambria"/>
                <w:b/>
              </w:rPr>
              <w:t xml:space="preserve"> learning</w:t>
            </w:r>
            <w:r w:rsidRPr="00D5702C">
              <w:rPr>
                <w:rFonts w:eastAsia="Cambria"/>
              </w:rPr>
              <w:t>.</w:t>
            </w:r>
          </w:p>
          <w:p w14:paraId="6895055F" w14:textId="77777777" w:rsidR="009E5948" w:rsidRPr="00D5702C" w:rsidRDefault="00514111" w:rsidP="00A84369">
            <w:pPr>
              <w:widowControl w:val="0"/>
              <w:numPr>
                <w:ilvl w:val="0"/>
                <w:numId w:val="91"/>
              </w:numPr>
              <w:spacing w:line="240" w:lineRule="auto"/>
              <w:rPr>
                <w:rFonts w:eastAsia="Cambria"/>
              </w:rPr>
            </w:pPr>
            <w:r w:rsidRPr="00D5702C">
              <w:rPr>
                <w:rFonts w:eastAsia="Cambria"/>
              </w:rPr>
              <w:t xml:space="preserve">Teachers and School heads be sensitized on </w:t>
            </w:r>
            <w:r w:rsidRPr="00D5702C">
              <w:rPr>
                <w:rFonts w:eastAsia="Cambria"/>
                <w:b/>
              </w:rPr>
              <w:t xml:space="preserve">new initiatives in school </w:t>
            </w:r>
            <w:r w:rsidRPr="00D5702C">
              <w:rPr>
                <w:rFonts w:eastAsia="Cambria"/>
              </w:rPr>
              <w:t>education.</w:t>
            </w:r>
          </w:p>
          <w:p w14:paraId="68950560" w14:textId="77777777" w:rsidR="009E5948" w:rsidRPr="00D5702C" w:rsidRDefault="00514111" w:rsidP="00A84369">
            <w:pPr>
              <w:widowControl w:val="0"/>
              <w:numPr>
                <w:ilvl w:val="0"/>
                <w:numId w:val="91"/>
              </w:numPr>
              <w:spacing w:line="240" w:lineRule="auto"/>
              <w:rPr>
                <w:rFonts w:eastAsia="Cambria"/>
              </w:rPr>
            </w:pPr>
            <w:r w:rsidRPr="00D5702C">
              <w:rPr>
                <w:rFonts w:eastAsia="Cambria"/>
              </w:rPr>
              <w:lastRenderedPageBreak/>
              <w:t xml:space="preserve">Transformation of the </w:t>
            </w:r>
            <w:r w:rsidRPr="00D5702C">
              <w:rPr>
                <w:rFonts w:eastAsia="Cambria"/>
                <w:b/>
              </w:rPr>
              <w:t>Heads of Schools into providing academic and administrative leadership</w:t>
            </w:r>
            <w:r w:rsidRPr="00D5702C">
              <w:rPr>
                <w:rFonts w:eastAsia="Cambria"/>
              </w:rPr>
              <w:t xml:space="preserve"> for the schools for fostering new initiatives</w:t>
            </w:r>
          </w:p>
        </w:tc>
      </w:tr>
    </w:tbl>
    <w:p w14:paraId="68950562" w14:textId="77777777" w:rsidR="009E5948" w:rsidRDefault="009E5948">
      <w:pPr>
        <w:spacing w:line="240" w:lineRule="auto"/>
        <w:rPr>
          <w:rFonts w:ascii="Cambria" w:eastAsia="Cambria" w:hAnsi="Cambria" w:cs="Cambria"/>
          <w:b/>
        </w:rPr>
      </w:pPr>
    </w:p>
    <w:p w14:paraId="68950564" w14:textId="0A53E100" w:rsidR="009E5948" w:rsidRDefault="00514111">
      <w:pPr>
        <w:spacing w:line="240" w:lineRule="auto"/>
        <w:rPr>
          <w:rFonts w:ascii="Cambria" w:eastAsia="Cambria" w:hAnsi="Cambria" w:cs="Cambria"/>
          <w:b/>
        </w:rPr>
      </w:pPr>
      <w:r>
        <w:rPr>
          <w:rFonts w:ascii="Cambria" w:eastAsia="Cambria" w:hAnsi="Cambria" w:cs="Cambria"/>
          <w:b/>
        </w:rPr>
        <w:t xml:space="preserve">Table 8: Abstract of Content in NISHTHA 1.0. </w:t>
      </w:r>
    </w:p>
    <w:p w14:paraId="68950565" w14:textId="77777777" w:rsidR="009E5948" w:rsidRDefault="009E5948">
      <w:pPr>
        <w:spacing w:line="240" w:lineRule="auto"/>
        <w:rPr>
          <w:rFonts w:ascii="Cambria" w:eastAsia="Cambria" w:hAnsi="Cambria" w:cs="Cambria"/>
          <w:b/>
        </w:rPr>
      </w:pPr>
    </w:p>
    <w:tbl>
      <w:tblPr>
        <w:tblStyle w:val="ac"/>
        <w:tblW w:w="113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1360"/>
        <w:gridCol w:w="3760"/>
        <w:gridCol w:w="5900"/>
      </w:tblGrid>
      <w:tr w:rsidR="009E5948" w:rsidRPr="00D5702C" w14:paraId="6895056A" w14:textId="77777777" w:rsidTr="00D5702C">
        <w:trPr>
          <w:tblHeader/>
          <w:jc w:val="center"/>
        </w:trPr>
        <w:tc>
          <w:tcPr>
            <w:tcW w:w="360" w:type="dxa"/>
            <w:shd w:val="clear" w:color="auto" w:fill="DAEEF3" w:themeFill="accent5" w:themeFillTint="33"/>
            <w:tcMar>
              <w:top w:w="100" w:type="dxa"/>
              <w:left w:w="100" w:type="dxa"/>
              <w:bottom w:w="100" w:type="dxa"/>
              <w:right w:w="100" w:type="dxa"/>
            </w:tcMar>
          </w:tcPr>
          <w:p w14:paraId="68950566" w14:textId="77777777" w:rsidR="009E5948" w:rsidRPr="00D5702C" w:rsidRDefault="00514111">
            <w:pPr>
              <w:widowControl w:val="0"/>
              <w:spacing w:line="240" w:lineRule="auto"/>
              <w:rPr>
                <w:rFonts w:eastAsia="Cambria"/>
                <w:b/>
              </w:rPr>
            </w:pPr>
            <w:r w:rsidRPr="00D5702C">
              <w:rPr>
                <w:rFonts w:eastAsia="Cambria"/>
                <w:b/>
              </w:rPr>
              <w:t>No</w:t>
            </w:r>
          </w:p>
        </w:tc>
        <w:tc>
          <w:tcPr>
            <w:tcW w:w="1360" w:type="dxa"/>
            <w:shd w:val="clear" w:color="auto" w:fill="DAEEF3" w:themeFill="accent5" w:themeFillTint="33"/>
            <w:tcMar>
              <w:top w:w="100" w:type="dxa"/>
              <w:left w:w="100" w:type="dxa"/>
              <w:bottom w:w="100" w:type="dxa"/>
              <w:right w:w="100" w:type="dxa"/>
            </w:tcMar>
          </w:tcPr>
          <w:p w14:paraId="68950567" w14:textId="77777777" w:rsidR="009E5948" w:rsidRPr="00D5702C" w:rsidRDefault="00514111">
            <w:pPr>
              <w:widowControl w:val="0"/>
              <w:spacing w:line="240" w:lineRule="auto"/>
              <w:rPr>
                <w:rFonts w:eastAsia="Cambria"/>
                <w:b/>
              </w:rPr>
            </w:pPr>
            <w:r w:rsidRPr="00D5702C">
              <w:rPr>
                <w:rFonts w:eastAsia="Cambria"/>
                <w:b/>
              </w:rPr>
              <w:t>Module Name</w:t>
            </w:r>
          </w:p>
        </w:tc>
        <w:tc>
          <w:tcPr>
            <w:tcW w:w="3760" w:type="dxa"/>
            <w:shd w:val="clear" w:color="auto" w:fill="DAEEF3" w:themeFill="accent5" w:themeFillTint="33"/>
            <w:tcMar>
              <w:top w:w="100" w:type="dxa"/>
              <w:left w:w="100" w:type="dxa"/>
              <w:bottom w:w="100" w:type="dxa"/>
              <w:right w:w="100" w:type="dxa"/>
            </w:tcMar>
          </w:tcPr>
          <w:p w14:paraId="68950568" w14:textId="77777777" w:rsidR="009E5948" w:rsidRPr="00D5702C" w:rsidRDefault="00514111">
            <w:pPr>
              <w:widowControl w:val="0"/>
              <w:spacing w:line="240" w:lineRule="auto"/>
              <w:rPr>
                <w:rFonts w:eastAsia="Cambria"/>
                <w:b/>
              </w:rPr>
            </w:pPr>
            <w:r w:rsidRPr="00D5702C">
              <w:rPr>
                <w:rFonts w:eastAsia="Cambria"/>
                <w:b/>
              </w:rPr>
              <w:t>Stated Learning Objectives</w:t>
            </w:r>
          </w:p>
        </w:tc>
        <w:tc>
          <w:tcPr>
            <w:tcW w:w="5900" w:type="dxa"/>
            <w:shd w:val="clear" w:color="auto" w:fill="DAEEF3" w:themeFill="accent5" w:themeFillTint="33"/>
            <w:tcMar>
              <w:top w:w="100" w:type="dxa"/>
              <w:left w:w="100" w:type="dxa"/>
              <w:bottom w:w="100" w:type="dxa"/>
              <w:right w:w="100" w:type="dxa"/>
            </w:tcMar>
          </w:tcPr>
          <w:p w14:paraId="68950569" w14:textId="77777777" w:rsidR="009E5948" w:rsidRPr="00D5702C" w:rsidRDefault="00514111">
            <w:pPr>
              <w:widowControl w:val="0"/>
              <w:spacing w:line="240" w:lineRule="auto"/>
              <w:rPr>
                <w:rFonts w:eastAsia="Cambria"/>
                <w:b/>
              </w:rPr>
            </w:pPr>
            <w:r w:rsidRPr="00D5702C">
              <w:rPr>
                <w:rFonts w:eastAsia="Cambria"/>
                <w:b/>
              </w:rPr>
              <w:t>Key Content</w:t>
            </w:r>
          </w:p>
        </w:tc>
      </w:tr>
      <w:tr w:rsidR="009E5948" w:rsidRPr="00D5702C" w14:paraId="68950577" w14:textId="77777777" w:rsidTr="00D5702C">
        <w:trPr>
          <w:trHeight w:val="1717"/>
          <w:jc w:val="center"/>
        </w:trPr>
        <w:tc>
          <w:tcPr>
            <w:tcW w:w="360" w:type="dxa"/>
            <w:shd w:val="clear" w:color="auto" w:fill="auto"/>
            <w:tcMar>
              <w:top w:w="100" w:type="dxa"/>
              <w:left w:w="100" w:type="dxa"/>
              <w:bottom w:w="100" w:type="dxa"/>
              <w:right w:w="100" w:type="dxa"/>
            </w:tcMar>
          </w:tcPr>
          <w:p w14:paraId="6895056B" w14:textId="77777777" w:rsidR="009E5948" w:rsidRPr="00D5702C" w:rsidRDefault="00514111">
            <w:pPr>
              <w:widowControl w:val="0"/>
              <w:spacing w:line="240" w:lineRule="auto"/>
              <w:rPr>
                <w:rFonts w:eastAsia="Cambria"/>
              </w:rPr>
            </w:pPr>
            <w:r w:rsidRPr="00D5702C">
              <w:rPr>
                <w:rFonts w:eastAsia="Cambria"/>
              </w:rPr>
              <w:t>1</w:t>
            </w:r>
          </w:p>
        </w:tc>
        <w:tc>
          <w:tcPr>
            <w:tcW w:w="1360" w:type="dxa"/>
            <w:shd w:val="clear" w:color="auto" w:fill="auto"/>
            <w:tcMar>
              <w:top w:w="100" w:type="dxa"/>
              <w:left w:w="100" w:type="dxa"/>
              <w:bottom w:w="100" w:type="dxa"/>
              <w:right w:w="100" w:type="dxa"/>
            </w:tcMar>
          </w:tcPr>
          <w:p w14:paraId="6895056C" w14:textId="77777777" w:rsidR="009E5948" w:rsidRPr="00D5702C" w:rsidRDefault="00514111">
            <w:pPr>
              <w:widowControl w:val="0"/>
              <w:spacing w:line="240" w:lineRule="auto"/>
              <w:rPr>
                <w:rFonts w:eastAsia="Cambria"/>
              </w:rPr>
            </w:pPr>
            <w:r w:rsidRPr="00D5702C">
              <w:rPr>
                <w:rFonts w:eastAsia="Cambria"/>
              </w:rPr>
              <w:t xml:space="preserve">Curriculum, Learner centered Pedagogy, Learning </w:t>
            </w:r>
            <w:proofErr w:type="gramStart"/>
            <w:r w:rsidRPr="00D5702C">
              <w:rPr>
                <w:rFonts w:eastAsia="Cambria"/>
              </w:rPr>
              <w:t>Outcomes</w:t>
            </w:r>
            <w:proofErr w:type="gramEnd"/>
            <w:r w:rsidRPr="00D5702C">
              <w:rPr>
                <w:rFonts w:eastAsia="Cambria"/>
              </w:rPr>
              <w:t xml:space="preserve"> and Inclusive Education</w:t>
            </w:r>
          </w:p>
        </w:tc>
        <w:tc>
          <w:tcPr>
            <w:tcW w:w="3760" w:type="dxa"/>
            <w:shd w:val="clear" w:color="auto" w:fill="auto"/>
            <w:tcMar>
              <w:top w:w="100" w:type="dxa"/>
              <w:left w:w="100" w:type="dxa"/>
              <w:bottom w:w="100" w:type="dxa"/>
              <w:right w:w="100" w:type="dxa"/>
            </w:tcMar>
          </w:tcPr>
          <w:p w14:paraId="6895056D" w14:textId="77777777" w:rsidR="009E5948" w:rsidRPr="00D5702C" w:rsidRDefault="00514111" w:rsidP="00A84369">
            <w:pPr>
              <w:widowControl w:val="0"/>
              <w:numPr>
                <w:ilvl w:val="0"/>
                <w:numId w:val="11"/>
              </w:numPr>
              <w:spacing w:line="240" w:lineRule="auto"/>
              <w:ind w:left="360"/>
              <w:rPr>
                <w:rFonts w:eastAsia="Cambria"/>
              </w:rPr>
            </w:pPr>
            <w:r w:rsidRPr="00D5702C">
              <w:rPr>
                <w:rFonts w:eastAsia="Cambria"/>
              </w:rPr>
              <w:t xml:space="preserve">Describe educational policies, National Curriculum Frameworks development, </w:t>
            </w:r>
            <w:proofErr w:type="gramStart"/>
            <w:r w:rsidRPr="00D5702C">
              <w:rPr>
                <w:rFonts w:eastAsia="Cambria"/>
              </w:rPr>
              <w:t>functions</w:t>
            </w:r>
            <w:proofErr w:type="gramEnd"/>
            <w:r w:rsidRPr="00D5702C">
              <w:rPr>
                <w:rFonts w:eastAsia="Cambria"/>
              </w:rPr>
              <w:t xml:space="preserve"> and the linkages among intended, transacted and assessed curriculum</w:t>
            </w:r>
          </w:p>
          <w:p w14:paraId="6895056E" w14:textId="77777777" w:rsidR="009E5948" w:rsidRPr="00D5702C" w:rsidRDefault="00514111" w:rsidP="00A84369">
            <w:pPr>
              <w:widowControl w:val="0"/>
              <w:numPr>
                <w:ilvl w:val="0"/>
                <w:numId w:val="11"/>
              </w:numPr>
              <w:spacing w:line="240" w:lineRule="auto"/>
              <w:ind w:left="360"/>
              <w:rPr>
                <w:rFonts w:eastAsia="Cambria"/>
              </w:rPr>
            </w:pPr>
            <w:r w:rsidRPr="00D5702C">
              <w:rPr>
                <w:rFonts w:eastAsia="Cambria"/>
              </w:rPr>
              <w:t>Explain perspectives of the National Curriculum</w:t>
            </w:r>
          </w:p>
          <w:p w14:paraId="6895056F" w14:textId="77777777" w:rsidR="009E5948" w:rsidRPr="00D5702C" w:rsidRDefault="00514111" w:rsidP="00A84369">
            <w:pPr>
              <w:widowControl w:val="0"/>
              <w:numPr>
                <w:ilvl w:val="0"/>
                <w:numId w:val="11"/>
              </w:numPr>
              <w:spacing w:line="240" w:lineRule="auto"/>
              <w:ind w:left="360"/>
              <w:rPr>
                <w:rFonts w:eastAsia="Cambria"/>
              </w:rPr>
            </w:pPr>
            <w:r w:rsidRPr="00D5702C">
              <w:rPr>
                <w:rFonts w:eastAsia="Cambria"/>
              </w:rPr>
              <w:t>Framework-2005 and its translation into syllabi and textbooks</w:t>
            </w:r>
          </w:p>
          <w:p w14:paraId="68950570" w14:textId="77777777" w:rsidR="009E5948" w:rsidRPr="00D5702C" w:rsidRDefault="00514111" w:rsidP="00A84369">
            <w:pPr>
              <w:widowControl w:val="0"/>
              <w:numPr>
                <w:ilvl w:val="0"/>
                <w:numId w:val="11"/>
              </w:numPr>
              <w:spacing w:line="240" w:lineRule="auto"/>
              <w:ind w:left="360"/>
              <w:rPr>
                <w:rFonts w:eastAsia="Cambria"/>
              </w:rPr>
            </w:pPr>
            <w:r w:rsidRPr="00D5702C">
              <w:rPr>
                <w:rFonts w:eastAsia="Cambria"/>
              </w:rPr>
              <w:t>Develop a richer understanding of diversity and acquire attitudes for promoting inclusive education</w:t>
            </w:r>
          </w:p>
          <w:p w14:paraId="68950571" w14:textId="77777777" w:rsidR="009E5948" w:rsidRPr="00D5702C" w:rsidRDefault="00514111" w:rsidP="00A84369">
            <w:pPr>
              <w:widowControl w:val="0"/>
              <w:numPr>
                <w:ilvl w:val="0"/>
                <w:numId w:val="11"/>
              </w:numPr>
              <w:spacing w:line="240" w:lineRule="auto"/>
              <w:ind w:left="360"/>
              <w:rPr>
                <w:rFonts w:eastAsia="Cambria"/>
              </w:rPr>
            </w:pPr>
            <w:r w:rsidRPr="00D5702C">
              <w:rPr>
                <w:rFonts w:eastAsia="Cambria"/>
              </w:rPr>
              <w:t>Strengthen existing skills to improve children’s learning outcomes using appropriate pedagogies</w:t>
            </w:r>
          </w:p>
          <w:p w14:paraId="68950572" w14:textId="77777777" w:rsidR="009E5948" w:rsidRPr="00D5702C" w:rsidRDefault="00514111" w:rsidP="00A84369">
            <w:pPr>
              <w:widowControl w:val="0"/>
              <w:numPr>
                <w:ilvl w:val="0"/>
                <w:numId w:val="11"/>
              </w:numPr>
              <w:spacing w:line="240" w:lineRule="auto"/>
              <w:ind w:left="360"/>
              <w:rPr>
                <w:rFonts w:eastAsia="Cambria"/>
              </w:rPr>
            </w:pPr>
            <w:r w:rsidRPr="00D5702C">
              <w:rPr>
                <w:rFonts w:eastAsia="Cambria"/>
              </w:rPr>
              <w:t>Use and adopt learning activities that foster gender sensitive classroom environment</w:t>
            </w:r>
          </w:p>
        </w:tc>
        <w:tc>
          <w:tcPr>
            <w:tcW w:w="5900" w:type="dxa"/>
            <w:shd w:val="clear" w:color="auto" w:fill="auto"/>
            <w:tcMar>
              <w:top w:w="100" w:type="dxa"/>
              <w:left w:w="100" w:type="dxa"/>
              <w:bottom w:w="100" w:type="dxa"/>
              <w:right w:w="100" w:type="dxa"/>
            </w:tcMar>
          </w:tcPr>
          <w:p w14:paraId="68950573" w14:textId="77777777" w:rsidR="009E5948" w:rsidRPr="00D5702C" w:rsidRDefault="00514111" w:rsidP="00A84369">
            <w:pPr>
              <w:widowControl w:val="0"/>
              <w:numPr>
                <w:ilvl w:val="0"/>
                <w:numId w:val="19"/>
              </w:numPr>
              <w:spacing w:line="240" w:lineRule="auto"/>
              <w:rPr>
                <w:rFonts w:eastAsia="Cambria"/>
              </w:rPr>
            </w:pPr>
            <w:r w:rsidRPr="00D5702C">
              <w:rPr>
                <w:rFonts w:eastAsia="Cambria"/>
              </w:rPr>
              <w:t>National Education Policy (NEP) 2020,</w:t>
            </w:r>
          </w:p>
          <w:p w14:paraId="68950574" w14:textId="77777777" w:rsidR="009E5948" w:rsidRPr="00D5702C" w:rsidRDefault="00514111" w:rsidP="00A84369">
            <w:pPr>
              <w:widowControl w:val="0"/>
              <w:numPr>
                <w:ilvl w:val="0"/>
                <w:numId w:val="19"/>
              </w:numPr>
              <w:spacing w:line="240" w:lineRule="auto"/>
              <w:rPr>
                <w:rFonts w:eastAsia="Cambria"/>
              </w:rPr>
            </w:pPr>
            <w:r w:rsidRPr="00D5702C">
              <w:rPr>
                <w:rFonts w:eastAsia="Cambria"/>
              </w:rPr>
              <w:t xml:space="preserve">National Curriculum Framework NCF 2005, Curriculum, Syllabus Textbooks - </w:t>
            </w:r>
            <w:proofErr w:type="gramStart"/>
            <w:r w:rsidRPr="00D5702C">
              <w:rPr>
                <w:rFonts w:eastAsia="Cambria"/>
              </w:rPr>
              <w:t>NCERT ,</w:t>
            </w:r>
            <w:proofErr w:type="gramEnd"/>
            <w:r w:rsidRPr="00D5702C">
              <w:rPr>
                <w:rFonts w:eastAsia="Cambria"/>
              </w:rPr>
              <w:t xml:space="preserve"> Teacher Support Material , Learning Outcomes</w:t>
            </w:r>
          </w:p>
          <w:p w14:paraId="68950575" w14:textId="77777777" w:rsidR="009E5948" w:rsidRPr="00D5702C" w:rsidRDefault="00514111" w:rsidP="00A84369">
            <w:pPr>
              <w:widowControl w:val="0"/>
              <w:numPr>
                <w:ilvl w:val="0"/>
                <w:numId w:val="19"/>
              </w:numPr>
              <w:spacing w:line="240" w:lineRule="auto"/>
              <w:rPr>
                <w:rFonts w:eastAsia="Cambria"/>
              </w:rPr>
            </w:pPr>
            <w:r w:rsidRPr="00D5702C">
              <w:rPr>
                <w:rFonts w:eastAsia="Cambria"/>
              </w:rPr>
              <w:t xml:space="preserve">Pedagogies for achieving learning Outcomes - Inclusive classrooms and Role of Teacher </w:t>
            </w:r>
          </w:p>
          <w:p w14:paraId="68950576" w14:textId="0A199440" w:rsidR="009E5948" w:rsidRPr="00D5702C" w:rsidRDefault="00514111" w:rsidP="00A84369">
            <w:pPr>
              <w:widowControl w:val="0"/>
              <w:numPr>
                <w:ilvl w:val="0"/>
                <w:numId w:val="19"/>
              </w:numPr>
              <w:spacing w:line="240" w:lineRule="auto"/>
              <w:rPr>
                <w:rFonts w:eastAsia="Cambria"/>
              </w:rPr>
            </w:pPr>
            <w:r w:rsidRPr="00D5702C">
              <w:rPr>
                <w:rFonts w:eastAsia="Cambria"/>
              </w:rPr>
              <w:t xml:space="preserve">Teacher Skills - Accept and address </w:t>
            </w:r>
            <w:r w:rsidR="00D5702C" w:rsidRPr="00D5702C">
              <w:rPr>
                <w:rFonts w:eastAsia="Cambria"/>
              </w:rPr>
              <w:t>diversity; Gender</w:t>
            </w:r>
            <w:r w:rsidRPr="00D5702C">
              <w:rPr>
                <w:rFonts w:eastAsia="Cambria"/>
              </w:rPr>
              <w:t xml:space="preserve"> Sensitive </w:t>
            </w:r>
            <w:r w:rsidR="00D5702C" w:rsidRPr="00D5702C">
              <w:rPr>
                <w:rFonts w:eastAsia="Cambria"/>
              </w:rPr>
              <w:t>Education; Inclusion</w:t>
            </w:r>
            <w:r w:rsidRPr="00D5702C">
              <w:rPr>
                <w:rFonts w:eastAsia="Cambria"/>
              </w:rPr>
              <w:t xml:space="preserve"> in Teaching of Languages, mathematics EVS &amp; Science, Social </w:t>
            </w:r>
            <w:proofErr w:type="gramStart"/>
            <w:r w:rsidRPr="00D5702C">
              <w:rPr>
                <w:rFonts w:eastAsia="Cambria"/>
              </w:rPr>
              <w:t>Sciences ;</w:t>
            </w:r>
            <w:proofErr w:type="gramEnd"/>
            <w:r w:rsidRPr="00D5702C">
              <w:rPr>
                <w:rFonts w:eastAsia="Cambria"/>
              </w:rPr>
              <w:t xml:space="preserve"> Assessment for Inclusive Environment</w:t>
            </w:r>
            <w:r w:rsidRPr="00D5702C">
              <w:rPr>
                <w:rFonts w:eastAsia="Cambria"/>
                <w:b/>
              </w:rPr>
              <w:t xml:space="preserve"> </w:t>
            </w:r>
          </w:p>
        </w:tc>
      </w:tr>
      <w:tr w:rsidR="009E5948" w:rsidRPr="00D5702C" w14:paraId="68950583" w14:textId="77777777" w:rsidTr="00D5702C">
        <w:trPr>
          <w:jc w:val="center"/>
        </w:trPr>
        <w:tc>
          <w:tcPr>
            <w:tcW w:w="360" w:type="dxa"/>
            <w:shd w:val="clear" w:color="auto" w:fill="auto"/>
            <w:tcMar>
              <w:top w:w="100" w:type="dxa"/>
              <w:left w:w="100" w:type="dxa"/>
              <w:bottom w:w="100" w:type="dxa"/>
              <w:right w:w="100" w:type="dxa"/>
            </w:tcMar>
          </w:tcPr>
          <w:p w14:paraId="68950578" w14:textId="77777777" w:rsidR="009E5948" w:rsidRPr="00D5702C" w:rsidRDefault="00514111">
            <w:pPr>
              <w:widowControl w:val="0"/>
              <w:spacing w:line="240" w:lineRule="auto"/>
              <w:rPr>
                <w:rFonts w:eastAsia="Cambria"/>
              </w:rPr>
            </w:pPr>
            <w:r w:rsidRPr="00D5702C">
              <w:rPr>
                <w:rFonts w:eastAsia="Cambria"/>
              </w:rPr>
              <w:lastRenderedPageBreak/>
              <w:t>2</w:t>
            </w:r>
          </w:p>
        </w:tc>
        <w:tc>
          <w:tcPr>
            <w:tcW w:w="1360" w:type="dxa"/>
            <w:shd w:val="clear" w:color="auto" w:fill="auto"/>
            <w:tcMar>
              <w:top w:w="100" w:type="dxa"/>
              <w:left w:w="100" w:type="dxa"/>
              <w:bottom w:w="100" w:type="dxa"/>
              <w:right w:w="100" w:type="dxa"/>
            </w:tcMar>
          </w:tcPr>
          <w:p w14:paraId="68950579" w14:textId="77777777" w:rsidR="009E5948" w:rsidRPr="00D5702C" w:rsidRDefault="00514111">
            <w:pPr>
              <w:widowControl w:val="0"/>
              <w:spacing w:line="240" w:lineRule="auto"/>
              <w:rPr>
                <w:rFonts w:eastAsia="Cambria"/>
                <w:b/>
              </w:rPr>
            </w:pPr>
            <w:r w:rsidRPr="00D5702C">
              <w:rPr>
                <w:rFonts w:eastAsia="Cambria"/>
              </w:rPr>
              <w:t>Developing Social - Personal Qualities and Creating Safe and Healthy School Environment</w:t>
            </w:r>
          </w:p>
        </w:tc>
        <w:tc>
          <w:tcPr>
            <w:tcW w:w="3760" w:type="dxa"/>
            <w:shd w:val="clear" w:color="auto" w:fill="auto"/>
            <w:tcMar>
              <w:top w:w="100" w:type="dxa"/>
              <w:left w:w="100" w:type="dxa"/>
              <w:bottom w:w="100" w:type="dxa"/>
              <w:right w:w="100" w:type="dxa"/>
            </w:tcMar>
          </w:tcPr>
          <w:p w14:paraId="6895057A" w14:textId="77777777" w:rsidR="009E5948" w:rsidRPr="00D5702C" w:rsidRDefault="00514111" w:rsidP="00A84369">
            <w:pPr>
              <w:widowControl w:val="0"/>
              <w:numPr>
                <w:ilvl w:val="0"/>
                <w:numId w:val="53"/>
              </w:numPr>
              <w:spacing w:line="240" w:lineRule="auto"/>
              <w:ind w:left="270"/>
              <w:rPr>
                <w:rFonts w:eastAsia="Cambria"/>
              </w:rPr>
            </w:pPr>
            <w:r w:rsidRPr="00D5702C">
              <w:rPr>
                <w:rFonts w:eastAsia="Cambria"/>
              </w:rPr>
              <w:t>Build understanding about the personal-social qualities.</w:t>
            </w:r>
          </w:p>
          <w:p w14:paraId="6895057B" w14:textId="77777777" w:rsidR="009E5948" w:rsidRPr="00D5702C" w:rsidRDefault="00514111" w:rsidP="00A84369">
            <w:pPr>
              <w:widowControl w:val="0"/>
              <w:numPr>
                <w:ilvl w:val="0"/>
                <w:numId w:val="53"/>
              </w:numPr>
              <w:spacing w:line="240" w:lineRule="auto"/>
              <w:ind w:left="270"/>
              <w:rPr>
                <w:rFonts w:eastAsia="Cambria"/>
              </w:rPr>
            </w:pPr>
            <w:r w:rsidRPr="00D5702C">
              <w:rPr>
                <w:rFonts w:eastAsia="Cambria"/>
              </w:rPr>
              <w:t>Reflect on personal-social qualities &amp; development of the same in learners.</w:t>
            </w:r>
          </w:p>
          <w:p w14:paraId="6895057C" w14:textId="77777777" w:rsidR="009E5948" w:rsidRPr="00D5702C" w:rsidRDefault="00514111" w:rsidP="00A84369">
            <w:pPr>
              <w:widowControl w:val="0"/>
              <w:numPr>
                <w:ilvl w:val="0"/>
                <w:numId w:val="53"/>
              </w:numPr>
              <w:spacing w:line="240" w:lineRule="auto"/>
              <w:ind w:left="270"/>
              <w:rPr>
                <w:rFonts w:eastAsia="Cambria"/>
              </w:rPr>
            </w:pPr>
            <w:r w:rsidRPr="00D5702C">
              <w:rPr>
                <w:rFonts w:eastAsia="Cambria"/>
              </w:rPr>
              <w:t xml:space="preserve">Develop qualities and skills required to provide guidance </w:t>
            </w:r>
            <w:proofErr w:type="gramStart"/>
            <w:r w:rsidRPr="00D5702C">
              <w:rPr>
                <w:rFonts w:eastAsia="Cambria"/>
              </w:rPr>
              <w:t>in  classroom</w:t>
            </w:r>
            <w:proofErr w:type="gramEnd"/>
            <w:r w:rsidRPr="00D5702C">
              <w:rPr>
                <w:rFonts w:eastAsia="Cambria"/>
              </w:rPr>
              <w:t>.</w:t>
            </w:r>
          </w:p>
          <w:p w14:paraId="6895057D" w14:textId="77777777" w:rsidR="009E5948" w:rsidRPr="00D5702C" w:rsidRDefault="00514111" w:rsidP="00A84369">
            <w:pPr>
              <w:widowControl w:val="0"/>
              <w:numPr>
                <w:ilvl w:val="0"/>
                <w:numId w:val="53"/>
              </w:numPr>
              <w:spacing w:line="240" w:lineRule="auto"/>
              <w:ind w:left="270"/>
              <w:rPr>
                <w:rFonts w:eastAsia="Cambria"/>
              </w:rPr>
            </w:pPr>
            <w:r w:rsidRPr="00D5702C">
              <w:rPr>
                <w:rFonts w:eastAsia="Cambria"/>
              </w:rPr>
              <w:t>Create an environment in schools/classrooms where everyone feels accepted, confident, cared and are concerned about each other's well-being.</w:t>
            </w:r>
          </w:p>
        </w:tc>
        <w:tc>
          <w:tcPr>
            <w:tcW w:w="5900" w:type="dxa"/>
            <w:shd w:val="clear" w:color="auto" w:fill="auto"/>
            <w:tcMar>
              <w:top w:w="100" w:type="dxa"/>
              <w:left w:w="100" w:type="dxa"/>
              <w:bottom w:w="100" w:type="dxa"/>
              <w:right w:w="100" w:type="dxa"/>
            </w:tcMar>
          </w:tcPr>
          <w:p w14:paraId="6895057E" w14:textId="77777777" w:rsidR="009E5948" w:rsidRPr="00D5702C" w:rsidRDefault="00514111" w:rsidP="00A84369">
            <w:pPr>
              <w:widowControl w:val="0"/>
              <w:numPr>
                <w:ilvl w:val="0"/>
                <w:numId w:val="38"/>
              </w:numPr>
              <w:spacing w:line="240" w:lineRule="auto"/>
              <w:rPr>
                <w:rFonts w:eastAsia="Cambria"/>
              </w:rPr>
            </w:pPr>
            <w:r w:rsidRPr="00D5702C">
              <w:rPr>
                <w:rFonts w:eastAsia="Cambria"/>
              </w:rPr>
              <w:t>Social-Personal qualities</w:t>
            </w:r>
          </w:p>
          <w:p w14:paraId="6895057F" w14:textId="77777777" w:rsidR="009E5948" w:rsidRPr="00D5702C" w:rsidRDefault="00514111" w:rsidP="00A84369">
            <w:pPr>
              <w:widowControl w:val="0"/>
              <w:numPr>
                <w:ilvl w:val="0"/>
                <w:numId w:val="38"/>
              </w:numPr>
              <w:spacing w:line="240" w:lineRule="auto"/>
              <w:rPr>
                <w:rFonts w:eastAsia="Cambria"/>
              </w:rPr>
            </w:pPr>
            <w:r w:rsidRPr="00D5702C">
              <w:rPr>
                <w:rFonts w:eastAsia="Cambria"/>
              </w:rPr>
              <w:t>Nurturing of Social Personal Qualities in Schools</w:t>
            </w:r>
          </w:p>
          <w:p w14:paraId="68950580" w14:textId="77777777" w:rsidR="009E5948" w:rsidRPr="00D5702C" w:rsidRDefault="00514111" w:rsidP="00A84369">
            <w:pPr>
              <w:widowControl w:val="0"/>
              <w:numPr>
                <w:ilvl w:val="0"/>
                <w:numId w:val="38"/>
              </w:numPr>
              <w:spacing w:line="240" w:lineRule="auto"/>
              <w:rPr>
                <w:rFonts w:eastAsia="Cambria"/>
              </w:rPr>
            </w:pPr>
            <w:r w:rsidRPr="00D5702C">
              <w:rPr>
                <w:rFonts w:eastAsia="Cambria"/>
              </w:rPr>
              <w:t xml:space="preserve">Understanding Learners </w:t>
            </w:r>
          </w:p>
          <w:p w14:paraId="68950581" w14:textId="77777777" w:rsidR="009E5948" w:rsidRPr="00D5702C" w:rsidRDefault="00514111" w:rsidP="00A84369">
            <w:pPr>
              <w:widowControl w:val="0"/>
              <w:numPr>
                <w:ilvl w:val="0"/>
                <w:numId w:val="38"/>
              </w:numPr>
              <w:spacing w:line="240" w:lineRule="auto"/>
              <w:rPr>
                <w:rFonts w:eastAsia="Cambria"/>
              </w:rPr>
            </w:pPr>
            <w:r w:rsidRPr="00D5702C">
              <w:rPr>
                <w:rFonts w:eastAsia="Cambria"/>
              </w:rPr>
              <w:t xml:space="preserve">Qualities and Skills Necessary to Provide a Healthy Environment in School and Classroom - Sensitivity &amp; </w:t>
            </w:r>
            <w:proofErr w:type="gramStart"/>
            <w:r w:rsidRPr="00D5702C">
              <w:rPr>
                <w:rFonts w:eastAsia="Cambria"/>
              </w:rPr>
              <w:t>Care ,</w:t>
            </w:r>
            <w:proofErr w:type="gramEnd"/>
            <w:r w:rsidRPr="00D5702C">
              <w:rPr>
                <w:rFonts w:eastAsia="Cambria"/>
              </w:rPr>
              <w:t xml:space="preserve"> Trustworthiness, Positive, Attitude towards others &amp; Self ,Effective Communication Skills, Listening and Responding, Empathy, Verbal and Non-verbal Communication of Attentiveness, Pace with student's mode of experience </w:t>
            </w:r>
          </w:p>
          <w:p w14:paraId="68950582" w14:textId="77777777" w:rsidR="009E5948" w:rsidRPr="00D5702C" w:rsidRDefault="00514111" w:rsidP="00A84369">
            <w:pPr>
              <w:widowControl w:val="0"/>
              <w:numPr>
                <w:ilvl w:val="0"/>
                <w:numId w:val="38"/>
              </w:numPr>
              <w:spacing w:line="240" w:lineRule="auto"/>
              <w:rPr>
                <w:rFonts w:eastAsia="Cambria"/>
              </w:rPr>
            </w:pPr>
            <w:r w:rsidRPr="00D5702C">
              <w:rPr>
                <w:rFonts w:eastAsia="Cambria"/>
              </w:rPr>
              <w:t>Information to Students about Safe and Healthy School Environment</w:t>
            </w:r>
          </w:p>
        </w:tc>
      </w:tr>
      <w:tr w:rsidR="009E5948" w:rsidRPr="00D5702C" w14:paraId="6895058F" w14:textId="77777777" w:rsidTr="00D5702C">
        <w:trPr>
          <w:jc w:val="center"/>
        </w:trPr>
        <w:tc>
          <w:tcPr>
            <w:tcW w:w="360" w:type="dxa"/>
            <w:shd w:val="clear" w:color="auto" w:fill="auto"/>
            <w:tcMar>
              <w:top w:w="100" w:type="dxa"/>
              <w:left w:w="100" w:type="dxa"/>
              <w:bottom w:w="100" w:type="dxa"/>
              <w:right w:w="100" w:type="dxa"/>
            </w:tcMar>
          </w:tcPr>
          <w:p w14:paraId="68950584" w14:textId="77777777" w:rsidR="009E5948" w:rsidRPr="00D5702C" w:rsidRDefault="00514111">
            <w:pPr>
              <w:widowControl w:val="0"/>
              <w:spacing w:line="240" w:lineRule="auto"/>
              <w:rPr>
                <w:rFonts w:eastAsia="Cambria"/>
              </w:rPr>
            </w:pPr>
            <w:r w:rsidRPr="00D5702C">
              <w:rPr>
                <w:rFonts w:eastAsia="Cambria"/>
              </w:rPr>
              <w:t>3</w:t>
            </w:r>
          </w:p>
        </w:tc>
        <w:tc>
          <w:tcPr>
            <w:tcW w:w="1360" w:type="dxa"/>
            <w:shd w:val="clear" w:color="auto" w:fill="auto"/>
            <w:tcMar>
              <w:top w:w="100" w:type="dxa"/>
              <w:left w:w="100" w:type="dxa"/>
              <w:bottom w:w="100" w:type="dxa"/>
              <w:right w:w="100" w:type="dxa"/>
            </w:tcMar>
          </w:tcPr>
          <w:p w14:paraId="68950585" w14:textId="77777777" w:rsidR="009E5948" w:rsidRPr="00D5702C" w:rsidRDefault="00514111">
            <w:pPr>
              <w:widowControl w:val="0"/>
              <w:spacing w:line="240" w:lineRule="auto"/>
              <w:rPr>
                <w:rFonts w:eastAsia="Cambria"/>
              </w:rPr>
            </w:pPr>
            <w:r w:rsidRPr="00D5702C">
              <w:rPr>
                <w:rFonts w:eastAsia="Cambria"/>
              </w:rPr>
              <w:t>Art Integrated Learning</w:t>
            </w:r>
          </w:p>
          <w:p w14:paraId="68950586" w14:textId="77777777" w:rsidR="009E5948" w:rsidRPr="00D5702C" w:rsidRDefault="009E5948">
            <w:pPr>
              <w:widowControl w:val="0"/>
              <w:spacing w:line="240" w:lineRule="auto"/>
              <w:rPr>
                <w:rFonts w:eastAsia="Cambria"/>
              </w:rPr>
            </w:pPr>
          </w:p>
          <w:p w14:paraId="68950587" w14:textId="77777777" w:rsidR="009E5948" w:rsidRPr="00D5702C" w:rsidRDefault="009E5948">
            <w:pPr>
              <w:widowControl w:val="0"/>
              <w:spacing w:line="240" w:lineRule="auto"/>
              <w:rPr>
                <w:rFonts w:eastAsia="Cambria"/>
              </w:rPr>
            </w:pPr>
          </w:p>
        </w:tc>
        <w:tc>
          <w:tcPr>
            <w:tcW w:w="3760" w:type="dxa"/>
            <w:shd w:val="clear" w:color="auto" w:fill="auto"/>
            <w:tcMar>
              <w:top w:w="100" w:type="dxa"/>
              <w:left w:w="100" w:type="dxa"/>
              <w:bottom w:w="100" w:type="dxa"/>
              <w:right w:w="100" w:type="dxa"/>
            </w:tcMar>
          </w:tcPr>
          <w:p w14:paraId="68950588" w14:textId="77777777" w:rsidR="009E5948" w:rsidRPr="00D5702C" w:rsidRDefault="00514111" w:rsidP="00A84369">
            <w:pPr>
              <w:widowControl w:val="0"/>
              <w:numPr>
                <w:ilvl w:val="0"/>
                <w:numId w:val="37"/>
              </w:numPr>
              <w:spacing w:line="240" w:lineRule="auto"/>
              <w:ind w:left="360"/>
              <w:rPr>
                <w:rFonts w:eastAsia="Cambria"/>
              </w:rPr>
            </w:pPr>
            <w:r w:rsidRPr="00D5702C">
              <w:rPr>
                <w:rFonts w:eastAsia="Cambria"/>
              </w:rPr>
              <w:t xml:space="preserve">Understanding of ‘Arts’ as a pedagogical tool and of its impact on the holistic learning and development of every child. </w:t>
            </w:r>
          </w:p>
          <w:p w14:paraId="68950589" w14:textId="77777777" w:rsidR="009E5948" w:rsidRPr="00D5702C" w:rsidRDefault="00514111" w:rsidP="00A84369">
            <w:pPr>
              <w:widowControl w:val="0"/>
              <w:numPr>
                <w:ilvl w:val="0"/>
                <w:numId w:val="37"/>
              </w:numPr>
              <w:spacing w:line="240" w:lineRule="auto"/>
              <w:ind w:left="360"/>
              <w:rPr>
                <w:rFonts w:eastAsia="Cambria"/>
              </w:rPr>
            </w:pPr>
            <w:r w:rsidRPr="00D5702C">
              <w:rPr>
                <w:rFonts w:eastAsia="Cambria"/>
              </w:rPr>
              <w:t xml:space="preserve">Familiarity with art experiences (different art forms) as a medium of exploring his/her creative expression. </w:t>
            </w:r>
          </w:p>
          <w:p w14:paraId="6895058A" w14:textId="77777777" w:rsidR="009E5948" w:rsidRPr="00D5702C" w:rsidRDefault="00514111" w:rsidP="00A84369">
            <w:pPr>
              <w:widowControl w:val="0"/>
              <w:numPr>
                <w:ilvl w:val="0"/>
                <w:numId w:val="37"/>
              </w:numPr>
              <w:spacing w:line="240" w:lineRule="auto"/>
              <w:ind w:left="360"/>
              <w:rPr>
                <w:rFonts w:eastAsia="Cambria"/>
              </w:rPr>
            </w:pPr>
            <w:r w:rsidRPr="00D5702C">
              <w:rPr>
                <w:rFonts w:eastAsia="Cambria"/>
              </w:rPr>
              <w:t>Skill of planning and organizing age-appropriate art experiences to make learning of different subjects appealing.</w:t>
            </w:r>
          </w:p>
        </w:tc>
        <w:tc>
          <w:tcPr>
            <w:tcW w:w="5900" w:type="dxa"/>
            <w:shd w:val="clear" w:color="auto" w:fill="auto"/>
            <w:tcMar>
              <w:top w:w="100" w:type="dxa"/>
              <w:left w:w="100" w:type="dxa"/>
              <w:bottom w:w="100" w:type="dxa"/>
              <w:right w:w="100" w:type="dxa"/>
            </w:tcMar>
          </w:tcPr>
          <w:p w14:paraId="6895058B" w14:textId="77777777" w:rsidR="009E5948" w:rsidRPr="00D5702C" w:rsidRDefault="00514111" w:rsidP="00A84369">
            <w:pPr>
              <w:widowControl w:val="0"/>
              <w:numPr>
                <w:ilvl w:val="0"/>
                <w:numId w:val="13"/>
              </w:numPr>
              <w:spacing w:line="240" w:lineRule="auto"/>
              <w:rPr>
                <w:rFonts w:eastAsia="Cambria"/>
              </w:rPr>
            </w:pPr>
            <w:r w:rsidRPr="00D5702C">
              <w:rPr>
                <w:rFonts w:eastAsia="Cambria"/>
              </w:rPr>
              <w:t xml:space="preserve">About Art-Integrated Learning </w:t>
            </w:r>
          </w:p>
          <w:p w14:paraId="6895058C" w14:textId="77777777" w:rsidR="009E5948" w:rsidRPr="00D5702C" w:rsidRDefault="00514111" w:rsidP="00A84369">
            <w:pPr>
              <w:widowControl w:val="0"/>
              <w:numPr>
                <w:ilvl w:val="0"/>
                <w:numId w:val="13"/>
              </w:numPr>
              <w:spacing w:line="240" w:lineRule="auto"/>
              <w:rPr>
                <w:rFonts w:eastAsia="Cambria"/>
              </w:rPr>
            </w:pPr>
            <w:r w:rsidRPr="00D5702C">
              <w:rPr>
                <w:rFonts w:eastAsia="Cambria"/>
              </w:rPr>
              <w:t xml:space="preserve">Sessions on art-integrated learning with many activity examples for </w:t>
            </w:r>
            <w:proofErr w:type="gramStart"/>
            <w:r w:rsidRPr="00D5702C">
              <w:rPr>
                <w:rFonts w:eastAsia="Cambria"/>
              </w:rPr>
              <w:t>different  subjects</w:t>
            </w:r>
            <w:proofErr w:type="gramEnd"/>
          </w:p>
          <w:p w14:paraId="6895058D" w14:textId="77777777" w:rsidR="009E5948" w:rsidRPr="00D5702C" w:rsidRDefault="009E5948">
            <w:pPr>
              <w:widowControl w:val="0"/>
              <w:spacing w:line="240" w:lineRule="auto"/>
              <w:rPr>
                <w:rFonts w:eastAsia="Cambria"/>
              </w:rPr>
            </w:pPr>
          </w:p>
          <w:p w14:paraId="6895058E" w14:textId="77777777" w:rsidR="009E5948" w:rsidRPr="00D5702C" w:rsidRDefault="009E5948">
            <w:pPr>
              <w:widowControl w:val="0"/>
              <w:spacing w:line="240" w:lineRule="auto"/>
              <w:rPr>
                <w:rFonts w:eastAsia="Cambria"/>
              </w:rPr>
            </w:pPr>
          </w:p>
        </w:tc>
      </w:tr>
      <w:tr w:rsidR="009E5948" w:rsidRPr="00D5702C" w14:paraId="6895059A" w14:textId="77777777" w:rsidTr="00D5702C">
        <w:trPr>
          <w:jc w:val="center"/>
        </w:trPr>
        <w:tc>
          <w:tcPr>
            <w:tcW w:w="360" w:type="dxa"/>
            <w:shd w:val="clear" w:color="auto" w:fill="auto"/>
            <w:tcMar>
              <w:top w:w="100" w:type="dxa"/>
              <w:left w:w="100" w:type="dxa"/>
              <w:bottom w:w="100" w:type="dxa"/>
              <w:right w:w="100" w:type="dxa"/>
            </w:tcMar>
          </w:tcPr>
          <w:p w14:paraId="68950590" w14:textId="77777777" w:rsidR="009E5948" w:rsidRPr="00D5702C" w:rsidRDefault="00514111">
            <w:pPr>
              <w:widowControl w:val="0"/>
              <w:spacing w:line="240" w:lineRule="auto"/>
              <w:rPr>
                <w:rFonts w:eastAsia="Cambria"/>
              </w:rPr>
            </w:pPr>
            <w:r w:rsidRPr="00D5702C">
              <w:rPr>
                <w:rFonts w:eastAsia="Cambria"/>
              </w:rPr>
              <w:t>4</w:t>
            </w:r>
          </w:p>
        </w:tc>
        <w:tc>
          <w:tcPr>
            <w:tcW w:w="1360" w:type="dxa"/>
            <w:shd w:val="clear" w:color="auto" w:fill="auto"/>
            <w:tcMar>
              <w:top w:w="100" w:type="dxa"/>
              <w:left w:w="100" w:type="dxa"/>
              <w:bottom w:w="100" w:type="dxa"/>
              <w:right w:w="100" w:type="dxa"/>
            </w:tcMar>
          </w:tcPr>
          <w:p w14:paraId="68950591" w14:textId="77777777" w:rsidR="009E5948" w:rsidRPr="00D5702C" w:rsidRDefault="00514111">
            <w:pPr>
              <w:widowControl w:val="0"/>
              <w:spacing w:line="240" w:lineRule="auto"/>
              <w:rPr>
                <w:rFonts w:eastAsia="Cambria"/>
              </w:rPr>
            </w:pPr>
            <w:r w:rsidRPr="00D5702C">
              <w:rPr>
                <w:rFonts w:eastAsia="Cambria"/>
              </w:rPr>
              <w:t xml:space="preserve"> School </w:t>
            </w:r>
            <w:r w:rsidRPr="00D5702C">
              <w:rPr>
                <w:rFonts w:eastAsia="Cambria"/>
              </w:rPr>
              <w:lastRenderedPageBreak/>
              <w:t>Based Assessment</w:t>
            </w:r>
          </w:p>
        </w:tc>
        <w:tc>
          <w:tcPr>
            <w:tcW w:w="3760" w:type="dxa"/>
            <w:shd w:val="clear" w:color="auto" w:fill="auto"/>
            <w:tcMar>
              <w:top w:w="100" w:type="dxa"/>
              <w:left w:w="100" w:type="dxa"/>
              <w:bottom w:w="100" w:type="dxa"/>
              <w:right w:w="100" w:type="dxa"/>
            </w:tcMar>
          </w:tcPr>
          <w:p w14:paraId="68950592" w14:textId="77777777" w:rsidR="009E5948" w:rsidRPr="00D5702C" w:rsidRDefault="00514111" w:rsidP="00A84369">
            <w:pPr>
              <w:widowControl w:val="0"/>
              <w:numPr>
                <w:ilvl w:val="0"/>
                <w:numId w:val="4"/>
              </w:numPr>
              <w:spacing w:line="240" w:lineRule="auto"/>
              <w:ind w:left="270"/>
              <w:rPr>
                <w:rFonts w:eastAsia="Cambria"/>
              </w:rPr>
            </w:pPr>
            <w:r w:rsidRPr="00D5702C">
              <w:rPr>
                <w:rFonts w:eastAsia="Cambria"/>
              </w:rPr>
              <w:lastRenderedPageBreak/>
              <w:t xml:space="preserve">Understand genesis and </w:t>
            </w:r>
            <w:r w:rsidRPr="00D5702C">
              <w:rPr>
                <w:rFonts w:eastAsia="Cambria"/>
              </w:rPr>
              <w:lastRenderedPageBreak/>
              <w:t xml:space="preserve">importance of School Based Assessment, </w:t>
            </w:r>
          </w:p>
          <w:p w14:paraId="68950593" w14:textId="77777777" w:rsidR="009E5948" w:rsidRPr="00D5702C" w:rsidRDefault="00514111" w:rsidP="00A84369">
            <w:pPr>
              <w:widowControl w:val="0"/>
              <w:numPr>
                <w:ilvl w:val="0"/>
                <w:numId w:val="4"/>
              </w:numPr>
              <w:spacing w:line="240" w:lineRule="auto"/>
              <w:ind w:left="270"/>
              <w:rPr>
                <w:rFonts w:eastAsia="Cambria"/>
              </w:rPr>
            </w:pPr>
            <w:r w:rsidRPr="00D5702C">
              <w:rPr>
                <w:rFonts w:eastAsia="Cambria"/>
              </w:rPr>
              <w:t>Familiarize with learner-</w:t>
            </w:r>
            <w:proofErr w:type="spellStart"/>
            <w:r w:rsidRPr="00D5702C">
              <w:rPr>
                <w:rFonts w:eastAsia="Cambria"/>
              </w:rPr>
              <w:t>centred</w:t>
            </w:r>
            <w:proofErr w:type="spellEnd"/>
            <w:r w:rsidRPr="00D5702C">
              <w:rPr>
                <w:rFonts w:eastAsia="Cambria"/>
              </w:rPr>
              <w:t xml:space="preserve"> approaches for assessment, </w:t>
            </w:r>
          </w:p>
          <w:p w14:paraId="68950594" w14:textId="77777777" w:rsidR="009E5948" w:rsidRPr="00D5702C" w:rsidRDefault="00514111" w:rsidP="00A84369">
            <w:pPr>
              <w:widowControl w:val="0"/>
              <w:numPr>
                <w:ilvl w:val="0"/>
                <w:numId w:val="4"/>
              </w:numPr>
              <w:spacing w:line="240" w:lineRule="auto"/>
              <w:ind w:left="270"/>
              <w:rPr>
                <w:rFonts w:eastAsia="Cambria"/>
              </w:rPr>
            </w:pPr>
            <w:r w:rsidRPr="00D5702C">
              <w:rPr>
                <w:rFonts w:eastAsia="Cambria"/>
              </w:rPr>
              <w:t xml:space="preserve">Facilitate integration of teaching learning process with assessment procedures, </w:t>
            </w:r>
          </w:p>
          <w:p w14:paraId="68950595" w14:textId="77777777" w:rsidR="009E5948" w:rsidRPr="00D5702C" w:rsidRDefault="00514111" w:rsidP="00A84369">
            <w:pPr>
              <w:widowControl w:val="0"/>
              <w:numPr>
                <w:ilvl w:val="0"/>
                <w:numId w:val="4"/>
              </w:numPr>
              <w:spacing w:line="240" w:lineRule="auto"/>
              <w:ind w:left="270"/>
              <w:rPr>
                <w:rFonts w:eastAsia="Cambria"/>
              </w:rPr>
            </w:pPr>
            <w:r w:rsidRPr="00D5702C">
              <w:rPr>
                <w:rFonts w:eastAsia="Cambria"/>
              </w:rPr>
              <w:t>Develop context-based exemplars in the relevant subject areas for the purpose of assessment.</w:t>
            </w:r>
          </w:p>
        </w:tc>
        <w:tc>
          <w:tcPr>
            <w:tcW w:w="5900" w:type="dxa"/>
            <w:shd w:val="clear" w:color="auto" w:fill="auto"/>
            <w:tcMar>
              <w:top w:w="100" w:type="dxa"/>
              <w:left w:w="100" w:type="dxa"/>
              <w:bottom w:w="100" w:type="dxa"/>
              <w:right w:w="100" w:type="dxa"/>
            </w:tcMar>
          </w:tcPr>
          <w:p w14:paraId="68950596" w14:textId="77777777" w:rsidR="009E5948" w:rsidRPr="00D5702C" w:rsidRDefault="00514111" w:rsidP="00A84369">
            <w:pPr>
              <w:widowControl w:val="0"/>
              <w:numPr>
                <w:ilvl w:val="0"/>
                <w:numId w:val="64"/>
              </w:numPr>
              <w:spacing w:line="240" w:lineRule="auto"/>
              <w:rPr>
                <w:rFonts w:eastAsia="Cambria"/>
              </w:rPr>
            </w:pPr>
            <w:r w:rsidRPr="00D5702C">
              <w:rPr>
                <w:rFonts w:eastAsia="Cambria"/>
              </w:rPr>
              <w:lastRenderedPageBreak/>
              <w:t xml:space="preserve">About school-based assessment </w:t>
            </w:r>
          </w:p>
          <w:p w14:paraId="68950597" w14:textId="77777777" w:rsidR="009E5948" w:rsidRPr="00D5702C" w:rsidRDefault="00514111" w:rsidP="00A84369">
            <w:pPr>
              <w:widowControl w:val="0"/>
              <w:numPr>
                <w:ilvl w:val="0"/>
                <w:numId w:val="64"/>
              </w:numPr>
              <w:spacing w:line="240" w:lineRule="auto"/>
              <w:rPr>
                <w:rFonts w:eastAsia="Cambria"/>
              </w:rPr>
            </w:pPr>
            <w:r w:rsidRPr="00D5702C">
              <w:rPr>
                <w:rFonts w:eastAsia="Cambria"/>
              </w:rPr>
              <w:lastRenderedPageBreak/>
              <w:t xml:space="preserve">Strategies for </w:t>
            </w:r>
            <w:proofErr w:type="gramStart"/>
            <w:r w:rsidRPr="00D5702C">
              <w:rPr>
                <w:rFonts w:eastAsia="Cambria"/>
              </w:rPr>
              <w:t>school based</w:t>
            </w:r>
            <w:proofErr w:type="gramEnd"/>
            <w:r w:rsidRPr="00D5702C">
              <w:rPr>
                <w:rFonts w:eastAsia="Cambria"/>
              </w:rPr>
              <w:t xml:space="preserve"> assessment</w:t>
            </w:r>
          </w:p>
          <w:p w14:paraId="68950598" w14:textId="77777777" w:rsidR="009E5948" w:rsidRPr="00D5702C" w:rsidRDefault="00514111" w:rsidP="00A84369">
            <w:pPr>
              <w:widowControl w:val="0"/>
              <w:numPr>
                <w:ilvl w:val="0"/>
                <w:numId w:val="64"/>
              </w:numPr>
              <w:spacing w:line="240" w:lineRule="auto"/>
              <w:rPr>
                <w:rFonts w:eastAsia="Cambria"/>
              </w:rPr>
            </w:pPr>
            <w:r w:rsidRPr="00D5702C">
              <w:rPr>
                <w:rFonts w:eastAsia="Cambria"/>
              </w:rPr>
              <w:t xml:space="preserve">Peer Assessments, Rubrics, Self-assessment </w:t>
            </w:r>
          </w:p>
          <w:p w14:paraId="68950599" w14:textId="77777777" w:rsidR="009E5948" w:rsidRPr="00D5702C" w:rsidRDefault="00514111" w:rsidP="00A84369">
            <w:pPr>
              <w:widowControl w:val="0"/>
              <w:numPr>
                <w:ilvl w:val="0"/>
                <w:numId w:val="64"/>
              </w:numPr>
              <w:spacing w:line="240" w:lineRule="auto"/>
              <w:rPr>
                <w:rFonts w:eastAsia="Cambria"/>
              </w:rPr>
            </w:pPr>
            <w:r w:rsidRPr="00D5702C">
              <w:rPr>
                <w:rFonts w:eastAsia="Cambria"/>
              </w:rPr>
              <w:t>Examples of school-based assessment tasks in different subjects</w:t>
            </w:r>
          </w:p>
        </w:tc>
      </w:tr>
      <w:tr w:rsidR="009E5948" w:rsidRPr="00D5702C" w14:paraId="689505A9" w14:textId="77777777" w:rsidTr="00D5702C">
        <w:trPr>
          <w:jc w:val="center"/>
        </w:trPr>
        <w:tc>
          <w:tcPr>
            <w:tcW w:w="360" w:type="dxa"/>
            <w:shd w:val="clear" w:color="auto" w:fill="auto"/>
            <w:tcMar>
              <w:top w:w="100" w:type="dxa"/>
              <w:left w:w="100" w:type="dxa"/>
              <w:bottom w:w="100" w:type="dxa"/>
              <w:right w:w="100" w:type="dxa"/>
            </w:tcMar>
          </w:tcPr>
          <w:p w14:paraId="6895059B" w14:textId="77777777" w:rsidR="009E5948" w:rsidRPr="00D5702C" w:rsidRDefault="00514111">
            <w:pPr>
              <w:widowControl w:val="0"/>
              <w:spacing w:line="240" w:lineRule="auto"/>
              <w:rPr>
                <w:rFonts w:eastAsia="Cambria"/>
              </w:rPr>
            </w:pPr>
            <w:r w:rsidRPr="00D5702C">
              <w:rPr>
                <w:rFonts w:eastAsia="Cambria"/>
              </w:rPr>
              <w:lastRenderedPageBreak/>
              <w:t>5</w:t>
            </w:r>
          </w:p>
        </w:tc>
        <w:tc>
          <w:tcPr>
            <w:tcW w:w="1360" w:type="dxa"/>
            <w:shd w:val="clear" w:color="auto" w:fill="auto"/>
            <w:tcMar>
              <w:top w:w="100" w:type="dxa"/>
              <w:left w:w="100" w:type="dxa"/>
              <w:bottom w:w="100" w:type="dxa"/>
              <w:right w:w="100" w:type="dxa"/>
            </w:tcMar>
          </w:tcPr>
          <w:p w14:paraId="6895059C" w14:textId="77777777" w:rsidR="009E5948" w:rsidRPr="00D5702C" w:rsidRDefault="00514111">
            <w:pPr>
              <w:widowControl w:val="0"/>
              <w:spacing w:line="240" w:lineRule="auto"/>
              <w:rPr>
                <w:rFonts w:eastAsia="Cambria"/>
              </w:rPr>
            </w:pPr>
            <w:r w:rsidRPr="00D5702C">
              <w:rPr>
                <w:rFonts w:eastAsia="Cambria"/>
              </w:rPr>
              <w:t xml:space="preserve"> Health and Well-being in Schools</w:t>
            </w:r>
          </w:p>
          <w:p w14:paraId="6895059D" w14:textId="77777777" w:rsidR="009E5948" w:rsidRPr="00D5702C" w:rsidRDefault="009E5948">
            <w:pPr>
              <w:widowControl w:val="0"/>
              <w:spacing w:line="240" w:lineRule="auto"/>
              <w:rPr>
                <w:rFonts w:eastAsia="Cambria"/>
              </w:rPr>
            </w:pPr>
          </w:p>
          <w:p w14:paraId="6895059E" w14:textId="77777777" w:rsidR="009E5948" w:rsidRPr="00D5702C" w:rsidRDefault="009E5948">
            <w:pPr>
              <w:widowControl w:val="0"/>
              <w:spacing w:line="240" w:lineRule="auto"/>
              <w:rPr>
                <w:rFonts w:eastAsia="Cambria"/>
              </w:rPr>
            </w:pPr>
          </w:p>
        </w:tc>
        <w:tc>
          <w:tcPr>
            <w:tcW w:w="3760" w:type="dxa"/>
            <w:shd w:val="clear" w:color="auto" w:fill="auto"/>
            <w:tcMar>
              <w:top w:w="100" w:type="dxa"/>
              <w:left w:w="100" w:type="dxa"/>
              <w:bottom w:w="100" w:type="dxa"/>
              <w:right w:w="100" w:type="dxa"/>
            </w:tcMar>
          </w:tcPr>
          <w:p w14:paraId="6895059F" w14:textId="77777777" w:rsidR="009E5948" w:rsidRPr="00D5702C" w:rsidRDefault="00514111">
            <w:pPr>
              <w:widowControl w:val="0"/>
              <w:numPr>
                <w:ilvl w:val="0"/>
                <w:numId w:val="1"/>
              </w:numPr>
              <w:spacing w:line="240" w:lineRule="auto"/>
              <w:ind w:left="270"/>
              <w:rPr>
                <w:rFonts w:eastAsia="Cambria"/>
              </w:rPr>
            </w:pPr>
            <w:r w:rsidRPr="00D5702C">
              <w:rPr>
                <w:rFonts w:eastAsia="Cambria"/>
              </w:rPr>
              <w:t xml:space="preserve"> Understand the concept of health and wellness. </w:t>
            </w:r>
          </w:p>
          <w:p w14:paraId="689505A0" w14:textId="77777777" w:rsidR="009E5948" w:rsidRPr="00D5702C" w:rsidRDefault="00514111">
            <w:pPr>
              <w:widowControl w:val="0"/>
              <w:numPr>
                <w:ilvl w:val="0"/>
                <w:numId w:val="1"/>
              </w:numPr>
              <w:spacing w:line="240" w:lineRule="auto"/>
              <w:ind w:left="270"/>
              <w:rPr>
                <w:rFonts w:eastAsia="Cambria"/>
              </w:rPr>
            </w:pPr>
            <w:r w:rsidRPr="00D5702C">
              <w:rPr>
                <w:rFonts w:eastAsia="Cambria"/>
              </w:rPr>
              <w:t xml:space="preserve"> Understand the importance of a healthy environment for children in school. </w:t>
            </w:r>
          </w:p>
          <w:p w14:paraId="689505A1" w14:textId="77777777" w:rsidR="009E5948" w:rsidRPr="00D5702C" w:rsidRDefault="00514111">
            <w:pPr>
              <w:widowControl w:val="0"/>
              <w:numPr>
                <w:ilvl w:val="0"/>
                <w:numId w:val="1"/>
              </w:numPr>
              <w:spacing w:line="240" w:lineRule="auto"/>
              <w:ind w:left="270"/>
              <w:rPr>
                <w:rFonts w:eastAsia="Cambria"/>
              </w:rPr>
            </w:pPr>
            <w:r w:rsidRPr="00D5702C">
              <w:rPr>
                <w:rFonts w:eastAsia="Cambria"/>
              </w:rPr>
              <w:t xml:space="preserve"> Develop an understanding about pedagogical processes to be adopted in order to develop healthy attitudes and behaviors among children. </w:t>
            </w:r>
          </w:p>
          <w:p w14:paraId="689505A2" w14:textId="77777777" w:rsidR="009E5948" w:rsidRPr="00D5702C" w:rsidRDefault="00514111">
            <w:pPr>
              <w:widowControl w:val="0"/>
              <w:numPr>
                <w:ilvl w:val="0"/>
                <w:numId w:val="1"/>
              </w:numPr>
              <w:spacing w:line="240" w:lineRule="auto"/>
              <w:ind w:left="270"/>
              <w:rPr>
                <w:rFonts w:eastAsia="Cambria"/>
              </w:rPr>
            </w:pPr>
            <w:r w:rsidRPr="00D5702C">
              <w:rPr>
                <w:rFonts w:eastAsia="Cambria"/>
              </w:rPr>
              <w:t xml:space="preserve"> Develop life skills for achieving enhanced Learning Outcomes related to health and wellness.</w:t>
            </w:r>
          </w:p>
        </w:tc>
        <w:tc>
          <w:tcPr>
            <w:tcW w:w="5900" w:type="dxa"/>
            <w:shd w:val="clear" w:color="auto" w:fill="auto"/>
            <w:tcMar>
              <w:top w:w="100" w:type="dxa"/>
              <w:left w:w="100" w:type="dxa"/>
              <w:bottom w:w="100" w:type="dxa"/>
              <w:right w:w="100" w:type="dxa"/>
            </w:tcMar>
          </w:tcPr>
          <w:p w14:paraId="689505A3" w14:textId="77777777" w:rsidR="009E5948" w:rsidRPr="00D5702C" w:rsidRDefault="00514111" w:rsidP="00A84369">
            <w:pPr>
              <w:widowControl w:val="0"/>
              <w:numPr>
                <w:ilvl w:val="0"/>
                <w:numId w:val="58"/>
              </w:numPr>
              <w:spacing w:line="240" w:lineRule="auto"/>
              <w:rPr>
                <w:rFonts w:eastAsia="Cambria"/>
              </w:rPr>
            </w:pPr>
            <w:r w:rsidRPr="00D5702C">
              <w:rPr>
                <w:rFonts w:eastAsia="Cambria"/>
              </w:rPr>
              <w:t>Health &amp; Wellness</w:t>
            </w:r>
          </w:p>
          <w:p w14:paraId="689505A4" w14:textId="77777777" w:rsidR="009E5948" w:rsidRPr="00D5702C" w:rsidRDefault="00514111" w:rsidP="00A84369">
            <w:pPr>
              <w:widowControl w:val="0"/>
              <w:numPr>
                <w:ilvl w:val="0"/>
                <w:numId w:val="58"/>
              </w:numPr>
              <w:spacing w:line="240" w:lineRule="auto"/>
              <w:rPr>
                <w:rFonts w:eastAsia="Cambria"/>
              </w:rPr>
            </w:pPr>
            <w:r w:rsidRPr="00D5702C">
              <w:rPr>
                <w:rFonts w:eastAsia="Cambria"/>
              </w:rPr>
              <w:t>Physical development - Myths and Misconceptions Related to Growing Up</w:t>
            </w:r>
          </w:p>
          <w:p w14:paraId="689505A5" w14:textId="77777777" w:rsidR="009E5948" w:rsidRPr="00D5702C" w:rsidRDefault="00514111" w:rsidP="00A84369">
            <w:pPr>
              <w:widowControl w:val="0"/>
              <w:numPr>
                <w:ilvl w:val="0"/>
                <w:numId w:val="58"/>
              </w:numPr>
              <w:spacing w:line="240" w:lineRule="auto"/>
              <w:rPr>
                <w:rFonts w:eastAsia="Cambria"/>
              </w:rPr>
            </w:pPr>
            <w:r w:rsidRPr="00D5702C">
              <w:rPr>
                <w:rFonts w:eastAsia="Cambria"/>
              </w:rPr>
              <w:t>Changes in Children</w:t>
            </w:r>
          </w:p>
          <w:p w14:paraId="689505A6" w14:textId="77777777" w:rsidR="009E5948" w:rsidRPr="00D5702C" w:rsidRDefault="00514111" w:rsidP="00A84369">
            <w:pPr>
              <w:widowControl w:val="0"/>
              <w:numPr>
                <w:ilvl w:val="0"/>
                <w:numId w:val="58"/>
              </w:numPr>
              <w:spacing w:line="240" w:lineRule="auto"/>
              <w:rPr>
                <w:rFonts w:eastAsia="Cambria"/>
              </w:rPr>
            </w:pPr>
            <w:r w:rsidRPr="00D5702C">
              <w:rPr>
                <w:rFonts w:eastAsia="Cambria"/>
              </w:rPr>
              <w:t>Developing a good Posture</w:t>
            </w:r>
          </w:p>
          <w:p w14:paraId="689505A7" w14:textId="77777777" w:rsidR="009E5948" w:rsidRPr="00D5702C" w:rsidRDefault="00514111" w:rsidP="00A84369">
            <w:pPr>
              <w:widowControl w:val="0"/>
              <w:numPr>
                <w:ilvl w:val="0"/>
                <w:numId w:val="58"/>
              </w:numPr>
              <w:spacing w:line="240" w:lineRule="auto"/>
              <w:rPr>
                <w:rFonts w:eastAsia="Cambria"/>
              </w:rPr>
            </w:pPr>
            <w:r w:rsidRPr="00D5702C">
              <w:rPr>
                <w:rFonts w:eastAsia="Cambria"/>
              </w:rPr>
              <w:t>Yoga for Holistic Health</w:t>
            </w:r>
          </w:p>
          <w:p w14:paraId="689505A8" w14:textId="77777777" w:rsidR="009E5948" w:rsidRPr="00D5702C" w:rsidRDefault="00514111" w:rsidP="00A84369">
            <w:pPr>
              <w:widowControl w:val="0"/>
              <w:numPr>
                <w:ilvl w:val="0"/>
                <w:numId w:val="58"/>
              </w:numPr>
              <w:spacing w:line="240" w:lineRule="auto"/>
              <w:rPr>
                <w:rFonts w:eastAsia="Cambria"/>
              </w:rPr>
            </w:pPr>
            <w:r w:rsidRPr="00D5702C">
              <w:rPr>
                <w:rFonts w:eastAsia="Cambria"/>
              </w:rPr>
              <w:t>Healthy Habits</w:t>
            </w:r>
          </w:p>
        </w:tc>
      </w:tr>
      <w:tr w:rsidR="009E5948" w:rsidRPr="00D5702C" w14:paraId="689505B4" w14:textId="77777777" w:rsidTr="00D5702C">
        <w:trPr>
          <w:jc w:val="center"/>
        </w:trPr>
        <w:tc>
          <w:tcPr>
            <w:tcW w:w="360" w:type="dxa"/>
            <w:shd w:val="clear" w:color="auto" w:fill="auto"/>
            <w:tcMar>
              <w:top w:w="100" w:type="dxa"/>
              <w:left w:w="100" w:type="dxa"/>
              <w:bottom w:w="100" w:type="dxa"/>
              <w:right w:w="100" w:type="dxa"/>
            </w:tcMar>
          </w:tcPr>
          <w:p w14:paraId="689505AA" w14:textId="77777777" w:rsidR="009E5948" w:rsidRPr="00D5702C" w:rsidRDefault="00514111">
            <w:pPr>
              <w:widowControl w:val="0"/>
              <w:spacing w:line="240" w:lineRule="auto"/>
              <w:rPr>
                <w:rFonts w:eastAsia="Cambria"/>
              </w:rPr>
            </w:pPr>
            <w:r w:rsidRPr="00D5702C">
              <w:rPr>
                <w:rFonts w:eastAsia="Cambria"/>
              </w:rPr>
              <w:t>6</w:t>
            </w:r>
          </w:p>
        </w:tc>
        <w:tc>
          <w:tcPr>
            <w:tcW w:w="1360" w:type="dxa"/>
            <w:shd w:val="clear" w:color="auto" w:fill="auto"/>
            <w:tcMar>
              <w:top w:w="100" w:type="dxa"/>
              <w:left w:w="100" w:type="dxa"/>
              <w:bottom w:w="100" w:type="dxa"/>
              <w:right w:w="100" w:type="dxa"/>
            </w:tcMar>
          </w:tcPr>
          <w:p w14:paraId="689505AB" w14:textId="77777777" w:rsidR="009E5948" w:rsidRPr="00D5702C" w:rsidRDefault="00514111">
            <w:pPr>
              <w:widowControl w:val="0"/>
              <w:spacing w:line="240" w:lineRule="auto"/>
              <w:rPr>
                <w:rFonts w:eastAsia="Cambria"/>
              </w:rPr>
            </w:pPr>
            <w:r w:rsidRPr="00D5702C">
              <w:rPr>
                <w:rFonts w:eastAsia="Cambria"/>
              </w:rPr>
              <w:t>Integration of ICT in Teaching-</w:t>
            </w:r>
            <w:r w:rsidRPr="00D5702C">
              <w:rPr>
                <w:rFonts w:eastAsia="Cambria"/>
              </w:rPr>
              <w:lastRenderedPageBreak/>
              <w:t>Learning and Assessment</w:t>
            </w:r>
          </w:p>
          <w:p w14:paraId="689505AC" w14:textId="77777777" w:rsidR="009E5948" w:rsidRPr="00D5702C" w:rsidRDefault="009E5948">
            <w:pPr>
              <w:widowControl w:val="0"/>
              <w:spacing w:line="240" w:lineRule="auto"/>
              <w:rPr>
                <w:rFonts w:eastAsia="Cambria"/>
              </w:rPr>
            </w:pPr>
          </w:p>
          <w:p w14:paraId="689505AD" w14:textId="77777777" w:rsidR="009E5948" w:rsidRPr="00D5702C" w:rsidRDefault="009E5948">
            <w:pPr>
              <w:widowControl w:val="0"/>
              <w:spacing w:line="240" w:lineRule="auto"/>
              <w:rPr>
                <w:rFonts w:eastAsia="Cambria"/>
              </w:rPr>
            </w:pPr>
          </w:p>
        </w:tc>
        <w:tc>
          <w:tcPr>
            <w:tcW w:w="3760" w:type="dxa"/>
            <w:shd w:val="clear" w:color="auto" w:fill="auto"/>
            <w:tcMar>
              <w:top w:w="100" w:type="dxa"/>
              <w:left w:w="100" w:type="dxa"/>
              <w:bottom w:w="100" w:type="dxa"/>
              <w:right w:w="100" w:type="dxa"/>
            </w:tcMar>
          </w:tcPr>
          <w:p w14:paraId="689505AE" w14:textId="77777777" w:rsidR="009E5948" w:rsidRPr="00D5702C" w:rsidRDefault="00514111" w:rsidP="00A84369">
            <w:pPr>
              <w:widowControl w:val="0"/>
              <w:numPr>
                <w:ilvl w:val="0"/>
                <w:numId w:val="82"/>
              </w:numPr>
              <w:spacing w:line="240" w:lineRule="auto"/>
              <w:ind w:left="360"/>
              <w:rPr>
                <w:rFonts w:eastAsia="Cambria"/>
              </w:rPr>
            </w:pPr>
            <w:r w:rsidRPr="00D5702C">
              <w:rPr>
                <w:rFonts w:eastAsia="Cambria"/>
              </w:rPr>
              <w:lastRenderedPageBreak/>
              <w:t xml:space="preserve"> Explain the meaning of ICT</w:t>
            </w:r>
          </w:p>
          <w:p w14:paraId="689505AF" w14:textId="77777777" w:rsidR="009E5948" w:rsidRPr="00D5702C" w:rsidRDefault="00514111" w:rsidP="00A84369">
            <w:pPr>
              <w:widowControl w:val="0"/>
              <w:numPr>
                <w:ilvl w:val="0"/>
                <w:numId w:val="82"/>
              </w:numPr>
              <w:spacing w:line="240" w:lineRule="auto"/>
              <w:ind w:left="360"/>
              <w:rPr>
                <w:rFonts w:eastAsia="Cambria"/>
              </w:rPr>
            </w:pPr>
            <w:r w:rsidRPr="00D5702C">
              <w:rPr>
                <w:rFonts w:eastAsia="Cambria"/>
              </w:rPr>
              <w:t xml:space="preserve">Identify appropriate learning </w:t>
            </w:r>
            <w:r w:rsidRPr="00D5702C">
              <w:rPr>
                <w:rFonts w:eastAsia="Cambria"/>
              </w:rPr>
              <w:lastRenderedPageBreak/>
              <w:t>resources suitable to the nature of content and teaching-learning strategies</w:t>
            </w:r>
          </w:p>
          <w:p w14:paraId="689505B0" w14:textId="77777777" w:rsidR="009E5948" w:rsidRPr="00D5702C" w:rsidRDefault="00514111" w:rsidP="00A84369">
            <w:pPr>
              <w:widowControl w:val="0"/>
              <w:numPr>
                <w:ilvl w:val="0"/>
                <w:numId w:val="82"/>
              </w:numPr>
              <w:spacing w:line="240" w:lineRule="auto"/>
              <w:ind w:left="360"/>
              <w:rPr>
                <w:rFonts w:eastAsia="Cambria"/>
              </w:rPr>
            </w:pPr>
            <w:r w:rsidRPr="00D5702C">
              <w:rPr>
                <w:rFonts w:eastAsia="Cambria"/>
              </w:rPr>
              <w:t>Explore various eContent, tools, software, hardware for teaching, learning and assessment for different subjects</w:t>
            </w:r>
          </w:p>
          <w:p w14:paraId="689505B1" w14:textId="77777777" w:rsidR="009E5948" w:rsidRPr="00D5702C" w:rsidRDefault="00514111" w:rsidP="00A84369">
            <w:pPr>
              <w:widowControl w:val="0"/>
              <w:numPr>
                <w:ilvl w:val="0"/>
                <w:numId w:val="82"/>
              </w:numPr>
              <w:spacing w:line="240" w:lineRule="auto"/>
              <w:ind w:left="360"/>
              <w:rPr>
                <w:rFonts w:eastAsia="Cambria"/>
              </w:rPr>
            </w:pPr>
            <w:r w:rsidRPr="00D5702C">
              <w:rPr>
                <w:rFonts w:eastAsia="Cambria"/>
              </w:rPr>
              <w:t xml:space="preserve"> Design and implement a teaching-learning plan based on ICT-Content-Pedagogy integration</w:t>
            </w:r>
          </w:p>
        </w:tc>
        <w:tc>
          <w:tcPr>
            <w:tcW w:w="5900" w:type="dxa"/>
            <w:shd w:val="clear" w:color="auto" w:fill="auto"/>
            <w:tcMar>
              <w:top w:w="100" w:type="dxa"/>
              <w:left w:w="100" w:type="dxa"/>
              <w:bottom w:w="100" w:type="dxa"/>
              <w:right w:w="100" w:type="dxa"/>
            </w:tcMar>
          </w:tcPr>
          <w:p w14:paraId="689505B2" w14:textId="77777777" w:rsidR="009E5948" w:rsidRPr="00D5702C" w:rsidRDefault="00514111" w:rsidP="00A84369">
            <w:pPr>
              <w:widowControl w:val="0"/>
              <w:numPr>
                <w:ilvl w:val="0"/>
                <w:numId w:val="23"/>
              </w:numPr>
              <w:spacing w:line="240" w:lineRule="auto"/>
              <w:rPr>
                <w:rFonts w:eastAsia="Cambria"/>
              </w:rPr>
            </w:pPr>
            <w:r w:rsidRPr="00D5702C">
              <w:rPr>
                <w:rFonts w:eastAsia="Cambria"/>
              </w:rPr>
              <w:lastRenderedPageBreak/>
              <w:t xml:space="preserve">Parameters to be considered while integrating ICT - nature of </w:t>
            </w:r>
            <w:proofErr w:type="spellStart"/>
            <w:proofErr w:type="gramStart"/>
            <w:r w:rsidRPr="00D5702C">
              <w:rPr>
                <w:rFonts w:eastAsia="Cambria"/>
              </w:rPr>
              <w:t>content,context</w:t>
            </w:r>
            <w:proofErr w:type="spellEnd"/>
            <w:proofErr w:type="gramEnd"/>
            <w:r w:rsidRPr="00D5702C">
              <w:rPr>
                <w:rFonts w:eastAsia="Cambria"/>
              </w:rPr>
              <w:t>, Methods of teaching-learning, Technology/Tools/eContent</w:t>
            </w:r>
          </w:p>
          <w:p w14:paraId="689505B3" w14:textId="77777777" w:rsidR="009E5948" w:rsidRPr="00D5702C" w:rsidRDefault="00514111" w:rsidP="00A84369">
            <w:pPr>
              <w:widowControl w:val="0"/>
              <w:numPr>
                <w:ilvl w:val="0"/>
                <w:numId w:val="23"/>
              </w:numPr>
              <w:spacing w:line="240" w:lineRule="auto"/>
              <w:rPr>
                <w:rFonts w:eastAsia="Cambria"/>
              </w:rPr>
            </w:pPr>
            <w:r w:rsidRPr="00D5702C">
              <w:rPr>
                <w:rFonts w:eastAsia="Cambria"/>
              </w:rPr>
              <w:lastRenderedPageBreak/>
              <w:t xml:space="preserve">ICT-Pedagogy-Content integration </w:t>
            </w:r>
          </w:p>
        </w:tc>
      </w:tr>
      <w:tr w:rsidR="009E5948" w:rsidRPr="00D5702C" w14:paraId="689505C0" w14:textId="77777777" w:rsidTr="00D5702C">
        <w:trPr>
          <w:jc w:val="center"/>
        </w:trPr>
        <w:tc>
          <w:tcPr>
            <w:tcW w:w="360" w:type="dxa"/>
            <w:shd w:val="clear" w:color="auto" w:fill="auto"/>
            <w:tcMar>
              <w:top w:w="100" w:type="dxa"/>
              <w:left w:w="100" w:type="dxa"/>
              <w:bottom w:w="100" w:type="dxa"/>
              <w:right w:w="100" w:type="dxa"/>
            </w:tcMar>
          </w:tcPr>
          <w:p w14:paraId="689505B5" w14:textId="77777777" w:rsidR="009E5948" w:rsidRPr="00D5702C" w:rsidRDefault="00514111">
            <w:pPr>
              <w:widowControl w:val="0"/>
              <w:spacing w:line="240" w:lineRule="auto"/>
              <w:rPr>
                <w:rFonts w:eastAsia="Cambria"/>
              </w:rPr>
            </w:pPr>
            <w:r w:rsidRPr="00D5702C">
              <w:rPr>
                <w:rFonts w:eastAsia="Cambria"/>
              </w:rPr>
              <w:lastRenderedPageBreak/>
              <w:t>7</w:t>
            </w:r>
          </w:p>
        </w:tc>
        <w:tc>
          <w:tcPr>
            <w:tcW w:w="1360" w:type="dxa"/>
            <w:shd w:val="clear" w:color="auto" w:fill="auto"/>
            <w:tcMar>
              <w:top w:w="100" w:type="dxa"/>
              <w:left w:w="100" w:type="dxa"/>
              <w:bottom w:w="100" w:type="dxa"/>
              <w:right w:w="100" w:type="dxa"/>
            </w:tcMar>
          </w:tcPr>
          <w:p w14:paraId="689505B6" w14:textId="77777777" w:rsidR="009E5948" w:rsidRPr="00D5702C" w:rsidRDefault="00514111">
            <w:pPr>
              <w:widowControl w:val="0"/>
              <w:spacing w:line="240" w:lineRule="auto"/>
              <w:rPr>
                <w:rFonts w:eastAsia="Cambria"/>
              </w:rPr>
            </w:pPr>
            <w:r w:rsidRPr="00D5702C">
              <w:rPr>
                <w:rFonts w:eastAsia="Cambria"/>
              </w:rPr>
              <w:t>Initiatives in School Education</w:t>
            </w:r>
          </w:p>
          <w:p w14:paraId="689505B7" w14:textId="77777777" w:rsidR="009E5948" w:rsidRPr="00D5702C" w:rsidRDefault="009E5948">
            <w:pPr>
              <w:widowControl w:val="0"/>
              <w:spacing w:line="240" w:lineRule="auto"/>
              <w:rPr>
                <w:rFonts w:eastAsia="Cambria"/>
              </w:rPr>
            </w:pPr>
          </w:p>
        </w:tc>
        <w:tc>
          <w:tcPr>
            <w:tcW w:w="3760" w:type="dxa"/>
            <w:shd w:val="clear" w:color="auto" w:fill="auto"/>
            <w:tcMar>
              <w:top w:w="100" w:type="dxa"/>
              <w:left w:w="100" w:type="dxa"/>
              <w:bottom w:w="100" w:type="dxa"/>
              <w:right w:w="100" w:type="dxa"/>
            </w:tcMar>
          </w:tcPr>
          <w:p w14:paraId="689505B8" w14:textId="77777777" w:rsidR="009E5948" w:rsidRPr="00D5702C" w:rsidRDefault="00514111" w:rsidP="00A84369">
            <w:pPr>
              <w:widowControl w:val="0"/>
              <w:numPr>
                <w:ilvl w:val="0"/>
                <w:numId w:val="81"/>
              </w:numPr>
              <w:spacing w:line="240" w:lineRule="auto"/>
              <w:ind w:left="270"/>
              <w:rPr>
                <w:rFonts w:eastAsia="Cambria"/>
              </w:rPr>
            </w:pPr>
            <w:r w:rsidRPr="00D5702C">
              <w:rPr>
                <w:rFonts w:eastAsia="Cambria"/>
              </w:rPr>
              <w:t xml:space="preserve">Get awareness about the recent initiatives of the </w:t>
            </w:r>
            <w:proofErr w:type="spellStart"/>
            <w:r w:rsidRPr="00D5702C">
              <w:rPr>
                <w:rFonts w:eastAsia="Cambria"/>
              </w:rPr>
              <w:t>DoSE&amp;L</w:t>
            </w:r>
            <w:proofErr w:type="spellEnd"/>
            <w:r w:rsidRPr="00D5702C">
              <w:rPr>
                <w:rFonts w:eastAsia="Cambria"/>
              </w:rPr>
              <w:t xml:space="preserve"> for school education such as PGI, UDISE+, etc. for implementation in the schools.</w:t>
            </w:r>
          </w:p>
          <w:p w14:paraId="689505B9" w14:textId="77777777" w:rsidR="009E5948" w:rsidRPr="00D5702C" w:rsidRDefault="00514111" w:rsidP="00A84369">
            <w:pPr>
              <w:widowControl w:val="0"/>
              <w:numPr>
                <w:ilvl w:val="0"/>
                <w:numId w:val="81"/>
              </w:numPr>
              <w:spacing w:line="240" w:lineRule="auto"/>
              <w:ind w:left="270"/>
              <w:rPr>
                <w:rFonts w:eastAsia="Cambria"/>
              </w:rPr>
            </w:pPr>
            <w:r w:rsidRPr="00D5702C">
              <w:rPr>
                <w:rFonts w:eastAsia="Cambria"/>
              </w:rPr>
              <w:t>Understand the objectives and provisions under Samagra Shiksha for improving quality of school education</w:t>
            </w:r>
          </w:p>
          <w:p w14:paraId="689505BA" w14:textId="77777777" w:rsidR="009E5948" w:rsidRPr="00D5702C" w:rsidRDefault="00514111" w:rsidP="00A84369">
            <w:pPr>
              <w:widowControl w:val="0"/>
              <w:numPr>
                <w:ilvl w:val="0"/>
                <w:numId w:val="81"/>
              </w:numPr>
              <w:spacing w:line="240" w:lineRule="auto"/>
              <w:ind w:left="270"/>
              <w:rPr>
                <w:rFonts w:eastAsia="Cambria"/>
              </w:rPr>
            </w:pPr>
            <w:r w:rsidRPr="00D5702C">
              <w:rPr>
                <w:rFonts w:eastAsia="Cambria"/>
              </w:rPr>
              <w:t xml:space="preserve">Take initiatives in schools </w:t>
            </w:r>
            <w:proofErr w:type="gramStart"/>
            <w:r w:rsidRPr="00D5702C">
              <w:rPr>
                <w:rFonts w:eastAsia="Cambria"/>
              </w:rPr>
              <w:t>with regard to</w:t>
            </w:r>
            <w:proofErr w:type="gramEnd"/>
            <w:r w:rsidRPr="00D5702C">
              <w:rPr>
                <w:rFonts w:eastAsia="Cambria"/>
              </w:rPr>
              <w:t xml:space="preserve"> promoting reading habits using library books and undertake activities related to sports, kitchen gardens, Youth and Eco Clubs, etc., for providing children experiential learning opportunities and joyful learning</w:t>
            </w:r>
          </w:p>
        </w:tc>
        <w:tc>
          <w:tcPr>
            <w:tcW w:w="5900" w:type="dxa"/>
            <w:shd w:val="clear" w:color="auto" w:fill="auto"/>
            <w:tcMar>
              <w:top w:w="100" w:type="dxa"/>
              <w:left w:w="100" w:type="dxa"/>
              <w:bottom w:w="100" w:type="dxa"/>
              <w:right w:w="100" w:type="dxa"/>
            </w:tcMar>
          </w:tcPr>
          <w:p w14:paraId="689505BB" w14:textId="77777777" w:rsidR="009E5948" w:rsidRPr="00D5702C" w:rsidRDefault="00514111">
            <w:pPr>
              <w:widowControl w:val="0"/>
              <w:spacing w:line="240" w:lineRule="auto"/>
              <w:rPr>
                <w:rFonts w:eastAsia="Cambria"/>
              </w:rPr>
            </w:pPr>
            <w:r w:rsidRPr="00D5702C">
              <w:rPr>
                <w:rFonts w:eastAsia="Cambria"/>
              </w:rPr>
              <w:t>Samagra Shiksha — Integrated Scheme for School Education</w:t>
            </w:r>
          </w:p>
          <w:p w14:paraId="689505BC" w14:textId="77777777" w:rsidR="009E5948" w:rsidRPr="00D5702C" w:rsidRDefault="00514111">
            <w:pPr>
              <w:widowControl w:val="0"/>
              <w:spacing w:line="240" w:lineRule="auto"/>
              <w:rPr>
                <w:rFonts w:eastAsia="Cambria"/>
              </w:rPr>
            </w:pPr>
            <w:r w:rsidRPr="00D5702C">
              <w:rPr>
                <w:rFonts w:eastAsia="Cambria"/>
              </w:rPr>
              <w:t xml:space="preserve">Components, </w:t>
            </w:r>
            <w:proofErr w:type="gramStart"/>
            <w:r w:rsidRPr="00D5702C">
              <w:rPr>
                <w:rFonts w:eastAsia="Cambria"/>
              </w:rPr>
              <w:t>features ,</w:t>
            </w:r>
            <w:proofErr w:type="gramEnd"/>
            <w:r w:rsidRPr="00D5702C">
              <w:rPr>
                <w:rFonts w:eastAsia="Cambria"/>
              </w:rPr>
              <w:t xml:space="preserve"> schemes , innovative programmes </w:t>
            </w:r>
          </w:p>
          <w:p w14:paraId="689505BD" w14:textId="77777777" w:rsidR="009E5948" w:rsidRPr="00D5702C" w:rsidRDefault="009E5948">
            <w:pPr>
              <w:widowControl w:val="0"/>
              <w:spacing w:line="240" w:lineRule="auto"/>
              <w:rPr>
                <w:rFonts w:eastAsia="Cambria"/>
              </w:rPr>
            </w:pPr>
          </w:p>
          <w:p w14:paraId="689505BE" w14:textId="77777777" w:rsidR="009E5948" w:rsidRPr="00D5702C" w:rsidRDefault="009E5948">
            <w:pPr>
              <w:widowControl w:val="0"/>
              <w:spacing w:line="240" w:lineRule="auto"/>
              <w:rPr>
                <w:rFonts w:eastAsia="Cambria"/>
              </w:rPr>
            </w:pPr>
          </w:p>
          <w:p w14:paraId="689505BF" w14:textId="77777777" w:rsidR="009E5948" w:rsidRPr="00D5702C" w:rsidRDefault="009E5948">
            <w:pPr>
              <w:widowControl w:val="0"/>
              <w:spacing w:line="240" w:lineRule="auto"/>
              <w:rPr>
                <w:rFonts w:eastAsia="Cambria"/>
              </w:rPr>
            </w:pPr>
          </w:p>
        </w:tc>
      </w:tr>
      <w:tr w:rsidR="009E5948" w:rsidRPr="00D5702C" w14:paraId="689505D0" w14:textId="77777777" w:rsidTr="00D5702C">
        <w:trPr>
          <w:jc w:val="center"/>
        </w:trPr>
        <w:tc>
          <w:tcPr>
            <w:tcW w:w="360" w:type="dxa"/>
            <w:shd w:val="clear" w:color="auto" w:fill="auto"/>
            <w:tcMar>
              <w:top w:w="100" w:type="dxa"/>
              <w:left w:w="100" w:type="dxa"/>
              <w:bottom w:w="100" w:type="dxa"/>
              <w:right w:w="100" w:type="dxa"/>
            </w:tcMar>
          </w:tcPr>
          <w:p w14:paraId="689505C1" w14:textId="77777777" w:rsidR="009E5948" w:rsidRPr="00D5702C" w:rsidRDefault="00514111">
            <w:pPr>
              <w:widowControl w:val="0"/>
              <w:spacing w:line="240" w:lineRule="auto"/>
              <w:rPr>
                <w:rFonts w:eastAsia="Cambria"/>
              </w:rPr>
            </w:pPr>
            <w:r w:rsidRPr="00D5702C">
              <w:rPr>
                <w:rFonts w:eastAsia="Cambria"/>
              </w:rPr>
              <w:lastRenderedPageBreak/>
              <w:t>8</w:t>
            </w:r>
          </w:p>
        </w:tc>
        <w:tc>
          <w:tcPr>
            <w:tcW w:w="1360" w:type="dxa"/>
            <w:shd w:val="clear" w:color="auto" w:fill="auto"/>
            <w:tcMar>
              <w:top w:w="100" w:type="dxa"/>
              <w:left w:w="100" w:type="dxa"/>
              <w:bottom w:w="100" w:type="dxa"/>
              <w:right w:w="100" w:type="dxa"/>
            </w:tcMar>
          </w:tcPr>
          <w:p w14:paraId="689505C2" w14:textId="77777777" w:rsidR="009E5948" w:rsidRPr="00D5702C" w:rsidRDefault="00514111">
            <w:pPr>
              <w:widowControl w:val="0"/>
              <w:spacing w:line="240" w:lineRule="auto"/>
              <w:rPr>
                <w:rFonts w:eastAsia="Cambria"/>
              </w:rPr>
            </w:pPr>
            <w:r w:rsidRPr="00D5702C">
              <w:rPr>
                <w:rFonts w:eastAsia="Cambria"/>
              </w:rPr>
              <w:t>Pedagogy of Environmental Studies (Primary Stage)</w:t>
            </w:r>
          </w:p>
          <w:p w14:paraId="689505C3" w14:textId="77777777" w:rsidR="009E5948" w:rsidRPr="00D5702C" w:rsidRDefault="009E5948">
            <w:pPr>
              <w:widowControl w:val="0"/>
              <w:spacing w:line="240" w:lineRule="auto"/>
              <w:rPr>
                <w:rFonts w:eastAsia="Cambria"/>
              </w:rPr>
            </w:pPr>
          </w:p>
        </w:tc>
        <w:tc>
          <w:tcPr>
            <w:tcW w:w="3760" w:type="dxa"/>
            <w:shd w:val="clear" w:color="auto" w:fill="auto"/>
            <w:tcMar>
              <w:top w:w="100" w:type="dxa"/>
              <w:left w:w="100" w:type="dxa"/>
              <w:bottom w:w="100" w:type="dxa"/>
              <w:right w:w="100" w:type="dxa"/>
            </w:tcMar>
          </w:tcPr>
          <w:p w14:paraId="689505C4" w14:textId="77777777" w:rsidR="009E5948" w:rsidRPr="00D5702C" w:rsidRDefault="00514111" w:rsidP="00A84369">
            <w:pPr>
              <w:widowControl w:val="0"/>
              <w:numPr>
                <w:ilvl w:val="0"/>
                <w:numId w:val="48"/>
              </w:numPr>
              <w:spacing w:line="240" w:lineRule="auto"/>
              <w:ind w:left="270"/>
              <w:rPr>
                <w:rFonts w:eastAsia="Cambria"/>
              </w:rPr>
            </w:pPr>
            <w:r w:rsidRPr="00D5702C">
              <w:rPr>
                <w:rFonts w:eastAsia="Cambria"/>
              </w:rPr>
              <w:t>Appreciate EVS as an integrated curricular area at the Primary Stage</w:t>
            </w:r>
          </w:p>
          <w:p w14:paraId="689505C5" w14:textId="77777777" w:rsidR="009E5948" w:rsidRPr="00D5702C" w:rsidRDefault="00514111" w:rsidP="00A84369">
            <w:pPr>
              <w:widowControl w:val="0"/>
              <w:numPr>
                <w:ilvl w:val="0"/>
                <w:numId w:val="48"/>
              </w:numPr>
              <w:spacing w:line="240" w:lineRule="auto"/>
              <w:ind w:left="270"/>
              <w:rPr>
                <w:rFonts w:eastAsia="Cambria"/>
              </w:rPr>
            </w:pPr>
            <w:r w:rsidRPr="00D5702C">
              <w:rPr>
                <w:rFonts w:eastAsia="Cambria"/>
              </w:rPr>
              <w:t>Relate its objectives with the concepts and issues included in the syllabus</w:t>
            </w:r>
          </w:p>
          <w:p w14:paraId="689505C6" w14:textId="77777777" w:rsidR="009E5948" w:rsidRPr="00D5702C" w:rsidRDefault="00514111" w:rsidP="00A84369">
            <w:pPr>
              <w:widowControl w:val="0"/>
              <w:numPr>
                <w:ilvl w:val="0"/>
                <w:numId w:val="48"/>
              </w:numPr>
              <w:spacing w:line="240" w:lineRule="auto"/>
              <w:ind w:left="270"/>
              <w:rPr>
                <w:rFonts w:eastAsia="Cambria"/>
              </w:rPr>
            </w:pPr>
            <w:r w:rsidRPr="00D5702C">
              <w:rPr>
                <w:rFonts w:eastAsia="Cambria"/>
              </w:rPr>
              <w:t>Locate the concepts and issues in textbooks and be aware of different approaches to their transaction in classroom</w:t>
            </w:r>
          </w:p>
          <w:p w14:paraId="689505C7" w14:textId="77777777" w:rsidR="009E5948" w:rsidRPr="00D5702C" w:rsidRDefault="00514111" w:rsidP="00A84369">
            <w:pPr>
              <w:widowControl w:val="0"/>
              <w:numPr>
                <w:ilvl w:val="0"/>
                <w:numId w:val="48"/>
              </w:numPr>
              <w:spacing w:line="240" w:lineRule="auto"/>
              <w:ind w:left="270"/>
              <w:rPr>
                <w:rFonts w:eastAsia="Cambria"/>
              </w:rPr>
            </w:pPr>
            <w:r w:rsidRPr="00D5702C">
              <w:rPr>
                <w:rFonts w:eastAsia="Cambria"/>
              </w:rPr>
              <w:t>Plan and design context and need specific learning experiences for children</w:t>
            </w:r>
          </w:p>
          <w:p w14:paraId="689505C8" w14:textId="77777777" w:rsidR="009E5948" w:rsidRPr="00D5702C" w:rsidRDefault="00514111" w:rsidP="00A84369">
            <w:pPr>
              <w:widowControl w:val="0"/>
              <w:numPr>
                <w:ilvl w:val="0"/>
                <w:numId w:val="48"/>
              </w:numPr>
              <w:spacing w:line="240" w:lineRule="auto"/>
              <w:ind w:left="270"/>
              <w:rPr>
                <w:rFonts w:eastAsia="Cambria"/>
              </w:rPr>
            </w:pPr>
            <w:proofErr w:type="spellStart"/>
            <w:r w:rsidRPr="00D5702C">
              <w:rPr>
                <w:rFonts w:eastAsia="Cambria"/>
              </w:rPr>
              <w:t>Organise</w:t>
            </w:r>
            <w:proofErr w:type="spellEnd"/>
            <w:r w:rsidRPr="00D5702C">
              <w:rPr>
                <w:rFonts w:eastAsia="Cambria"/>
              </w:rPr>
              <w:t xml:space="preserve"> learning opportunities to engage all </w:t>
            </w:r>
            <w:proofErr w:type="gramStart"/>
            <w:r w:rsidRPr="00D5702C">
              <w:rPr>
                <w:rFonts w:eastAsia="Cambria"/>
              </w:rPr>
              <w:t>learners  meaningfully</w:t>
            </w:r>
            <w:proofErr w:type="gramEnd"/>
            <w:r w:rsidRPr="00D5702C">
              <w:rPr>
                <w:rFonts w:eastAsia="Cambria"/>
              </w:rPr>
              <w:t>.</w:t>
            </w:r>
          </w:p>
          <w:p w14:paraId="689505C9" w14:textId="77777777" w:rsidR="009E5948" w:rsidRPr="00D5702C" w:rsidRDefault="00514111" w:rsidP="00A84369">
            <w:pPr>
              <w:widowControl w:val="0"/>
              <w:numPr>
                <w:ilvl w:val="0"/>
                <w:numId w:val="48"/>
              </w:numPr>
              <w:spacing w:line="240" w:lineRule="auto"/>
              <w:ind w:left="270"/>
              <w:rPr>
                <w:rFonts w:eastAsia="Cambria"/>
              </w:rPr>
            </w:pPr>
            <w:r w:rsidRPr="00D5702C">
              <w:rPr>
                <w:rFonts w:eastAsia="Cambria"/>
              </w:rPr>
              <w:t>Use varied assessment strategies to map the learning progress against learning outcomes in EVS</w:t>
            </w:r>
          </w:p>
        </w:tc>
        <w:tc>
          <w:tcPr>
            <w:tcW w:w="5900" w:type="dxa"/>
            <w:shd w:val="clear" w:color="auto" w:fill="auto"/>
            <w:tcMar>
              <w:top w:w="100" w:type="dxa"/>
              <w:left w:w="100" w:type="dxa"/>
              <w:bottom w:w="100" w:type="dxa"/>
              <w:right w:w="100" w:type="dxa"/>
            </w:tcMar>
          </w:tcPr>
          <w:p w14:paraId="689505CA" w14:textId="77777777" w:rsidR="009E5948" w:rsidRPr="00D5702C" w:rsidRDefault="00514111" w:rsidP="00A84369">
            <w:pPr>
              <w:widowControl w:val="0"/>
              <w:numPr>
                <w:ilvl w:val="0"/>
                <w:numId w:val="68"/>
              </w:numPr>
              <w:spacing w:line="240" w:lineRule="auto"/>
              <w:rPr>
                <w:rFonts w:eastAsia="Cambria"/>
              </w:rPr>
            </w:pPr>
            <w:r w:rsidRPr="00D5702C">
              <w:rPr>
                <w:rFonts w:eastAsia="Cambria"/>
              </w:rPr>
              <w:t>Environmental studies as a Curricular Area</w:t>
            </w:r>
          </w:p>
          <w:p w14:paraId="689505CB" w14:textId="77777777" w:rsidR="009E5948" w:rsidRPr="00D5702C" w:rsidRDefault="00514111" w:rsidP="00A84369">
            <w:pPr>
              <w:widowControl w:val="0"/>
              <w:numPr>
                <w:ilvl w:val="0"/>
                <w:numId w:val="68"/>
              </w:numPr>
              <w:spacing w:line="240" w:lineRule="auto"/>
              <w:rPr>
                <w:rFonts w:eastAsia="Cambria"/>
              </w:rPr>
            </w:pPr>
            <w:r w:rsidRPr="00D5702C">
              <w:rPr>
                <w:rFonts w:eastAsia="Cambria"/>
              </w:rPr>
              <w:t>Curricular Expectations and Learning Outcomes in EVS</w:t>
            </w:r>
          </w:p>
          <w:p w14:paraId="689505CC" w14:textId="77777777" w:rsidR="009E5948" w:rsidRPr="00D5702C" w:rsidRDefault="00514111" w:rsidP="00A84369">
            <w:pPr>
              <w:widowControl w:val="0"/>
              <w:numPr>
                <w:ilvl w:val="0"/>
                <w:numId w:val="68"/>
              </w:numPr>
              <w:spacing w:line="240" w:lineRule="auto"/>
              <w:rPr>
                <w:rFonts w:eastAsia="Cambria"/>
              </w:rPr>
            </w:pPr>
            <w:r w:rsidRPr="00D5702C">
              <w:rPr>
                <w:rFonts w:eastAsia="Cambria"/>
              </w:rPr>
              <w:t>Curricular Expectations and Learning Outcomes in EVS</w:t>
            </w:r>
          </w:p>
          <w:p w14:paraId="689505CD" w14:textId="77777777" w:rsidR="009E5948" w:rsidRPr="00D5702C" w:rsidRDefault="00514111" w:rsidP="00A84369">
            <w:pPr>
              <w:widowControl w:val="0"/>
              <w:numPr>
                <w:ilvl w:val="0"/>
                <w:numId w:val="68"/>
              </w:numPr>
              <w:spacing w:line="240" w:lineRule="auto"/>
              <w:rPr>
                <w:rFonts w:eastAsia="Cambria"/>
              </w:rPr>
            </w:pPr>
            <w:r w:rsidRPr="00D5702C">
              <w:rPr>
                <w:rFonts w:eastAsia="Cambria"/>
              </w:rPr>
              <w:t>Scope and Pedagogical Dimensions of the Theme ‘Water’</w:t>
            </w:r>
          </w:p>
          <w:p w14:paraId="689505CE" w14:textId="77777777" w:rsidR="009E5948" w:rsidRPr="00D5702C" w:rsidRDefault="009E5948">
            <w:pPr>
              <w:widowControl w:val="0"/>
              <w:spacing w:line="240" w:lineRule="auto"/>
              <w:ind w:left="720"/>
              <w:rPr>
                <w:rFonts w:eastAsia="Cambria"/>
              </w:rPr>
            </w:pPr>
          </w:p>
          <w:p w14:paraId="689505CF" w14:textId="77777777" w:rsidR="009E5948" w:rsidRPr="00D5702C" w:rsidRDefault="009E5948">
            <w:pPr>
              <w:widowControl w:val="0"/>
              <w:spacing w:line="240" w:lineRule="auto"/>
              <w:rPr>
                <w:rFonts w:eastAsia="Cambria"/>
              </w:rPr>
            </w:pPr>
          </w:p>
        </w:tc>
      </w:tr>
      <w:tr w:rsidR="009E5948" w:rsidRPr="00D5702C" w14:paraId="689505DE" w14:textId="77777777" w:rsidTr="00D5702C">
        <w:trPr>
          <w:jc w:val="center"/>
        </w:trPr>
        <w:tc>
          <w:tcPr>
            <w:tcW w:w="360" w:type="dxa"/>
            <w:shd w:val="clear" w:color="auto" w:fill="auto"/>
            <w:tcMar>
              <w:top w:w="100" w:type="dxa"/>
              <w:left w:w="100" w:type="dxa"/>
              <w:bottom w:w="100" w:type="dxa"/>
              <w:right w:w="100" w:type="dxa"/>
            </w:tcMar>
          </w:tcPr>
          <w:p w14:paraId="689505D1" w14:textId="77777777" w:rsidR="009E5948" w:rsidRPr="00D5702C" w:rsidRDefault="00514111">
            <w:pPr>
              <w:widowControl w:val="0"/>
              <w:spacing w:line="240" w:lineRule="auto"/>
              <w:rPr>
                <w:rFonts w:eastAsia="Cambria"/>
              </w:rPr>
            </w:pPr>
            <w:r w:rsidRPr="00D5702C">
              <w:rPr>
                <w:rFonts w:eastAsia="Cambria"/>
              </w:rPr>
              <w:t>9</w:t>
            </w:r>
          </w:p>
        </w:tc>
        <w:tc>
          <w:tcPr>
            <w:tcW w:w="1360" w:type="dxa"/>
            <w:shd w:val="clear" w:color="auto" w:fill="auto"/>
            <w:tcMar>
              <w:top w:w="100" w:type="dxa"/>
              <w:left w:w="100" w:type="dxa"/>
              <w:bottom w:w="100" w:type="dxa"/>
              <w:right w:w="100" w:type="dxa"/>
            </w:tcMar>
          </w:tcPr>
          <w:p w14:paraId="689505D2" w14:textId="77777777" w:rsidR="009E5948" w:rsidRPr="00D5702C" w:rsidRDefault="00514111">
            <w:pPr>
              <w:widowControl w:val="0"/>
              <w:spacing w:line="240" w:lineRule="auto"/>
              <w:rPr>
                <w:rFonts w:eastAsia="Cambria"/>
              </w:rPr>
            </w:pPr>
            <w:r w:rsidRPr="00D5702C">
              <w:rPr>
                <w:rFonts w:eastAsia="Cambria"/>
              </w:rPr>
              <w:t>Pedagogy of Mathematics</w:t>
            </w:r>
          </w:p>
          <w:p w14:paraId="689505D3" w14:textId="77777777" w:rsidR="009E5948" w:rsidRPr="00D5702C" w:rsidRDefault="009E5948">
            <w:pPr>
              <w:widowControl w:val="0"/>
              <w:spacing w:line="240" w:lineRule="auto"/>
              <w:rPr>
                <w:rFonts w:eastAsia="Cambria"/>
              </w:rPr>
            </w:pPr>
          </w:p>
        </w:tc>
        <w:tc>
          <w:tcPr>
            <w:tcW w:w="3760" w:type="dxa"/>
            <w:shd w:val="clear" w:color="auto" w:fill="auto"/>
            <w:tcMar>
              <w:top w:w="100" w:type="dxa"/>
              <w:left w:w="100" w:type="dxa"/>
              <w:bottom w:w="100" w:type="dxa"/>
              <w:right w:w="100" w:type="dxa"/>
            </w:tcMar>
          </w:tcPr>
          <w:p w14:paraId="689505D4" w14:textId="77777777" w:rsidR="009E5948" w:rsidRPr="00D5702C" w:rsidRDefault="00514111" w:rsidP="00A84369">
            <w:pPr>
              <w:widowControl w:val="0"/>
              <w:numPr>
                <w:ilvl w:val="0"/>
                <w:numId w:val="3"/>
              </w:numPr>
              <w:spacing w:line="240" w:lineRule="auto"/>
              <w:ind w:left="360"/>
              <w:rPr>
                <w:rFonts w:eastAsia="Cambria"/>
              </w:rPr>
            </w:pPr>
            <w:r w:rsidRPr="00D5702C">
              <w:rPr>
                <w:rFonts w:eastAsia="Cambria"/>
              </w:rPr>
              <w:t>Relate the competencies and skills as given in the Learning outcomes with the state syllabus</w:t>
            </w:r>
          </w:p>
          <w:p w14:paraId="689505D5" w14:textId="77777777" w:rsidR="009E5948" w:rsidRPr="00D5702C" w:rsidRDefault="00514111" w:rsidP="00A84369">
            <w:pPr>
              <w:widowControl w:val="0"/>
              <w:numPr>
                <w:ilvl w:val="0"/>
                <w:numId w:val="3"/>
              </w:numPr>
              <w:spacing w:line="240" w:lineRule="auto"/>
              <w:ind w:left="360"/>
              <w:rPr>
                <w:rFonts w:eastAsia="Cambria"/>
              </w:rPr>
            </w:pPr>
            <w:r w:rsidRPr="00D5702C">
              <w:rPr>
                <w:rFonts w:eastAsia="Cambria"/>
              </w:rPr>
              <w:t>Conduct appropriate pedagogical processes to help children in achieving the class level learning outcomes</w:t>
            </w:r>
          </w:p>
          <w:p w14:paraId="689505D6" w14:textId="77777777" w:rsidR="009E5948" w:rsidRPr="00D5702C" w:rsidRDefault="00514111" w:rsidP="00A84369">
            <w:pPr>
              <w:widowControl w:val="0"/>
              <w:numPr>
                <w:ilvl w:val="0"/>
                <w:numId w:val="3"/>
              </w:numPr>
              <w:spacing w:line="240" w:lineRule="auto"/>
              <w:ind w:left="360"/>
              <w:rPr>
                <w:rFonts w:eastAsia="Cambria"/>
              </w:rPr>
            </w:pPr>
            <w:r w:rsidRPr="00D5702C">
              <w:rPr>
                <w:rFonts w:eastAsia="Cambria"/>
              </w:rPr>
              <w:t xml:space="preserve">Integrate assessment with pedagogical processes to </w:t>
            </w:r>
            <w:r w:rsidRPr="00D5702C">
              <w:rPr>
                <w:rFonts w:eastAsia="Cambria"/>
              </w:rPr>
              <w:lastRenderedPageBreak/>
              <w:t>continuously ensure the progress in learning by all children</w:t>
            </w:r>
          </w:p>
        </w:tc>
        <w:tc>
          <w:tcPr>
            <w:tcW w:w="5900" w:type="dxa"/>
            <w:shd w:val="clear" w:color="auto" w:fill="auto"/>
            <w:tcMar>
              <w:top w:w="100" w:type="dxa"/>
              <w:left w:w="100" w:type="dxa"/>
              <w:bottom w:w="100" w:type="dxa"/>
              <w:right w:w="100" w:type="dxa"/>
            </w:tcMar>
          </w:tcPr>
          <w:p w14:paraId="689505D7" w14:textId="77777777" w:rsidR="009E5948" w:rsidRPr="00D5702C" w:rsidRDefault="00514111" w:rsidP="00A84369">
            <w:pPr>
              <w:widowControl w:val="0"/>
              <w:numPr>
                <w:ilvl w:val="0"/>
                <w:numId w:val="49"/>
              </w:numPr>
              <w:spacing w:line="240" w:lineRule="auto"/>
              <w:rPr>
                <w:rFonts w:eastAsia="Cambria"/>
              </w:rPr>
            </w:pPr>
            <w:r w:rsidRPr="00D5702C">
              <w:rPr>
                <w:rFonts w:eastAsia="Cambria"/>
              </w:rPr>
              <w:lastRenderedPageBreak/>
              <w:t>Understanding the nature of Mathematics</w:t>
            </w:r>
          </w:p>
          <w:p w14:paraId="689505D8" w14:textId="77777777" w:rsidR="009E5948" w:rsidRPr="00D5702C" w:rsidRDefault="00514111" w:rsidP="00A84369">
            <w:pPr>
              <w:widowControl w:val="0"/>
              <w:numPr>
                <w:ilvl w:val="0"/>
                <w:numId w:val="49"/>
              </w:numPr>
              <w:spacing w:line="240" w:lineRule="auto"/>
              <w:rPr>
                <w:rFonts w:eastAsia="Cambria"/>
              </w:rPr>
            </w:pPr>
            <w:r w:rsidRPr="00D5702C">
              <w:rPr>
                <w:rFonts w:eastAsia="Cambria"/>
              </w:rPr>
              <w:t>Mathematics at the Primary level</w:t>
            </w:r>
          </w:p>
          <w:p w14:paraId="689505D9" w14:textId="77777777" w:rsidR="009E5948" w:rsidRPr="00D5702C" w:rsidRDefault="00514111" w:rsidP="00A84369">
            <w:pPr>
              <w:widowControl w:val="0"/>
              <w:numPr>
                <w:ilvl w:val="0"/>
                <w:numId w:val="49"/>
              </w:numPr>
              <w:spacing w:line="240" w:lineRule="auto"/>
              <w:rPr>
                <w:rFonts w:eastAsia="Cambria"/>
              </w:rPr>
            </w:pPr>
            <w:r w:rsidRPr="00D5702C">
              <w:rPr>
                <w:rFonts w:eastAsia="Cambria"/>
              </w:rPr>
              <w:t>Mathematics at the Upper Primary Stage</w:t>
            </w:r>
          </w:p>
          <w:p w14:paraId="689505DA" w14:textId="77777777" w:rsidR="009E5948" w:rsidRPr="00D5702C" w:rsidRDefault="00514111" w:rsidP="00A84369">
            <w:pPr>
              <w:widowControl w:val="0"/>
              <w:numPr>
                <w:ilvl w:val="0"/>
                <w:numId w:val="49"/>
              </w:numPr>
              <w:spacing w:line="240" w:lineRule="auto"/>
              <w:rPr>
                <w:rFonts w:eastAsia="Cambria"/>
              </w:rPr>
            </w:pPr>
            <w:r w:rsidRPr="00D5702C">
              <w:rPr>
                <w:rFonts w:eastAsia="Cambria"/>
              </w:rPr>
              <w:t xml:space="preserve">Pedagogical Processes - </w:t>
            </w:r>
            <w:proofErr w:type="gramStart"/>
            <w:r w:rsidRPr="00D5702C">
              <w:rPr>
                <w:rFonts w:eastAsia="Cambria"/>
              </w:rPr>
              <w:t>Engagement,  Observations</w:t>
            </w:r>
            <w:proofErr w:type="gramEnd"/>
            <w:r w:rsidRPr="00D5702C">
              <w:rPr>
                <w:rFonts w:eastAsia="Cambria"/>
              </w:rPr>
              <w:t xml:space="preserve"> ,  Making hypothesis and verifying them,  Problem posing,  Problem solving,  </w:t>
            </w:r>
            <w:proofErr w:type="spellStart"/>
            <w:r w:rsidRPr="00D5702C">
              <w:rPr>
                <w:rFonts w:eastAsia="Cambria"/>
              </w:rPr>
              <w:t>Visualisation</w:t>
            </w:r>
            <w:proofErr w:type="spellEnd"/>
            <w:r w:rsidRPr="00D5702C">
              <w:rPr>
                <w:rFonts w:eastAsia="Cambria"/>
              </w:rPr>
              <w:t xml:space="preserve"> and representation,  Making connections,  Systematic reasoning,  Mathematical </w:t>
            </w:r>
            <w:r w:rsidRPr="00D5702C">
              <w:rPr>
                <w:rFonts w:eastAsia="Cambria"/>
              </w:rPr>
              <w:lastRenderedPageBreak/>
              <w:t>communication</w:t>
            </w:r>
          </w:p>
          <w:p w14:paraId="689505DB" w14:textId="77777777" w:rsidR="009E5948" w:rsidRPr="00D5702C" w:rsidRDefault="00514111" w:rsidP="00A84369">
            <w:pPr>
              <w:widowControl w:val="0"/>
              <w:numPr>
                <w:ilvl w:val="0"/>
                <w:numId w:val="49"/>
              </w:numPr>
              <w:spacing w:line="240" w:lineRule="auto"/>
              <w:rPr>
                <w:rFonts w:eastAsia="Cambria"/>
              </w:rPr>
            </w:pPr>
            <w:r w:rsidRPr="00D5702C">
              <w:rPr>
                <w:rFonts w:eastAsia="Cambria"/>
              </w:rPr>
              <w:t>Class-wise Learning outcomes</w:t>
            </w:r>
          </w:p>
          <w:p w14:paraId="689505DC" w14:textId="77777777" w:rsidR="009E5948" w:rsidRPr="00D5702C" w:rsidRDefault="00514111" w:rsidP="00A84369">
            <w:pPr>
              <w:widowControl w:val="0"/>
              <w:numPr>
                <w:ilvl w:val="0"/>
                <w:numId w:val="49"/>
              </w:numPr>
              <w:spacing w:line="240" w:lineRule="auto"/>
              <w:rPr>
                <w:rFonts w:eastAsia="Cambria"/>
              </w:rPr>
            </w:pPr>
            <w:r w:rsidRPr="00D5702C">
              <w:rPr>
                <w:rFonts w:eastAsia="Cambria"/>
              </w:rPr>
              <w:t>Assessment — Misconceptions and Support mechanism</w:t>
            </w:r>
          </w:p>
          <w:p w14:paraId="689505DD" w14:textId="77777777" w:rsidR="009E5948" w:rsidRPr="00D5702C" w:rsidRDefault="00514111" w:rsidP="00A84369">
            <w:pPr>
              <w:widowControl w:val="0"/>
              <w:numPr>
                <w:ilvl w:val="0"/>
                <w:numId w:val="49"/>
              </w:numPr>
              <w:spacing w:line="240" w:lineRule="auto"/>
              <w:rPr>
                <w:rFonts w:eastAsia="Cambria"/>
              </w:rPr>
            </w:pPr>
            <w:r w:rsidRPr="00D5702C">
              <w:rPr>
                <w:rFonts w:eastAsia="Cambria"/>
              </w:rPr>
              <w:t>The Upper Primary Stage</w:t>
            </w:r>
          </w:p>
        </w:tc>
      </w:tr>
      <w:tr w:rsidR="009E5948" w:rsidRPr="00D5702C" w14:paraId="689505F1" w14:textId="77777777" w:rsidTr="00D5702C">
        <w:trPr>
          <w:jc w:val="center"/>
        </w:trPr>
        <w:tc>
          <w:tcPr>
            <w:tcW w:w="360" w:type="dxa"/>
            <w:shd w:val="clear" w:color="auto" w:fill="auto"/>
            <w:tcMar>
              <w:top w:w="100" w:type="dxa"/>
              <w:left w:w="100" w:type="dxa"/>
              <w:bottom w:w="100" w:type="dxa"/>
              <w:right w:w="100" w:type="dxa"/>
            </w:tcMar>
          </w:tcPr>
          <w:p w14:paraId="689505DF" w14:textId="77777777" w:rsidR="009E5948" w:rsidRPr="00D5702C" w:rsidRDefault="00514111">
            <w:pPr>
              <w:widowControl w:val="0"/>
              <w:spacing w:line="240" w:lineRule="auto"/>
              <w:rPr>
                <w:rFonts w:eastAsia="Cambria"/>
              </w:rPr>
            </w:pPr>
            <w:r w:rsidRPr="00D5702C">
              <w:rPr>
                <w:rFonts w:eastAsia="Cambria"/>
              </w:rPr>
              <w:lastRenderedPageBreak/>
              <w:t>10</w:t>
            </w:r>
          </w:p>
        </w:tc>
        <w:tc>
          <w:tcPr>
            <w:tcW w:w="1360" w:type="dxa"/>
            <w:shd w:val="clear" w:color="auto" w:fill="auto"/>
            <w:tcMar>
              <w:top w:w="100" w:type="dxa"/>
              <w:left w:w="100" w:type="dxa"/>
              <w:bottom w:w="100" w:type="dxa"/>
              <w:right w:w="100" w:type="dxa"/>
            </w:tcMar>
          </w:tcPr>
          <w:p w14:paraId="689505E0" w14:textId="77777777" w:rsidR="009E5948" w:rsidRPr="00D5702C" w:rsidRDefault="00514111">
            <w:pPr>
              <w:widowControl w:val="0"/>
              <w:spacing w:line="240" w:lineRule="auto"/>
              <w:rPr>
                <w:rFonts w:eastAsia="Cambria"/>
              </w:rPr>
            </w:pPr>
            <w:r w:rsidRPr="00D5702C">
              <w:rPr>
                <w:rFonts w:eastAsia="Cambria"/>
              </w:rPr>
              <w:t>Pedagogy of Languages</w:t>
            </w:r>
          </w:p>
          <w:p w14:paraId="689505E1" w14:textId="77777777" w:rsidR="009E5948" w:rsidRPr="00D5702C" w:rsidRDefault="009E5948">
            <w:pPr>
              <w:widowControl w:val="0"/>
              <w:spacing w:line="240" w:lineRule="auto"/>
              <w:rPr>
                <w:rFonts w:eastAsia="Cambria"/>
              </w:rPr>
            </w:pPr>
          </w:p>
        </w:tc>
        <w:tc>
          <w:tcPr>
            <w:tcW w:w="3760" w:type="dxa"/>
            <w:shd w:val="clear" w:color="auto" w:fill="auto"/>
            <w:tcMar>
              <w:top w:w="100" w:type="dxa"/>
              <w:left w:w="100" w:type="dxa"/>
              <w:bottom w:w="100" w:type="dxa"/>
              <w:right w:w="100" w:type="dxa"/>
            </w:tcMar>
          </w:tcPr>
          <w:p w14:paraId="689505E2" w14:textId="77777777" w:rsidR="009E5948" w:rsidRPr="00D5702C" w:rsidRDefault="00514111" w:rsidP="00A84369">
            <w:pPr>
              <w:widowControl w:val="0"/>
              <w:numPr>
                <w:ilvl w:val="0"/>
                <w:numId w:val="28"/>
              </w:numPr>
              <w:spacing w:line="240" w:lineRule="auto"/>
              <w:ind w:left="270"/>
              <w:rPr>
                <w:rFonts w:eastAsia="Cambria"/>
              </w:rPr>
            </w:pPr>
            <w:r w:rsidRPr="00D5702C">
              <w:rPr>
                <w:rFonts w:eastAsia="Cambria"/>
              </w:rPr>
              <w:t>Understand the various aspects of language education viz. nature of language learning, role of language in learning, multilingualism as a resource and a strategy, language-in-education policy, objectives of language teaching in Indian contexts, the ideas and philosophy of National Curriculum Framework-2005;</w:t>
            </w:r>
          </w:p>
          <w:p w14:paraId="689505E3" w14:textId="77777777" w:rsidR="009E5948" w:rsidRPr="00D5702C" w:rsidRDefault="00514111" w:rsidP="00A84369">
            <w:pPr>
              <w:widowControl w:val="0"/>
              <w:numPr>
                <w:ilvl w:val="0"/>
                <w:numId w:val="28"/>
              </w:numPr>
              <w:spacing w:line="240" w:lineRule="auto"/>
              <w:ind w:left="270"/>
              <w:rPr>
                <w:rFonts w:eastAsia="Cambria"/>
              </w:rPr>
            </w:pPr>
            <w:proofErr w:type="spellStart"/>
            <w:r w:rsidRPr="00D5702C">
              <w:rPr>
                <w:rFonts w:eastAsia="Cambria"/>
              </w:rPr>
              <w:t>Familiarise</w:t>
            </w:r>
            <w:proofErr w:type="spellEnd"/>
            <w:r w:rsidRPr="00D5702C">
              <w:rPr>
                <w:rFonts w:eastAsia="Cambria"/>
              </w:rPr>
              <w:t xml:space="preserve"> teachers with the approach of integrated skills (LSRW) for literacy and language learning, engaging children in context based activities for developing communicative competence of the children, providing authentic </w:t>
            </w:r>
            <w:proofErr w:type="gramStart"/>
            <w:r w:rsidRPr="00D5702C">
              <w:rPr>
                <w:rFonts w:eastAsia="Cambria"/>
              </w:rPr>
              <w:t>texts  and</w:t>
            </w:r>
            <w:proofErr w:type="gramEnd"/>
            <w:r w:rsidRPr="00D5702C">
              <w:rPr>
                <w:rFonts w:eastAsia="Cambria"/>
              </w:rPr>
              <w:t xml:space="preserve"> assessment as learning approach;</w:t>
            </w:r>
          </w:p>
          <w:p w14:paraId="689505E4" w14:textId="77777777" w:rsidR="009E5948" w:rsidRPr="00D5702C" w:rsidRDefault="00514111" w:rsidP="00A84369">
            <w:pPr>
              <w:widowControl w:val="0"/>
              <w:numPr>
                <w:ilvl w:val="0"/>
                <w:numId w:val="28"/>
              </w:numPr>
              <w:spacing w:line="240" w:lineRule="auto"/>
              <w:ind w:left="270"/>
              <w:rPr>
                <w:rFonts w:eastAsia="Cambria"/>
              </w:rPr>
            </w:pPr>
            <w:r w:rsidRPr="00D5702C">
              <w:rPr>
                <w:rFonts w:eastAsia="Cambria"/>
              </w:rPr>
              <w:t>be able to chalk out the learning outcomes and pedagogical process for language teaching-</w:t>
            </w:r>
            <w:r w:rsidRPr="00D5702C">
              <w:rPr>
                <w:rFonts w:eastAsia="Cambria"/>
              </w:rPr>
              <w:lastRenderedPageBreak/>
              <w:t>learning for different stages;</w:t>
            </w:r>
          </w:p>
          <w:p w14:paraId="689505E5" w14:textId="77777777" w:rsidR="009E5948" w:rsidRPr="00D5702C" w:rsidRDefault="00514111" w:rsidP="00A84369">
            <w:pPr>
              <w:widowControl w:val="0"/>
              <w:numPr>
                <w:ilvl w:val="0"/>
                <w:numId w:val="28"/>
              </w:numPr>
              <w:spacing w:line="240" w:lineRule="auto"/>
              <w:ind w:left="270"/>
              <w:rPr>
                <w:rFonts w:eastAsia="Cambria"/>
              </w:rPr>
            </w:pPr>
            <w:proofErr w:type="spellStart"/>
            <w:r w:rsidRPr="00D5702C">
              <w:rPr>
                <w:rFonts w:eastAsia="Cambria"/>
              </w:rPr>
              <w:t>Sensitise</w:t>
            </w:r>
            <w:proofErr w:type="spellEnd"/>
            <w:r w:rsidRPr="00D5702C">
              <w:rPr>
                <w:rFonts w:eastAsia="Cambria"/>
              </w:rPr>
              <w:t xml:space="preserve"> teachers </w:t>
            </w:r>
            <w:proofErr w:type="gramStart"/>
            <w:r w:rsidRPr="00D5702C">
              <w:rPr>
                <w:rFonts w:eastAsia="Cambria"/>
              </w:rPr>
              <w:t>on  using</w:t>
            </w:r>
            <w:proofErr w:type="gramEnd"/>
            <w:r w:rsidRPr="00D5702C">
              <w:rPr>
                <w:rFonts w:eastAsia="Cambria"/>
              </w:rPr>
              <w:t xml:space="preserve"> various strategies to language teaching which include language skills - listening and speaking, reading, writing, and teaching of grammar, vocabulary and so on;</w:t>
            </w:r>
          </w:p>
          <w:p w14:paraId="689505E6" w14:textId="77777777" w:rsidR="009E5948" w:rsidRPr="00D5702C" w:rsidRDefault="00514111" w:rsidP="00A84369">
            <w:pPr>
              <w:widowControl w:val="0"/>
              <w:numPr>
                <w:ilvl w:val="0"/>
                <w:numId w:val="28"/>
              </w:numPr>
              <w:spacing w:line="240" w:lineRule="auto"/>
              <w:ind w:left="270"/>
              <w:rPr>
                <w:rFonts w:eastAsia="Cambria"/>
              </w:rPr>
            </w:pPr>
            <w:r w:rsidRPr="00D5702C">
              <w:rPr>
                <w:rFonts w:eastAsia="Cambria"/>
              </w:rPr>
              <w:t>Build an understanding of generic concerns such as knowing the learner, gender issues, special needs, inclusive classroom, school based pre-vocational education and others such pertinent issues;</w:t>
            </w:r>
          </w:p>
          <w:p w14:paraId="689505E7" w14:textId="77777777" w:rsidR="009E5948" w:rsidRPr="00D5702C" w:rsidRDefault="00514111" w:rsidP="00A84369">
            <w:pPr>
              <w:widowControl w:val="0"/>
              <w:numPr>
                <w:ilvl w:val="0"/>
                <w:numId w:val="28"/>
              </w:numPr>
              <w:spacing w:line="240" w:lineRule="auto"/>
              <w:ind w:left="270"/>
              <w:rPr>
                <w:rFonts w:eastAsia="Cambria"/>
              </w:rPr>
            </w:pPr>
            <w:proofErr w:type="gramStart"/>
            <w:r w:rsidRPr="00D5702C">
              <w:rPr>
                <w:rFonts w:eastAsia="Cambria"/>
              </w:rPr>
              <w:t>Understand  the</w:t>
            </w:r>
            <w:proofErr w:type="gramEnd"/>
            <w:r w:rsidRPr="00D5702C">
              <w:rPr>
                <w:rFonts w:eastAsia="Cambria"/>
              </w:rPr>
              <w:t xml:space="preserve"> processes and use the strategies for continuous assessment and the reporting of learning outcomes; and</w:t>
            </w:r>
          </w:p>
          <w:p w14:paraId="689505E8" w14:textId="77777777" w:rsidR="009E5948" w:rsidRPr="00D5702C" w:rsidRDefault="00514111" w:rsidP="00A84369">
            <w:pPr>
              <w:widowControl w:val="0"/>
              <w:numPr>
                <w:ilvl w:val="0"/>
                <w:numId w:val="28"/>
              </w:numPr>
              <w:spacing w:line="240" w:lineRule="auto"/>
              <w:ind w:left="270"/>
              <w:rPr>
                <w:rFonts w:eastAsia="Cambria"/>
              </w:rPr>
            </w:pPr>
            <w:r w:rsidRPr="00D5702C">
              <w:rPr>
                <w:rFonts w:eastAsia="Cambria"/>
              </w:rPr>
              <w:t>enable them to build the capacity of teachers in order to achieve learning outcomes stipulated for every class in different subject areas.</w:t>
            </w:r>
          </w:p>
        </w:tc>
        <w:tc>
          <w:tcPr>
            <w:tcW w:w="5900" w:type="dxa"/>
            <w:shd w:val="clear" w:color="auto" w:fill="auto"/>
            <w:tcMar>
              <w:top w:w="100" w:type="dxa"/>
              <w:left w:w="100" w:type="dxa"/>
              <w:bottom w:w="100" w:type="dxa"/>
              <w:right w:w="100" w:type="dxa"/>
            </w:tcMar>
          </w:tcPr>
          <w:p w14:paraId="689505E9" w14:textId="77777777" w:rsidR="009E5948" w:rsidRPr="00D5702C" w:rsidRDefault="00514111" w:rsidP="00A84369">
            <w:pPr>
              <w:widowControl w:val="0"/>
              <w:numPr>
                <w:ilvl w:val="0"/>
                <w:numId w:val="42"/>
              </w:numPr>
              <w:spacing w:line="240" w:lineRule="auto"/>
              <w:rPr>
                <w:rFonts w:eastAsia="Cambria"/>
              </w:rPr>
            </w:pPr>
            <w:r w:rsidRPr="00D5702C">
              <w:rPr>
                <w:rFonts w:eastAsia="Cambria"/>
              </w:rPr>
              <w:lastRenderedPageBreak/>
              <w:t>Language and Learning: Language learning situations in India including multilingualism</w:t>
            </w:r>
          </w:p>
          <w:p w14:paraId="689505EA" w14:textId="77777777" w:rsidR="009E5948" w:rsidRPr="00D5702C" w:rsidRDefault="00514111" w:rsidP="00A84369">
            <w:pPr>
              <w:widowControl w:val="0"/>
              <w:numPr>
                <w:ilvl w:val="0"/>
                <w:numId w:val="42"/>
              </w:numPr>
              <w:spacing w:line="240" w:lineRule="auto"/>
              <w:rPr>
                <w:rFonts w:eastAsia="Cambria"/>
              </w:rPr>
            </w:pPr>
            <w:r w:rsidRPr="00D5702C">
              <w:rPr>
                <w:rFonts w:eastAsia="Cambria"/>
              </w:rPr>
              <w:t>Language Across the Curriculum: Promoting Centrality of Language in Learning including, creating language rich environment</w:t>
            </w:r>
          </w:p>
          <w:p w14:paraId="689505EB" w14:textId="77777777" w:rsidR="009E5948" w:rsidRPr="00D5702C" w:rsidRDefault="00514111" w:rsidP="00A84369">
            <w:pPr>
              <w:widowControl w:val="0"/>
              <w:numPr>
                <w:ilvl w:val="0"/>
                <w:numId w:val="42"/>
              </w:numPr>
              <w:spacing w:line="240" w:lineRule="auto"/>
              <w:rPr>
                <w:rFonts w:eastAsia="Cambria"/>
              </w:rPr>
            </w:pPr>
            <w:r w:rsidRPr="00D5702C">
              <w:rPr>
                <w:rFonts w:eastAsia="Cambria"/>
              </w:rPr>
              <w:t>Language and Literacy in early years (with reference to classes 1 &amp; 2)</w:t>
            </w:r>
          </w:p>
          <w:p w14:paraId="689505EC" w14:textId="77777777" w:rsidR="009E5948" w:rsidRPr="00D5702C" w:rsidRDefault="00514111" w:rsidP="00A84369">
            <w:pPr>
              <w:widowControl w:val="0"/>
              <w:numPr>
                <w:ilvl w:val="0"/>
                <w:numId w:val="42"/>
              </w:numPr>
              <w:spacing w:line="240" w:lineRule="auto"/>
              <w:rPr>
                <w:rFonts w:eastAsia="Cambria"/>
              </w:rPr>
            </w:pPr>
            <w:r w:rsidRPr="00D5702C">
              <w:rPr>
                <w:rFonts w:eastAsia="Cambria"/>
              </w:rPr>
              <w:t>Literature for Children</w:t>
            </w:r>
          </w:p>
          <w:p w14:paraId="689505ED" w14:textId="77777777" w:rsidR="009E5948" w:rsidRPr="00D5702C" w:rsidRDefault="00514111" w:rsidP="00A84369">
            <w:pPr>
              <w:widowControl w:val="0"/>
              <w:numPr>
                <w:ilvl w:val="0"/>
                <w:numId w:val="42"/>
              </w:numPr>
              <w:spacing w:line="240" w:lineRule="auto"/>
              <w:rPr>
                <w:rFonts w:eastAsia="Cambria"/>
              </w:rPr>
            </w:pPr>
            <w:r w:rsidRPr="00D5702C">
              <w:rPr>
                <w:rFonts w:eastAsia="Cambria"/>
              </w:rPr>
              <w:t>Language Learning Objectives and Learning Outcomes</w:t>
            </w:r>
          </w:p>
          <w:p w14:paraId="689505EE" w14:textId="77777777" w:rsidR="009E5948" w:rsidRPr="00D5702C" w:rsidRDefault="009E5948">
            <w:pPr>
              <w:widowControl w:val="0"/>
              <w:spacing w:line="240" w:lineRule="auto"/>
              <w:rPr>
                <w:rFonts w:eastAsia="Cambria"/>
              </w:rPr>
            </w:pPr>
          </w:p>
          <w:p w14:paraId="689505EF" w14:textId="77777777" w:rsidR="009E5948" w:rsidRPr="00D5702C" w:rsidRDefault="009E5948">
            <w:pPr>
              <w:widowControl w:val="0"/>
              <w:spacing w:line="240" w:lineRule="auto"/>
              <w:rPr>
                <w:rFonts w:eastAsia="Cambria"/>
              </w:rPr>
            </w:pPr>
          </w:p>
          <w:p w14:paraId="689505F0" w14:textId="77777777" w:rsidR="009E5948" w:rsidRPr="00D5702C" w:rsidRDefault="009E5948">
            <w:pPr>
              <w:widowControl w:val="0"/>
              <w:spacing w:line="240" w:lineRule="auto"/>
              <w:rPr>
                <w:rFonts w:eastAsia="Cambria"/>
              </w:rPr>
            </w:pPr>
          </w:p>
        </w:tc>
      </w:tr>
      <w:tr w:rsidR="009E5948" w:rsidRPr="00D5702C" w14:paraId="68950600" w14:textId="77777777" w:rsidTr="00D5702C">
        <w:trPr>
          <w:jc w:val="center"/>
        </w:trPr>
        <w:tc>
          <w:tcPr>
            <w:tcW w:w="360" w:type="dxa"/>
            <w:shd w:val="clear" w:color="auto" w:fill="auto"/>
            <w:tcMar>
              <w:top w:w="100" w:type="dxa"/>
              <w:left w:w="100" w:type="dxa"/>
              <w:bottom w:w="100" w:type="dxa"/>
              <w:right w:w="100" w:type="dxa"/>
            </w:tcMar>
          </w:tcPr>
          <w:p w14:paraId="689505F2" w14:textId="77777777" w:rsidR="009E5948" w:rsidRPr="00D5702C" w:rsidRDefault="00514111">
            <w:pPr>
              <w:widowControl w:val="0"/>
              <w:spacing w:line="240" w:lineRule="auto"/>
              <w:rPr>
                <w:rFonts w:eastAsia="Cambria"/>
              </w:rPr>
            </w:pPr>
            <w:r w:rsidRPr="00D5702C">
              <w:rPr>
                <w:rFonts w:eastAsia="Cambria"/>
              </w:rPr>
              <w:t>11</w:t>
            </w:r>
          </w:p>
        </w:tc>
        <w:tc>
          <w:tcPr>
            <w:tcW w:w="1360" w:type="dxa"/>
            <w:shd w:val="clear" w:color="auto" w:fill="auto"/>
            <w:tcMar>
              <w:top w:w="100" w:type="dxa"/>
              <w:left w:w="100" w:type="dxa"/>
              <w:bottom w:w="100" w:type="dxa"/>
              <w:right w:w="100" w:type="dxa"/>
            </w:tcMar>
          </w:tcPr>
          <w:p w14:paraId="689505F3" w14:textId="77777777" w:rsidR="009E5948" w:rsidRPr="00D5702C" w:rsidRDefault="00514111">
            <w:pPr>
              <w:widowControl w:val="0"/>
              <w:spacing w:line="240" w:lineRule="auto"/>
              <w:rPr>
                <w:rFonts w:eastAsia="Cambria"/>
              </w:rPr>
            </w:pPr>
            <w:r w:rsidRPr="00D5702C">
              <w:rPr>
                <w:rFonts w:eastAsia="Cambria"/>
              </w:rPr>
              <w:t>Pedagogy of Science (Upper Primary Stage)</w:t>
            </w:r>
          </w:p>
          <w:p w14:paraId="689505F4" w14:textId="77777777" w:rsidR="009E5948" w:rsidRPr="00D5702C" w:rsidRDefault="009E5948">
            <w:pPr>
              <w:widowControl w:val="0"/>
              <w:spacing w:line="240" w:lineRule="auto"/>
              <w:rPr>
                <w:rFonts w:eastAsia="Cambria"/>
              </w:rPr>
            </w:pPr>
          </w:p>
        </w:tc>
        <w:tc>
          <w:tcPr>
            <w:tcW w:w="3760" w:type="dxa"/>
            <w:shd w:val="clear" w:color="auto" w:fill="auto"/>
            <w:tcMar>
              <w:top w:w="100" w:type="dxa"/>
              <w:left w:w="100" w:type="dxa"/>
              <w:bottom w:w="100" w:type="dxa"/>
              <w:right w:w="100" w:type="dxa"/>
            </w:tcMar>
          </w:tcPr>
          <w:p w14:paraId="689505F5" w14:textId="77777777" w:rsidR="009E5948" w:rsidRPr="00D5702C" w:rsidRDefault="00514111" w:rsidP="00A84369">
            <w:pPr>
              <w:widowControl w:val="0"/>
              <w:numPr>
                <w:ilvl w:val="0"/>
                <w:numId w:val="75"/>
              </w:numPr>
              <w:spacing w:line="240" w:lineRule="auto"/>
              <w:ind w:left="360"/>
              <w:rPr>
                <w:rFonts w:eastAsia="Cambria"/>
              </w:rPr>
            </w:pPr>
            <w:proofErr w:type="gramStart"/>
            <w:r w:rsidRPr="00D5702C">
              <w:rPr>
                <w:rFonts w:eastAsia="Cambria"/>
              </w:rPr>
              <w:lastRenderedPageBreak/>
              <w:t>Have basic understanding of</w:t>
            </w:r>
            <w:proofErr w:type="gramEnd"/>
            <w:r w:rsidRPr="00D5702C">
              <w:rPr>
                <w:rFonts w:eastAsia="Cambria"/>
              </w:rPr>
              <w:t xml:space="preserve"> science as a subject at upper primary stage</w:t>
            </w:r>
          </w:p>
          <w:p w14:paraId="689505F6" w14:textId="77777777" w:rsidR="009E5948" w:rsidRPr="00D5702C" w:rsidRDefault="00514111" w:rsidP="00A84369">
            <w:pPr>
              <w:widowControl w:val="0"/>
              <w:numPr>
                <w:ilvl w:val="0"/>
                <w:numId w:val="75"/>
              </w:numPr>
              <w:spacing w:line="240" w:lineRule="auto"/>
              <w:ind w:left="360"/>
              <w:rPr>
                <w:rFonts w:eastAsia="Cambria"/>
              </w:rPr>
            </w:pPr>
            <w:proofErr w:type="gramStart"/>
            <w:r w:rsidRPr="00D5702C">
              <w:rPr>
                <w:rFonts w:eastAsia="Cambria"/>
              </w:rPr>
              <w:t>Have basic understanding of</w:t>
            </w:r>
            <w:proofErr w:type="gramEnd"/>
            <w:r w:rsidRPr="00D5702C">
              <w:rPr>
                <w:rFonts w:eastAsia="Cambria"/>
              </w:rPr>
              <w:t xml:space="preserve"> curricular expectations and </w:t>
            </w:r>
            <w:r w:rsidRPr="00D5702C">
              <w:rPr>
                <w:rFonts w:eastAsia="Cambria"/>
              </w:rPr>
              <w:lastRenderedPageBreak/>
              <w:t>learning outcomes at upper primary stage</w:t>
            </w:r>
          </w:p>
          <w:p w14:paraId="689505F7" w14:textId="77777777" w:rsidR="009E5948" w:rsidRPr="00D5702C" w:rsidRDefault="00514111" w:rsidP="00A84369">
            <w:pPr>
              <w:widowControl w:val="0"/>
              <w:numPr>
                <w:ilvl w:val="0"/>
                <w:numId w:val="75"/>
              </w:numPr>
              <w:spacing w:line="240" w:lineRule="auto"/>
              <w:ind w:left="360"/>
              <w:rPr>
                <w:rFonts w:eastAsia="Cambria"/>
              </w:rPr>
            </w:pPr>
            <w:r w:rsidRPr="00D5702C">
              <w:rPr>
                <w:rFonts w:eastAsia="Cambria"/>
              </w:rPr>
              <w:t>Apply science as a process of inquiry and knowledge construction</w:t>
            </w:r>
          </w:p>
          <w:p w14:paraId="689505F8" w14:textId="77777777" w:rsidR="009E5948" w:rsidRPr="00D5702C" w:rsidRDefault="00514111" w:rsidP="00A84369">
            <w:pPr>
              <w:widowControl w:val="0"/>
              <w:numPr>
                <w:ilvl w:val="0"/>
                <w:numId w:val="75"/>
              </w:numPr>
              <w:spacing w:line="240" w:lineRule="auto"/>
              <w:ind w:left="360"/>
              <w:rPr>
                <w:rFonts w:eastAsia="Cambria"/>
              </w:rPr>
            </w:pPr>
            <w:r w:rsidRPr="00D5702C">
              <w:rPr>
                <w:rFonts w:eastAsia="Cambria"/>
              </w:rPr>
              <w:t>explain how teacher can facilitate learning</w:t>
            </w:r>
          </w:p>
          <w:p w14:paraId="689505F9" w14:textId="77777777" w:rsidR="009E5948" w:rsidRPr="00D5702C" w:rsidRDefault="00514111" w:rsidP="00A84369">
            <w:pPr>
              <w:widowControl w:val="0"/>
              <w:numPr>
                <w:ilvl w:val="0"/>
                <w:numId w:val="75"/>
              </w:numPr>
              <w:spacing w:line="240" w:lineRule="auto"/>
              <w:ind w:left="360"/>
              <w:rPr>
                <w:rFonts w:eastAsia="Cambria"/>
              </w:rPr>
            </w:pPr>
            <w:r w:rsidRPr="00D5702C">
              <w:rPr>
                <w:rFonts w:eastAsia="Cambria"/>
              </w:rPr>
              <w:t xml:space="preserve">Integrate content, pedagogy and assessment </w:t>
            </w:r>
            <w:proofErr w:type="gramStart"/>
            <w:r w:rsidRPr="00D5702C">
              <w:rPr>
                <w:rFonts w:eastAsia="Cambria"/>
              </w:rPr>
              <w:t>during  teaching</w:t>
            </w:r>
            <w:proofErr w:type="gramEnd"/>
            <w:r w:rsidRPr="00D5702C">
              <w:rPr>
                <w:rFonts w:eastAsia="Cambria"/>
              </w:rPr>
              <w:t>-learning process</w:t>
            </w:r>
          </w:p>
          <w:p w14:paraId="689505FA" w14:textId="77777777" w:rsidR="009E5948" w:rsidRPr="00D5702C" w:rsidRDefault="00514111" w:rsidP="00A84369">
            <w:pPr>
              <w:widowControl w:val="0"/>
              <w:numPr>
                <w:ilvl w:val="0"/>
                <w:numId w:val="75"/>
              </w:numPr>
              <w:spacing w:line="240" w:lineRule="auto"/>
              <w:ind w:left="360"/>
              <w:rPr>
                <w:rFonts w:eastAsia="Cambria"/>
              </w:rPr>
            </w:pPr>
            <w:r w:rsidRPr="00D5702C">
              <w:rPr>
                <w:rFonts w:eastAsia="Cambria"/>
              </w:rPr>
              <w:t>Design</w:t>
            </w:r>
            <w:r w:rsidRPr="00D5702C">
              <w:rPr>
                <w:rFonts w:eastAsia="Cambria"/>
                <w:b/>
              </w:rPr>
              <w:t xml:space="preserve"> </w:t>
            </w:r>
            <w:r w:rsidRPr="00D5702C">
              <w:rPr>
                <w:rFonts w:eastAsia="Cambria"/>
              </w:rPr>
              <w:t>various learning situations for students to transact concepts</w:t>
            </w:r>
          </w:p>
        </w:tc>
        <w:tc>
          <w:tcPr>
            <w:tcW w:w="5900" w:type="dxa"/>
            <w:shd w:val="clear" w:color="auto" w:fill="auto"/>
            <w:tcMar>
              <w:top w:w="100" w:type="dxa"/>
              <w:left w:w="100" w:type="dxa"/>
              <w:bottom w:w="100" w:type="dxa"/>
              <w:right w:w="100" w:type="dxa"/>
            </w:tcMar>
          </w:tcPr>
          <w:p w14:paraId="689505FB" w14:textId="77777777" w:rsidR="009E5948" w:rsidRPr="00D5702C" w:rsidRDefault="00514111" w:rsidP="00A84369">
            <w:pPr>
              <w:widowControl w:val="0"/>
              <w:numPr>
                <w:ilvl w:val="0"/>
                <w:numId w:val="94"/>
              </w:numPr>
              <w:spacing w:line="240" w:lineRule="auto"/>
              <w:rPr>
                <w:rFonts w:eastAsia="Cambria"/>
              </w:rPr>
            </w:pPr>
            <w:r w:rsidRPr="00D5702C">
              <w:rPr>
                <w:rFonts w:eastAsia="Cambria"/>
              </w:rPr>
              <w:lastRenderedPageBreak/>
              <w:t>What is Science?</w:t>
            </w:r>
          </w:p>
          <w:p w14:paraId="689505FC" w14:textId="77777777" w:rsidR="009E5948" w:rsidRPr="00D5702C" w:rsidRDefault="00514111" w:rsidP="00A84369">
            <w:pPr>
              <w:widowControl w:val="0"/>
              <w:numPr>
                <w:ilvl w:val="0"/>
                <w:numId w:val="94"/>
              </w:numPr>
              <w:spacing w:line="240" w:lineRule="auto"/>
              <w:rPr>
                <w:rFonts w:eastAsia="Cambria"/>
              </w:rPr>
            </w:pPr>
            <w:r w:rsidRPr="00D5702C">
              <w:rPr>
                <w:rFonts w:eastAsia="Cambria"/>
              </w:rPr>
              <w:t>Curricular Expectations at the Upper Primary Stage</w:t>
            </w:r>
          </w:p>
          <w:p w14:paraId="689505FD" w14:textId="77777777" w:rsidR="009E5948" w:rsidRPr="00D5702C" w:rsidRDefault="00514111" w:rsidP="00A84369">
            <w:pPr>
              <w:widowControl w:val="0"/>
              <w:numPr>
                <w:ilvl w:val="0"/>
                <w:numId w:val="94"/>
              </w:numPr>
              <w:spacing w:line="240" w:lineRule="auto"/>
              <w:rPr>
                <w:rFonts w:eastAsia="Cambria"/>
              </w:rPr>
            </w:pPr>
            <w:r w:rsidRPr="00D5702C">
              <w:rPr>
                <w:rFonts w:eastAsia="Cambria"/>
              </w:rPr>
              <w:t>Learning Outcomes in Science at the Upper Primary Stage</w:t>
            </w:r>
          </w:p>
          <w:p w14:paraId="689505FE" w14:textId="77777777" w:rsidR="009E5948" w:rsidRPr="00D5702C" w:rsidRDefault="00514111" w:rsidP="00A84369">
            <w:pPr>
              <w:widowControl w:val="0"/>
              <w:numPr>
                <w:ilvl w:val="0"/>
                <w:numId w:val="94"/>
              </w:numPr>
              <w:spacing w:line="240" w:lineRule="auto"/>
              <w:rPr>
                <w:rFonts w:eastAsia="Cambria"/>
              </w:rPr>
            </w:pPr>
            <w:r w:rsidRPr="00D5702C">
              <w:rPr>
                <w:rFonts w:eastAsia="Cambria"/>
              </w:rPr>
              <w:lastRenderedPageBreak/>
              <w:t>Suggestive Pedagogical Processes for Achieving the Learning Outcomes</w:t>
            </w:r>
          </w:p>
          <w:p w14:paraId="689505FF" w14:textId="77777777" w:rsidR="009E5948" w:rsidRPr="00D5702C" w:rsidRDefault="00514111" w:rsidP="00A84369">
            <w:pPr>
              <w:widowControl w:val="0"/>
              <w:numPr>
                <w:ilvl w:val="0"/>
                <w:numId w:val="94"/>
              </w:numPr>
              <w:spacing w:line="240" w:lineRule="auto"/>
              <w:rPr>
                <w:rFonts w:eastAsia="Cambria"/>
              </w:rPr>
            </w:pPr>
            <w:r w:rsidRPr="00D5702C">
              <w:rPr>
                <w:rFonts w:eastAsia="Cambria"/>
              </w:rPr>
              <w:t>Examples from NCERT Science Textbooks — Upper Primary Stage (Classes VI–VIII)</w:t>
            </w:r>
          </w:p>
        </w:tc>
      </w:tr>
      <w:tr w:rsidR="009E5948" w:rsidRPr="00D5702C" w14:paraId="68950611" w14:textId="77777777" w:rsidTr="00D5702C">
        <w:trPr>
          <w:jc w:val="center"/>
        </w:trPr>
        <w:tc>
          <w:tcPr>
            <w:tcW w:w="360" w:type="dxa"/>
            <w:shd w:val="clear" w:color="auto" w:fill="auto"/>
            <w:tcMar>
              <w:top w:w="100" w:type="dxa"/>
              <w:left w:w="100" w:type="dxa"/>
              <w:bottom w:w="100" w:type="dxa"/>
              <w:right w:w="100" w:type="dxa"/>
            </w:tcMar>
          </w:tcPr>
          <w:p w14:paraId="68950601" w14:textId="77777777" w:rsidR="009E5948" w:rsidRPr="00D5702C" w:rsidRDefault="00514111">
            <w:pPr>
              <w:widowControl w:val="0"/>
              <w:spacing w:line="240" w:lineRule="auto"/>
              <w:rPr>
                <w:rFonts w:eastAsia="Cambria"/>
              </w:rPr>
            </w:pPr>
            <w:r w:rsidRPr="00D5702C">
              <w:rPr>
                <w:rFonts w:eastAsia="Cambria"/>
              </w:rPr>
              <w:lastRenderedPageBreak/>
              <w:t>12</w:t>
            </w:r>
          </w:p>
        </w:tc>
        <w:tc>
          <w:tcPr>
            <w:tcW w:w="1360" w:type="dxa"/>
            <w:shd w:val="clear" w:color="auto" w:fill="auto"/>
            <w:tcMar>
              <w:top w:w="100" w:type="dxa"/>
              <w:left w:w="100" w:type="dxa"/>
              <w:bottom w:w="100" w:type="dxa"/>
              <w:right w:w="100" w:type="dxa"/>
            </w:tcMar>
          </w:tcPr>
          <w:p w14:paraId="68950602" w14:textId="77777777" w:rsidR="009E5948" w:rsidRPr="00D5702C" w:rsidRDefault="00514111">
            <w:pPr>
              <w:widowControl w:val="0"/>
              <w:spacing w:line="240" w:lineRule="auto"/>
              <w:rPr>
                <w:rFonts w:eastAsia="Cambria"/>
              </w:rPr>
            </w:pPr>
            <w:r w:rsidRPr="00D5702C">
              <w:rPr>
                <w:rFonts w:eastAsia="Cambria"/>
              </w:rPr>
              <w:t>Pedagogy of Social Sciences (Upper Primary Stage)</w:t>
            </w:r>
          </w:p>
          <w:p w14:paraId="68950603" w14:textId="77777777" w:rsidR="009E5948" w:rsidRPr="00D5702C" w:rsidRDefault="009E5948">
            <w:pPr>
              <w:widowControl w:val="0"/>
              <w:spacing w:line="240" w:lineRule="auto"/>
              <w:rPr>
                <w:rFonts w:eastAsia="Cambria"/>
              </w:rPr>
            </w:pPr>
          </w:p>
        </w:tc>
        <w:tc>
          <w:tcPr>
            <w:tcW w:w="3760" w:type="dxa"/>
            <w:shd w:val="clear" w:color="auto" w:fill="auto"/>
            <w:tcMar>
              <w:top w:w="100" w:type="dxa"/>
              <w:left w:w="100" w:type="dxa"/>
              <w:bottom w:w="100" w:type="dxa"/>
              <w:right w:w="100" w:type="dxa"/>
            </w:tcMar>
          </w:tcPr>
          <w:p w14:paraId="68950604" w14:textId="77777777" w:rsidR="009E5948" w:rsidRPr="00D5702C" w:rsidRDefault="00514111" w:rsidP="00A84369">
            <w:pPr>
              <w:widowControl w:val="0"/>
              <w:numPr>
                <w:ilvl w:val="0"/>
                <w:numId w:val="86"/>
              </w:numPr>
              <w:spacing w:line="240" w:lineRule="auto"/>
              <w:ind w:left="270"/>
              <w:rPr>
                <w:rFonts w:eastAsia="Cambria"/>
              </w:rPr>
            </w:pPr>
            <w:r w:rsidRPr="00D5702C">
              <w:rPr>
                <w:rFonts w:eastAsia="Cambria"/>
              </w:rPr>
              <w:t>Understanding the relevance of Social Sciences in order to appreciate the phenomena of continuity and change.</w:t>
            </w:r>
          </w:p>
          <w:p w14:paraId="68950605" w14:textId="77777777" w:rsidR="009E5948" w:rsidRPr="00D5702C" w:rsidRDefault="00514111" w:rsidP="00A84369">
            <w:pPr>
              <w:widowControl w:val="0"/>
              <w:numPr>
                <w:ilvl w:val="0"/>
                <w:numId w:val="86"/>
              </w:numPr>
              <w:spacing w:line="240" w:lineRule="auto"/>
              <w:ind w:left="270"/>
              <w:rPr>
                <w:rFonts w:eastAsia="Cambria"/>
              </w:rPr>
            </w:pPr>
            <w:proofErr w:type="spellStart"/>
            <w:r w:rsidRPr="00D5702C">
              <w:rPr>
                <w:rFonts w:eastAsia="Cambria"/>
              </w:rPr>
              <w:t>Recognising</w:t>
            </w:r>
            <w:proofErr w:type="spellEnd"/>
            <w:r w:rsidRPr="00D5702C">
              <w:rPr>
                <w:rFonts w:eastAsia="Cambria"/>
              </w:rPr>
              <w:t xml:space="preserve"> the relevance of the subject in establishing inter linkages with the natural and social environment.</w:t>
            </w:r>
          </w:p>
          <w:p w14:paraId="68950606" w14:textId="77777777" w:rsidR="009E5948" w:rsidRPr="00D5702C" w:rsidRDefault="00514111" w:rsidP="00A84369">
            <w:pPr>
              <w:widowControl w:val="0"/>
              <w:numPr>
                <w:ilvl w:val="0"/>
                <w:numId w:val="86"/>
              </w:numPr>
              <w:spacing w:line="240" w:lineRule="auto"/>
              <w:ind w:left="270"/>
              <w:rPr>
                <w:rFonts w:eastAsia="Cambria"/>
              </w:rPr>
            </w:pPr>
            <w:r w:rsidRPr="00D5702C">
              <w:rPr>
                <w:rFonts w:eastAsia="Cambria"/>
              </w:rPr>
              <w:t xml:space="preserve">Appreciating the values enshrined in the Constitution of India such as justice, liberty, equality and fraternity and the unity and integrity of the nation and the building of a socialist, </w:t>
            </w:r>
            <w:proofErr w:type="gramStart"/>
            <w:r w:rsidRPr="00D5702C">
              <w:rPr>
                <w:rFonts w:eastAsia="Cambria"/>
              </w:rPr>
              <w:t>secular</w:t>
            </w:r>
            <w:proofErr w:type="gramEnd"/>
            <w:r w:rsidRPr="00D5702C">
              <w:rPr>
                <w:rFonts w:eastAsia="Cambria"/>
              </w:rPr>
              <w:t xml:space="preserve"> and democratic society.</w:t>
            </w:r>
          </w:p>
          <w:p w14:paraId="68950607" w14:textId="77777777" w:rsidR="009E5948" w:rsidRPr="00D5702C" w:rsidRDefault="00514111" w:rsidP="00A84369">
            <w:pPr>
              <w:widowControl w:val="0"/>
              <w:numPr>
                <w:ilvl w:val="0"/>
                <w:numId w:val="86"/>
              </w:numPr>
              <w:spacing w:line="240" w:lineRule="auto"/>
              <w:ind w:left="270"/>
              <w:rPr>
                <w:rFonts w:eastAsia="Cambria"/>
              </w:rPr>
            </w:pPr>
            <w:r w:rsidRPr="00D5702C">
              <w:rPr>
                <w:rFonts w:eastAsia="Cambria"/>
              </w:rPr>
              <w:lastRenderedPageBreak/>
              <w:t xml:space="preserve">Classifying and comparing the </w:t>
            </w:r>
            <w:proofErr w:type="gramStart"/>
            <w:r w:rsidRPr="00D5702C">
              <w:rPr>
                <w:rFonts w:eastAsia="Cambria"/>
              </w:rPr>
              <w:t>cause and effect</w:t>
            </w:r>
            <w:proofErr w:type="gramEnd"/>
            <w:r w:rsidRPr="00D5702C">
              <w:rPr>
                <w:rFonts w:eastAsia="Cambria"/>
              </w:rPr>
              <w:t xml:space="preserve"> relationship in the context of occurrence of events, natural and social processes and their impact on different sections of society</w:t>
            </w:r>
          </w:p>
          <w:p w14:paraId="68950608" w14:textId="77777777" w:rsidR="009E5948" w:rsidRPr="00D5702C" w:rsidRDefault="00514111" w:rsidP="00A84369">
            <w:pPr>
              <w:widowControl w:val="0"/>
              <w:numPr>
                <w:ilvl w:val="0"/>
                <w:numId w:val="86"/>
              </w:numPr>
              <w:spacing w:line="240" w:lineRule="auto"/>
              <w:ind w:left="270"/>
              <w:rPr>
                <w:rFonts w:eastAsia="Cambria"/>
              </w:rPr>
            </w:pPr>
            <w:r w:rsidRPr="00D5702C">
              <w:rPr>
                <w:rFonts w:eastAsia="Cambria"/>
              </w:rPr>
              <w:t xml:space="preserve">Explaining the concepts like unity in diversity, democracy, development, diverse </w:t>
            </w:r>
            <w:proofErr w:type="gramStart"/>
            <w:r w:rsidRPr="00D5702C">
              <w:rPr>
                <w:rFonts w:eastAsia="Cambria"/>
              </w:rPr>
              <w:t>factors</w:t>
            </w:r>
            <w:proofErr w:type="gramEnd"/>
            <w:r w:rsidRPr="00D5702C">
              <w:rPr>
                <w:rFonts w:eastAsia="Cambria"/>
              </w:rPr>
              <w:t xml:space="preserve"> and forces that enrich our culture and art.</w:t>
            </w:r>
          </w:p>
          <w:p w14:paraId="68950609" w14:textId="77777777" w:rsidR="009E5948" w:rsidRPr="00D5702C" w:rsidRDefault="00514111" w:rsidP="00A84369">
            <w:pPr>
              <w:widowControl w:val="0"/>
              <w:numPr>
                <w:ilvl w:val="0"/>
                <w:numId w:val="86"/>
              </w:numPr>
              <w:spacing w:line="240" w:lineRule="auto"/>
              <w:ind w:left="270"/>
              <w:rPr>
                <w:rFonts w:eastAsia="Cambria"/>
              </w:rPr>
            </w:pPr>
            <w:r w:rsidRPr="00D5702C">
              <w:rPr>
                <w:rFonts w:eastAsia="Cambria"/>
              </w:rPr>
              <w:t>Discussing the need for evolving plurality of approaches in understanding natural and social phenomena</w:t>
            </w:r>
          </w:p>
          <w:p w14:paraId="6895060A" w14:textId="77777777" w:rsidR="009E5948" w:rsidRPr="00D5702C" w:rsidRDefault="00514111" w:rsidP="00A84369">
            <w:pPr>
              <w:widowControl w:val="0"/>
              <w:numPr>
                <w:ilvl w:val="0"/>
                <w:numId w:val="86"/>
              </w:numPr>
              <w:spacing w:line="240" w:lineRule="auto"/>
              <w:ind w:left="270"/>
              <w:rPr>
                <w:rFonts w:eastAsia="Cambria"/>
              </w:rPr>
            </w:pPr>
            <w:r w:rsidRPr="00D5702C">
              <w:rPr>
                <w:rFonts w:eastAsia="Cambria"/>
              </w:rPr>
              <w:t xml:space="preserve">Creating awareness and sensitivity towards diversity, gender disparity, needs of Children </w:t>
            </w:r>
            <w:proofErr w:type="gramStart"/>
            <w:r w:rsidRPr="00D5702C">
              <w:rPr>
                <w:rFonts w:eastAsia="Cambria"/>
              </w:rPr>
              <w:t>With</w:t>
            </w:r>
            <w:proofErr w:type="gramEnd"/>
            <w:r w:rsidRPr="00D5702C">
              <w:rPr>
                <w:rFonts w:eastAsia="Cambria"/>
              </w:rPr>
              <w:t xml:space="preserve"> Special Needs (CWSN) and marginalized sections of society.</w:t>
            </w:r>
          </w:p>
        </w:tc>
        <w:tc>
          <w:tcPr>
            <w:tcW w:w="5900" w:type="dxa"/>
            <w:shd w:val="clear" w:color="auto" w:fill="auto"/>
            <w:tcMar>
              <w:top w:w="100" w:type="dxa"/>
              <w:left w:w="100" w:type="dxa"/>
              <w:bottom w:w="100" w:type="dxa"/>
              <w:right w:w="100" w:type="dxa"/>
            </w:tcMar>
          </w:tcPr>
          <w:p w14:paraId="6895060B" w14:textId="77777777" w:rsidR="009E5948" w:rsidRPr="00D5702C" w:rsidRDefault="00514111" w:rsidP="00A84369">
            <w:pPr>
              <w:widowControl w:val="0"/>
              <w:numPr>
                <w:ilvl w:val="0"/>
                <w:numId w:val="6"/>
              </w:numPr>
              <w:spacing w:line="240" w:lineRule="auto"/>
              <w:rPr>
                <w:rFonts w:eastAsia="Cambria"/>
              </w:rPr>
            </w:pPr>
            <w:r w:rsidRPr="00D5702C">
              <w:rPr>
                <w:rFonts w:eastAsia="Cambria"/>
              </w:rPr>
              <w:lastRenderedPageBreak/>
              <w:t>Brief Introduction about the Subject Area - Geography, History and Political &amp; Social Life</w:t>
            </w:r>
          </w:p>
          <w:p w14:paraId="6895060C" w14:textId="77777777" w:rsidR="009E5948" w:rsidRPr="00D5702C" w:rsidRDefault="00514111" w:rsidP="00A84369">
            <w:pPr>
              <w:widowControl w:val="0"/>
              <w:numPr>
                <w:ilvl w:val="0"/>
                <w:numId w:val="6"/>
              </w:numPr>
              <w:spacing w:line="240" w:lineRule="auto"/>
              <w:rPr>
                <w:rFonts w:eastAsia="Cambria"/>
              </w:rPr>
            </w:pPr>
            <w:r w:rsidRPr="00D5702C">
              <w:rPr>
                <w:rFonts w:eastAsia="Cambria"/>
              </w:rPr>
              <w:t>Class Specific Learning Outcome in the Subject Area — An Overview</w:t>
            </w:r>
          </w:p>
          <w:p w14:paraId="6895060D" w14:textId="77777777" w:rsidR="009E5948" w:rsidRPr="00D5702C" w:rsidRDefault="00514111" w:rsidP="00A84369">
            <w:pPr>
              <w:widowControl w:val="0"/>
              <w:numPr>
                <w:ilvl w:val="0"/>
                <w:numId w:val="6"/>
              </w:numPr>
              <w:spacing w:line="240" w:lineRule="auto"/>
              <w:rPr>
                <w:rFonts w:eastAsia="Cambria"/>
              </w:rPr>
            </w:pPr>
            <w:r w:rsidRPr="00D5702C">
              <w:rPr>
                <w:rFonts w:eastAsia="Cambria"/>
              </w:rPr>
              <w:t xml:space="preserve">A Brief on the Pedagogies for Achieving the Learning Outcomes — </w:t>
            </w:r>
            <w:proofErr w:type="gramStart"/>
            <w:r w:rsidRPr="00D5702C">
              <w:rPr>
                <w:rFonts w:eastAsia="Cambria"/>
              </w:rPr>
              <w:t>Class  Specific</w:t>
            </w:r>
            <w:proofErr w:type="gramEnd"/>
          </w:p>
          <w:p w14:paraId="6895060E" w14:textId="77777777" w:rsidR="009E5948" w:rsidRPr="00D5702C" w:rsidRDefault="00514111" w:rsidP="00A84369">
            <w:pPr>
              <w:widowControl w:val="0"/>
              <w:numPr>
                <w:ilvl w:val="0"/>
                <w:numId w:val="6"/>
              </w:numPr>
              <w:spacing w:line="240" w:lineRule="auto"/>
              <w:rPr>
                <w:rFonts w:eastAsia="Cambria"/>
              </w:rPr>
            </w:pPr>
            <w:r w:rsidRPr="00D5702C">
              <w:rPr>
                <w:rFonts w:eastAsia="Cambria"/>
              </w:rPr>
              <w:t>Exemplars for Transaction in Social Sciences - Examples Geography - Globe, Latitude and Longitude; History - Sources; Political &amp; Social Life - Livelihoods</w:t>
            </w:r>
          </w:p>
          <w:p w14:paraId="6895060F" w14:textId="77777777" w:rsidR="009E5948" w:rsidRPr="00D5702C" w:rsidRDefault="00514111" w:rsidP="00A84369">
            <w:pPr>
              <w:widowControl w:val="0"/>
              <w:numPr>
                <w:ilvl w:val="0"/>
                <w:numId w:val="6"/>
              </w:numPr>
              <w:spacing w:line="240" w:lineRule="auto"/>
              <w:rPr>
                <w:rFonts w:eastAsia="Cambria"/>
              </w:rPr>
            </w:pPr>
            <w:r w:rsidRPr="00D5702C">
              <w:rPr>
                <w:rFonts w:eastAsia="Cambria"/>
              </w:rPr>
              <w:t>Integrated Exemplar — Mock Parliament/Assembly Activity</w:t>
            </w:r>
          </w:p>
          <w:p w14:paraId="68950610" w14:textId="77777777" w:rsidR="009E5948" w:rsidRPr="00D5702C" w:rsidRDefault="009E5948">
            <w:pPr>
              <w:widowControl w:val="0"/>
              <w:spacing w:line="240" w:lineRule="auto"/>
              <w:rPr>
                <w:rFonts w:eastAsia="Cambria"/>
              </w:rPr>
            </w:pPr>
          </w:p>
        </w:tc>
      </w:tr>
      <w:tr w:rsidR="009E5948" w:rsidRPr="00D5702C" w14:paraId="68950622" w14:textId="77777777" w:rsidTr="00D5702C">
        <w:trPr>
          <w:jc w:val="center"/>
        </w:trPr>
        <w:tc>
          <w:tcPr>
            <w:tcW w:w="360" w:type="dxa"/>
            <w:shd w:val="clear" w:color="auto" w:fill="auto"/>
            <w:tcMar>
              <w:top w:w="100" w:type="dxa"/>
              <w:left w:w="100" w:type="dxa"/>
              <w:bottom w:w="100" w:type="dxa"/>
              <w:right w:w="100" w:type="dxa"/>
            </w:tcMar>
          </w:tcPr>
          <w:p w14:paraId="68950612" w14:textId="77777777" w:rsidR="009E5948" w:rsidRPr="00D5702C" w:rsidRDefault="00514111">
            <w:pPr>
              <w:widowControl w:val="0"/>
              <w:spacing w:line="240" w:lineRule="auto"/>
              <w:rPr>
                <w:rFonts w:eastAsia="Cambria"/>
              </w:rPr>
            </w:pPr>
            <w:r w:rsidRPr="00D5702C">
              <w:rPr>
                <w:rFonts w:eastAsia="Cambria"/>
              </w:rPr>
              <w:t>13</w:t>
            </w:r>
          </w:p>
        </w:tc>
        <w:tc>
          <w:tcPr>
            <w:tcW w:w="1360" w:type="dxa"/>
            <w:shd w:val="clear" w:color="auto" w:fill="auto"/>
            <w:tcMar>
              <w:top w:w="100" w:type="dxa"/>
              <w:left w:w="100" w:type="dxa"/>
              <w:bottom w:w="100" w:type="dxa"/>
              <w:right w:w="100" w:type="dxa"/>
            </w:tcMar>
          </w:tcPr>
          <w:p w14:paraId="68950613" w14:textId="77777777" w:rsidR="009E5948" w:rsidRPr="00D5702C" w:rsidRDefault="00514111">
            <w:pPr>
              <w:widowControl w:val="0"/>
              <w:spacing w:line="240" w:lineRule="auto"/>
              <w:rPr>
                <w:rFonts w:eastAsia="Cambria"/>
              </w:rPr>
            </w:pPr>
            <w:r w:rsidRPr="00D5702C">
              <w:rPr>
                <w:rFonts w:eastAsia="Cambria"/>
              </w:rPr>
              <w:t xml:space="preserve"> School </w:t>
            </w:r>
            <w:proofErr w:type="gramStart"/>
            <w:r w:rsidRPr="00D5702C">
              <w:rPr>
                <w:rFonts w:eastAsia="Cambria"/>
              </w:rPr>
              <w:t>Leadership :</w:t>
            </w:r>
            <w:proofErr w:type="gramEnd"/>
            <w:r w:rsidRPr="00D5702C">
              <w:rPr>
                <w:rFonts w:eastAsia="Cambria"/>
              </w:rPr>
              <w:t xml:space="preserve"> Concepts and Application</w:t>
            </w:r>
          </w:p>
          <w:p w14:paraId="68950614" w14:textId="77777777" w:rsidR="009E5948" w:rsidRPr="00D5702C" w:rsidRDefault="009E5948">
            <w:pPr>
              <w:widowControl w:val="0"/>
              <w:spacing w:line="240" w:lineRule="auto"/>
              <w:rPr>
                <w:rFonts w:eastAsia="Cambria"/>
              </w:rPr>
            </w:pPr>
          </w:p>
          <w:p w14:paraId="68950615" w14:textId="77777777" w:rsidR="009E5948" w:rsidRPr="00D5702C" w:rsidRDefault="009E5948">
            <w:pPr>
              <w:widowControl w:val="0"/>
              <w:spacing w:line="240" w:lineRule="auto"/>
              <w:rPr>
                <w:rFonts w:eastAsia="Cambria"/>
              </w:rPr>
            </w:pPr>
          </w:p>
        </w:tc>
        <w:tc>
          <w:tcPr>
            <w:tcW w:w="3760" w:type="dxa"/>
            <w:shd w:val="clear" w:color="auto" w:fill="auto"/>
            <w:tcMar>
              <w:top w:w="100" w:type="dxa"/>
              <w:left w:w="100" w:type="dxa"/>
              <w:bottom w:w="100" w:type="dxa"/>
              <w:right w:w="100" w:type="dxa"/>
            </w:tcMar>
          </w:tcPr>
          <w:p w14:paraId="68950616" w14:textId="77777777" w:rsidR="009E5948" w:rsidRPr="00D5702C" w:rsidRDefault="00514111">
            <w:pPr>
              <w:widowControl w:val="0"/>
              <w:spacing w:line="240" w:lineRule="auto"/>
              <w:rPr>
                <w:rFonts w:eastAsia="Cambria"/>
                <w:b/>
              </w:rPr>
            </w:pPr>
            <w:r w:rsidRPr="00D5702C">
              <w:rPr>
                <w:rFonts w:eastAsia="Cambria"/>
                <w:b/>
              </w:rPr>
              <w:t>System level functionaries (CRC/BRC/ABRC/BEO/ABEO/DEO/DPO) would be able to:</w:t>
            </w:r>
          </w:p>
          <w:p w14:paraId="68950617" w14:textId="77777777" w:rsidR="009E5948" w:rsidRPr="00D5702C" w:rsidRDefault="00514111" w:rsidP="00A84369">
            <w:pPr>
              <w:widowControl w:val="0"/>
              <w:numPr>
                <w:ilvl w:val="0"/>
                <w:numId w:val="88"/>
              </w:numPr>
              <w:spacing w:line="240" w:lineRule="auto"/>
              <w:ind w:left="270"/>
              <w:rPr>
                <w:rFonts w:eastAsia="Cambria"/>
              </w:rPr>
            </w:pPr>
            <w:r w:rsidRPr="00D5702C">
              <w:rPr>
                <w:rFonts w:eastAsia="Cambria"/>
              </w:rPr>
              <w:t>Develop a shared vision on leading clusters, blocks and districts for quality improvement in schools</w:t>
            </w:r>
          </w:p>
          <w:p w14:paraId="68950618" w14:textId="77777777" w:rsidR="009E5948" w:rsidRPr="00D5702C" w:rsidRDefault="00514111">
            <w:pPr>
              <w:widowControl w:val="0"/>
              <w:spacing w:line="240" w:lineRule="auto"/>
              <w:rPr>
                <w:rFonts w:eastAsia="Cambria"/>
                <w:b/>
              </w:rPr>
            </w:pPr>
            <w:r w:rsidRPr="00D5702C">
              <w:rPr>
                <w:rFonts w:eastAsia="Cambria"/>
                <w:b/>
              </w:rPr>
              <w:lastRenderedPageBreak/>
              <w:t>Head Teachers would be able to:</w:t>
            </w:r>
          </w:p>
          <w:p w14:paraId="68950619" w14:textId="77777777" w:rsidR="009E5948" w:rsidRPr="00D5702C" w:rsidRDefault="00514111" w:rsidP="00A84369">
            <w:pPr>
              <w:widowControl w:val="0"/>
              <w:numPr>
                <w:ilvl w:val="0"/>
                <w:numId w:val="88"/>
              </w:numPr>
              <w:spacing w:line="240" w:lineRule="auto"/>
              <w:ind w:left="270"/>
              <w:rPr>
                <w:rFonts w:eastAsia="Cambria"/>
              </w:rPr>
            </w:pPr>
            <w:r w:rsidRPr="00D5702C">
              <w:rPr>
                <w:rFonts w:eastAsia="Cambria"/>
              </w:rPr>
              <w:t>Understand and develop a perspective on school leadership with a focus on multiple roles and responsibilities of a school leader</w:t>
            </w:r>
          </w:p>
          <w:p w14:paraId="6895061A" w14:textId="77777777" w:rsidR="009E5948" w:rsidRPr="00D5702C" w:rsidRDefault="00514111" w:rsidP="00A84369">
            <w:pPr>
              <w:widowControl w:val="0"/>
              <w:numPr>
                <w:ilvl w:val="0"/>
                <w:numId w:val="88"/>
              </w:numPr>
              <w:spacing w:line="240" w:lineRule="auto"/>
              <w:ind w:left="270"/>
              <w:rPr>
                <w:rFonts w:eastAsia="Cambria"/>
              </w:rPr>
            </w:pPr>
            <w:r w:rsidRPr="00D5702C">
              <w:rPr>
                <w:rFonts w:eastAsia="Cambria"/>
              </w:rPr>
              <w:t>Develop academic leadership for improving student learning and quality improvement in schools</w:t>
            </w:r>
          </w:p>
          <w:p w14:paraId="6895061B" w14:textId="77777777" w:rsidR="009E5948" w:rsidRPr="00D5702C" w:rsidRDefault="00514111" w:rsidP="00A84369">
            <w:pPr>
              <w:widowControl w:val="0"/>
              <w:numPr>
                <w:ilvl w:val="0"/>
                <w:numId w:val="88"/>
              </w:numPr>
              <w:spacing w:line="240" w:lineRule="auto"/>
              <w:ind w:left="270"/>
              <w:rPr>
                <w:rFonts w:eastAsia="Cambria"/>
              </w:rPr>
            </w:pPr>
            <w:r w:rsidRPr="00D5702C">
              <w:rPr>
                <w:rFonts w:eastAsia="Cambria"/>
              </w:rPr>
              <w:t xml:space="preserve">Gain knowledge, </w:t>
            </w:r>
            <w:proofErr w:type="gramStart"/>
            <w:r w:rsidRPr="00D5702C">
              <w:rPr>
                <w:rFonts w:eastAsia="Cambria"/>
              </w:rPr>
              <w:t>skills</w:t>
            </w:r>
            <w:proofErr w:type="gramEnd"/>
            <w:r w:rsidRPr="00D5702C">
              <w:rPr>
                <w:rFonts w:eastAsia="Cambria"/>
              </w:rPr>
              <w:t xml:space="preserve"> and attitudes to lead the school through building a collaborative learning culture conducive for student learning</w:t>
            </w:r>
          </w:p>
        </w:tc>
        <w:tc>
          <w:tcPr>
            <w:tcW w:w="5900" w:type="dxa"/>
            <w:shd w:val="clear" w:color="auto" w:fill="auto"/>
            <w:tcMar>
              <w:top w:w="100" w:type="dxa"/>
              <w:left w:w="100" w:type="dxa"/>
              <w:bottom w:w="100" w:type="dxa"/>
              <w:right w:w="100" w:type="dxa"/>
            </w:tcMar>
          </w:tcPr>
          <w:p w14:paraId="6895061C" w14:textId="77777777" w:rsidR="009E5948" w:rsidRPr="00D5702C" w:rsidRDefault="00514111" w:rsidP="00A84369">
            <w:pPr>
              <w:widowControl w:val="0"/>
              <w:numPr>
                <w:ilvl w:val="0"/>
                <w:numId w:val="78"/>
              </w:numPr>
              <w:spacing w:line="240" w:lineRule="auto"/>
              <w:rPr>
                <w:rFonts w:eastAsia="Cambria"/>
              </w:rPr>
            </w:pPr>
            <w:r w:rsidRPr="00D5702C">
              <w:rPr>
                <w:rFonts w:eastAsia="Cambria"/>
              </w:rPr>
              <w:lastRenderedPageBreak/>
              <w:t xml:space="preserve">Learning Outcomes for Leadership Development: Knowledge, </w:t>
            </w:r>
            <w:proofErr w:type="gramStart"/>
            <w:r w:rsidRPr="00D5702C">
              <w:rPr>
                <w:rFonts w:eastAsia="Cambria"/>
              </w:rPr>
              <w:t>Skills</w:t>
            </w:r>
            <w:proofErr w:type="gramEnd"/>
            <w:r w:rsidRPr="00D5702C">
              <w:rPr>
                <w:rFonts w:eastAsia="Cambria"/>
              </w:rPr>
              <w:t xml:space="preserve"> and Attitudes Framework</w:t>
            </w:r>
          </w:p>
          <w:p w14:paraId="6895061D" w14:textId="77777777" w:rsidR="009E5948" w:rsidRPr="00D5702C" w:rsidRDefault="00514111" w:rsidP="00A84369">
            <w:pPr>
              <w:widowControl w:val="0"/>
              <w:numPr>
                <w:ilvl w:val="0"/>
                <w:numId w:val="78"/>
              </w:numPr>
              <w:spacing w:line="240" w:lineRule="auto"/>
              <w:rPr>
                <w:rFonts w:eastAsia="Cambria"/>
              </w:rPr>
            </w:pPr>
            <w:r w:rsidRPr="00D5702C">
              <w:rPr>
                <w:rFonts w:eastAsia="Cambria"/>
              </w:rPr>
              <w:t>Concept of Leadership</w:t>
            </w:r>
          </w:p>
          <w:p w14:paraId="6895061E" w14:textId="77777777" w:rsidR="009E5948" w:rsidRPr="00D5702C" w:rsidRDefault="00514111" w:rsidP="00A84369">
            <w:pPr>
              <w:widowControl w:val="0"/>
              <w:numPr>
                <w:ilvl w:val="0"/>
                <w:numId w:val="78"/>
              </w:numPr>
              <w:spacing w:line="240" w:lineRule="auto"/>
              <w:rPr>
                <w:rFonts w:eastAsia="Cambria"/>
              </w:rPr>
            </w:pPr>
            <w:r w:rsidRPr="00D5702C">
              <w:rPr>
                <w:rFonts w:eastAsia="Cambria"/>
              </w:rPr>
              <w:t xml:space="preserve">Academic Leadership for Improving Student Learning - Understanding of Pedagogical-Content Knowledge as a School Head; Supervision </w:t>
            </w:r>
          </w:p>
          <w:p w14:paraId="6895061F" w14:textId="77777777" w:rsidR="009E5948" w:rsidRPr="00D5702C" w:rsidRDefault="00514111" w:rsidP="00A84369">
            <w:pPr>
              <w:widowControl w:val="0"/>
              <w:numPr>
                <w:ilvl w:val="0"/>
                <w:numId w:val="78"/>
              </w:numPr>
              <w:spacing w:line="240" w:lineRule="auto"/>
              <w:rPr>
                <w:rFonts w:eastAsia="Cambria"/>
              </w:rPr>
            </w:pPr>
            <w:r w:rsidRPr="00D5702C">
              <w:rPr>
                <w:rFonts w:eastAsia="Cambria"/>
              </w:rPr>
              <w:lastRenderedPageBreak/>
              <w:t>Creating a Learning Culture in School</w:t>
            </w:r>
            <w:r w:rsidRPr="00D5702C">
              <w:rPr>
                <w:rFonts w:eastAsia="Cambria"/>
              </w:rPr>
              <w:br/>
            </w:r>
            <w:proofErr w:type="spellStart"/>
            <w:r w:rsidRPr="00D5702C">
              <w:rPr>
                <w:rFonts w:eastAsia="Cambria"/>
              </w:rPr>
              <w:t>School</w:t>
            </w:r>
            <w:proofErr w:type="spellEnd"/>
            <w:r w:rsidRPr="00D5702C">
              <w:rPr>
                <w:rFonts w:eastAsia="Cambria"/>
              </w:rPr>
              <w:t xml:space="preserve"> Development Plan</w:t>
            </w:r>
          </w:p>
          <w:p w14:paraId="68950620" w14:textId="77777777" w:rsidR="009E5948" w:rsidRPr="00D5702C" w:rsidRDefault="00514111" w:rsidP="00A84369">
            <w:pPr>
              <w:widowControl w:val="0"/>
              <w:numPr>
                <w:ilvl w:val="0"/>
                <w:numId w:val="78"/>
              </w:numPr>
              <w:spacing w:line="240" w:lineRule="auto"/>
              <w:rPr>
                <w:rFonts w:eastAsia="Cambria"/>
              </w:rPr>
            </w:pPr>
            <w:r w:rsidRPr="00D5702C">
              <w:rPr>
                <w:rFonts w:eastAsia="Cambria"/>
              </w:rPr>
              <w:t>ICT Initiatives in School Education</w:t>
            </w:r>
          </w:p>
          <w:p w14:paraId="68950621" w14:textId="77777777" w:rsidR="009E5948" w:rsidRPr="00D5702C" w:rsidRDefault="009E5948">
            <w:pPr>
              <w:widowControl w:val="0"/>
              <w:spacing w:line="240" w:lineRule="auto"/>
              <w:rPr>
                <w:rFonts w:eastAsia="Cambria"/>
              </w:rPr>
            </w:pPr>
          </w:p>
        </w:tc>
      </w:tr>
      <w:tr w:rsidR="009E5948" w:rsidRPr="00D5702C" w14:paraId="6895062F" w14:textId="77777777" w:rsidTr="00D5702C">
        <w:trPr>
          <w:jc w:val="center"/>
        </w:trPr>
        <w:tc>
          <w:tcPr>
            <w:tcW w:w="360" w:type="dxa"/>
            <w:shd w:val="clear" w:color="auto" w:fill="auto"/>
            <w:tcMar>
              <w:top w:w="100" w:type="dxa"/>
              <w:left w:w="100" w:type="dxa"/>
              <w:bottom w:w="100" w:type="dxa"/>
              <w:right w:w="100" w:type="dxa"/>
            </w:tcMar>
          </w:tcPr>
          <w:p w14:paraId="68950623" w14:textId="77777777" w:rsidR="009E5948" w:rsidRPr="00D5702C" w:rsidRDefault="00514111">
            <w:pPr>
              <w:widowControl w:val="0"/>
              <w:spacing w:line="240" w:lineRule="auto"/>
              <w:rPr>
                <w:rFonts w:eastAsia="Cambria"/>
              </w:rPr>
            </w:pPr>
            <w:r w:rsidRPr="00D5702C">
              <w:rPr>
                <w:rFonts w:eastAsia="Cambria"/>
              </w:rPr>
              <w:lastRenderedPageBreak/>
              <w:t>14</w:t>
            </w:r>
          </w:p>
        </w:tc>
        <w:tc>
          <w:tcPr>
            <w:tcW w:w="1360" w:type="dxa"/>
            <w:shd w:val="clear" w:color="auto" w:fill="auto"/>
            <w:tcMar>
              <w:top w:w="100" w:type="dxa"/>
              <w:left w:w="100" w:type="dxa"/>
              <w:bottom w:w="100" w:type="dxa"/>
              <w:right w:w="100" w:type="dxa"/>
            </w:tcMar>
          </w:tcPr>
          <w:p w14:paraId="68950624" w14:textId="77777777" w:rsidR="009E5948" w:rsidRPr="00D5702C" w:rsidRDefault="00514111">
            <w:pPr>
              <w:widowControl w:val="0"/>
              <w:spacing w:line="240" w:lineRule="auto"/>
              <w:rPr>
                <w:rFonts w:eastAsia="Cambria"/>
              </w:rPr>
            </w:pPr>
            <w:r w:rsidRPr="00D5702C">
              <w:rPr>
                <w:rFonts w:eastAsia="Cambria"/>
              </w:rPr>
              <w:t>Pre-School Education</w:t>
            </w:r>
          </w:p>
          <w:p w14:paraId="68950625" w14:textId="77777777" w:rsidR="009E5948" w:rsidRPr="00D5702C" w:rsidRDefault="009E5948">
            <w:pPr>
              <w:widowControl w:val="0"/>
              <w:spacing w:line="240" w:lineRule="auto"/>
              <w:rPr>
                <w:rFonts w:eastAsia="Cambria"/>
              </w:rPr>
            </w:pPr>
          </w:p>
        </w:tc>
        <w:tc>
          <w:tcPr>
            <w:tcW w:w="3760" w:type="dxa"/>
            <w:shd w:val="clear" w:color="auto" w:fill="auto"/>
            <w:tcMar>
              <w:top w:w="100" w:type="dxa"/>
              <w:left w:w="100" w:type="dxa"/>
              <w:bottom w:w="100" w:type="dxa"/>
              <w:right w:w="100" w:type="dxa"/>
            </w:tcMar>
          </w:tcPr>
          <w:p w14:paraId="68950626" w14:textId="77777777" w:rsidR="009E5948" w:rsidRPr="00D5702C" w:rsidRDefault="00514111" w:rsidP="00A84369">
            <w:pPr>
              <w:widowControl w:val="0"/>
              <w:numPr>
                <w:ilvl w:val="0"/>
                <w:numId w:val="32"/>
              </w:numPr>
              <w:spacing w:line="240" w:lineRule="auto"/>
              <w:ind w:left="270"/>
              <w:rPr>
                <w:rFonts w:eastAsia="Cambria"/>
              </w:rPr>
            </w:pPr>
            <w:r w:rsidRPr="00D5702C">
              <w:rPr>
                <w:rFonts w:eastAsia="Cambria"/>
              </w:rPr>
              <w:t>Define Preschool education</w:t>
            </w:r>
          </w:p>
          <w:p w14:paraId="68950627" w14:textId="77777777" w:rsidR="009E5948" w:rsidRPr="00D5702C" w:rsidRDefault="00514111" w:rsidP="00A84369">
            <w:pPr>
              <w:widowControl w:val="0"/>
              <w:numPr>
                <w:ilvl w:val="0"/>
                <w:numId w:val="32"/>
              </w:numPr>
              <w:spacing w:line="240" w:lineRule="auto"/>
              <w:ind w:left="270"/>
              <w:rPr>
                <w:rFonts w:eastAsia="Cambria"/>
              </w:rPr>
            </w:pPr>
            <w:r w:rsidRPr="00D5702C">
              <w:rPr>
                <w:rFonts w:eastAsia="Cambria"/>
              </w:rPr>
              <w:t>Describe the need and importance of preschool education</w:t>
            </w:r>
          </w:p>
          <w:p w14:paraId="68950628" w14:textId="77777777" w:rsidR="009E5948" w:rsidRPr="00D5702C" w:rsidRDefault="00514111" w:rsidP="00A84369">
            <w:pPr>
              <w:widowControl w:val="0"/>
              <w:numPr>
                <w:ilvl w:val="0"/>
                <w:numId w:val="32"/>
              </w:numPr>
              <w:spacing w:line="240" w:lineRule="auto"/>
              <w:ind w:left="270"/>
              <w:rPr>
                <w:rFonts w:eastAsia="Cambria"/>
              </w:rPr>
            </w:pPr>
            <w:r w:rsidRPr="00D5702C">
              <w:rPr>
                <w:rFonts w:eastAsia="Cambria"/>
              </w:rPr>
              <w:t>Describe the Pedagogy used in preschool education</w:t>
            </w:r>
          </w:p>
          <w:p w14:paraId="68950629" w14:textId="77777777" w:rsidR="009E5948" w:rsidRPr="00D5702C" w:rsidRDefault="00514111" w:rsidP="00A84369">
            <w:pPr>
              <w:widowControl w:val="0"/>
              <w:numPr>
                <w:ilvl w:val="0"/>
                <w:numId w:val="32"/>
              </w:numPr>
              <w:spacing w:line="240" w:lineRule="auto"/>
              <w:ind w:left="270"/>
              <w:rPr>
                <w:rFonts w:eastAsia="Cambria"/>
              </w:rPr>
            </w:pPr>
            <w:r w:rsidRPr="00D5702C">
              <w:rPr>
                <w:rFonts w:eastAsia="Cambria"/>
              </w:rPr>
              <w:t>Demonstrate an understanding of assessment in the preschool years</w:t>
            </w:r>
          </w:p>
          <w:p w14:paraId="6895062A" w14:textId="77777777" w:rsidR="009E5948" w:rsidRPr="00D5702C" w:rsidRDefault="00514111" w:rsidP="00A84369">
            <w:pPr>
              <w:widowControl w:val="0"/>
              <w:numPr>
                <w:ilvl w:val="0"/>
                <w:numId w:val="32"/>
              </w:numPr>
              <w:spacing w:line="240" w:lineRule="auto"/>
              <w:ind w:left="270"/>
              <w:rPr>
                <w:rFonts w:eastAsia="Cambria"/>
              </w:rPr>
            </w:pPr>
            <w:r w:rsidRPr="00D5702C">
              <w:rPr>
                <w:rFonts w:eastAsia="Cambria"/>
              </w:rPr>
              <w:t>Outline the Role of Parents and Community in promoting preschool education</w:t>
            </w:r>
          </w:p>
          <w:p w14:paraId="6895062B" w14:textId="77777777" w:rsidR="009E5948" w:rsidRPr="00D5702C" w:rsidRDefault="00514111" w:rsidP="00A84369">
            <w:pPr>
              <w:widowControl w:val="0"/>
              <w:numPr>
                <w:ilvl w:val="0"/>
                <w:numId w:val="32"/>
              </w:numPr>
              <w:spacing w:line="240" w:lineRule="auto"/>
              <w:ind w:left="270"/>
              <w:rPr>
                <w:rFonts w:eastAsia="Cambria"/>
              </w:rPr>
            </w:pPr>
            <w:r w:rsidRPr="00D5702C">
              <w:rPr>
                <w:rFonts w:eastAsia="Cambria"/>
              </w:rPr>
              <w:t xml:space="preserve">Describe how linkages can be </w:t>
            </w:r>
            <w:r w:rsidRPr="00D5702C">
              <w:rPr>
                <w:rFonts w:eastAsia="Cambria"/>
              </w:rPr>
              <w:lastRenderedPageBreak/>
              <w:t>made with Primary schools for smooth transition</w:t>
            </w:r>
          </w:p>
        </w:tc>
        <w:tc>
          <w:tcPr>
            <w:tcW w:w="5900" w:type="dxa"/>
            <w:shd w:val="clear" w:color="auto" w:fill="auto"/>
            <w:tcMar>
              <w:top w:w="100" w:type="dxa"/>
              <w:left w:w="100" w:type="dxa"/>
              <w:bottom w:w="100" w:type="dxa"/>
              <w:right w:w="100" w:type="dxa"/>
            </w:tcMar>
          </w:tcPr>
          <w:p w14:paraId="6895062C" w14:textId="77777777" w:rsidR="009E5948" w:rsidRPr="00D5702C" w:rsidRDefault="00514111" w:rsidP="00A84369">
            <w:pPr>
              <w:widowControl w:val="0"/>
              <w:numPr>
                <w:ilvl w:val="0"/>
                <w:numId w:val="34"/>
              </w:numPr>
              <w:spacing w:line="240" w:lineRule="auto"/>
              <w:rPr>
                <w:rFonts w:eastAsia="Cambria"/>
              </w:rPr>
            </w:pPr>
            <w:r w:rsidRPr="00D5702C">
              <w:rPr>
                <w:rFonts w:eastAsia="Cambria"/>
              </w:rPr>
              <w:lastRenderedPageBreak/>
              <w:t>Pedagogy in Pre-school Education – How do Children Learn?</w:t>
            </w:r>
          </w:p>
          <w:p w14:paraId="6895062D" w14:textId="77777777" w:rsidR="009E5948" w:rsidRPr="00D5702C" w:rsidRDefault="00514111" w:rsidP="00A84369">
            <w:pPr>
              <w:widowControl w:val="0"/>
              <w:numPr>
                <w:ilvl w:val="0"/>
                <w:numId w:val="34"/>
              </w:numPr>
              <w:spacing w:line="240" w:lineRule="auto"/>
              <w:rPr>
                <w:rFonts w:eastAsia="Cambria"/>
              </w:rPr>
            </w:pPr>
            <w:r w:rsidRPr="00D5702C">
              <w:rPr>
                <w:rFonts w:eastAsia="Cambria"/>
              </w:rPr>
              <w:t>Early Literacy and Numeracy</w:t>
            </w:r>
          </w:p>
          <w:p w14:paraId="6895062E" w14:textId="77777777" w:rsidR="009E5948" w:rsidRPr="00D5702C" w:rsidRDefault="00514111" w:rsidP="00A84369">
            <w:pPr>
              <w:widowControl w:val="0"/>
              <w:numPr>
                <w:ilvl w:val="0"/>
                <w:numId w:val="34"/>
              </w:numPr>
              <w:spacing w:line="240" w:lineRule="auto"/>
              <w:rPr>
                <w:rFonts w:eastAsia="Cambria"/>
              </w:rPr>
            </w:pPr>
            <w:r w:rsidRPr="00D5702C">
              <w:rPr>
                <w:rFonts w:eastAsia="Cambria"/>
              </w:rPr>
              <w:t>Math Readiness or Early Numeracy</w:t>
            </w:r>
          </w:p>
        </w:tc>
      </w:tr>
      <w:tr w:rsidR="009E5948" w:rsidRPr="00D5702C" w14:paraId="6895063C" w14:textId="77777777" w:rsidTr="00D5702C">
        <w:trPr>
          <w:jc w:val="center"/>
        </w:trPr>
        <w:tc>
          <w:tcPr>
            <w:tcW w:w="360" w:type="dxa"/>
            <w:shd w:val="clear" w:color="auto" w:fill="auto"/>
            <w:tcMar>
              <w:top w:w="100" w:type="dxa"/>
              <w:left w:w="100" w:type="dxa"/>
              <w:bottom w:w="100" w:type="dxa"/>
              <w:right w:w="100" w:type="dxa"/>
            </w:tcMar>
          </w:tcPr>
          <w:p w14:paraId="68950630" w14:textId="77777777" w:rsidR="009E5948" w:rsidRPr="00D5702C" w:rsidRDefault="00514111">
            <w:pPr>
              <w:widowControl w:val="0"/>
              <w:spacing w:line="240" w:lineRule="auto"/>
              <w:rPr>
                <w:rFonts w:eastAsia="Cambria"/>
              </w:rPr>
            </w:pPr>
            <w:r w:rsidRPr="00D5702C">
              <w:rPr>
                <w:rFonts w:eastAsia="Cambria"/>
              </w:rPr>
              <w:t>15</w:t>
            </w:r>
          </w:p>
        </w:tc>
        <w:tc>
          <w:tcPr>
            <w:tcW w:w="1360" w:type="dxa"/>
            <w:shd w:val="clear" w:color="auto" w:fill="auto"/>
            <w:tcMar>
              <w:top w:w="100" w:type="dxa"/>
              <w:left w:w="100" w:type="dxa"/>
              <w:bottom w:w="100" w:type="dxa"/>
              <w:right w:w="100" w:type="dxa"/>
            </w:tcMar>
          </w:tcPr>
          <w:p w14:paraId="68950631" w14:textId="77777777" w:rsidR="009E5948" w:rsidRPr="00D5702C" w:rsidRDefault="00514111">
            <w:pPr>
              <w:widowControl w:val="0"/>
              <w:spacing w:line="240" w:lineRule="auto"/>
              <w:rPr>
                <w:rFonts w:eastAsia="Cambria"/>
              </w:rPr>
            </w:pPr>
            <w:r w:rsidRPr="00D5702C">
              <w:rPr>
                <w:rFonts w:eastAsia="Cambria"/>
              </w:rPr>
              <w:t>Pre-Vocational Education</w:t>
            </w:r>
          </w:p>
          <w:p w14:paraId="68950632" w14:textId="77777777" w:rsidR="009E5948" w:rsidRPr="00D5702C" w:rsidRDefault="009E5948">
            <w:pPr>
              <w:widowControl w:val="0"/>
              <w:spacing w:line="240" w:lineRule="auto"/>
              <w:rPr>
                <w:rFonts w:eastAsia="Cambria"/>
              </w:rPr>
            </w:pPr>
          </w:p>
        </w:tc>
        <w:tc>
          <w:tcPr>
            <w:tcW w:w="3760" w:type="dxa"/>
            <w:shd w:val="clear" w:color="auto" w:fill="auto"/>
            <w:tcMar>
              <w:top w:w="100" w:type="dxa"/>
              <w:left w:w="100" w:type="dxa"/>
              <w:bottom w:w="100" w:type="dxa"/>
              <w:right w:w="100" w:type="dxa"/>
            </w:tcMar>
          </w:tcPr>
          <w:p w14:paraId="68950633" w14:textId="77777777" w:rsidR="009E5948" w:rsidRPr="00D5702C" w:rsidRDefault="00514111" w:rsidP="00A84369">
            <w:pPr>
              <w:widowControl w:val="0"/>
              <w:numPr>
                <w:ilvl w:val="0"/>
                <w:numId w:val="52"/>
              </w:numPr>
              <w:spacing w:line="240" w:lineRule="auto"/>
              <w:ind w:left="270"/>
              <w:rPr>
                <w:rFonts w:eastAsia="Cambria"/>
              </w:rPr>
            </w:pPr>
            <w:r w:rsidRPr="00D5702C">
              <w:rPr>
                <w:rFonts w:eastAsia="Cambria"/>
              </w:rPr>
              <w:t xml:space="preserve">Comprehend historical perspectives on </w:t>
            </w:r>
            <w:proofErr w:type="gramStart"/>
            <w:r w:rsidRPr="00D5702C">
              <w:rPr>
                <w:rFonts w:eastAsia="Cambria"/>
              </w:rPr>
              <w:t>work based</w:t>
            </w:r>
            <w:proofErr w:type="gramEnd"/>
            <w:r w:rsidRPr="00D5702C">
              <w:rPr>
                <w:rFonts w:eastAsia="Cambria"/>
              </w:rPr>
              <w:t xml:space="preserve"> education in India</w:t>
            </w:r>
          </w:p>
          <w:p w14:paraId="68950634" w14:textId="77777777" w:rsidR="009E5948" w:rsidRPr="00D5702C" w:rsidRDefault="00514111" w:rsidP="00A84369">
            <w:pPr>
              <w:widowControl w:val="0"/>
              <w:numPr>
                <w:ilvl w:val="0"/>
                <w:numId w:val="52"/>
              </w:numPr>
              <w:spacing w:line="240" w:lineRule="auto"/>
              <w:ind w:left="270"/>
              <w:rPr>
                <w:rFonts w:eastAsia="Cambria"/>
              </w:rPr>
            </w:pPr>
            <w:r w:rsidRPr="00D5702C">
              <w:rPr>
                <w:rFonts w:eastAsia="Cambria"/>
              </w:rPr>
              <w:t>Describe the key features of skill development in India</w:t>
            </w:r>
          </w:p>
          <w:p w14:paraId="68950635" w14:textId="77777777" w:rsidR="009E5948" w:rsidRPr="00D5702C" w:rsidRDefault="00514111" w:rsidP="00A84369">
            <w:pPr>
              <w:widowControl w:val="0"/>
              <w:numPr>
                <w:ilvl w:val="0"/>
                <w:numId w:val="52"/>
              </w:numPr>
              <w:spacing w:line="240" w:lineRule="auto"/>
              <w:ind w:left="270"/>
              <w:rPr>
                <w:rFonts w:eastAsia="Cambria"/>
              </w:rPr>
            </w:pPr>
            <w:r w:rsidRPr="00D5702C">
              <w:rPr>
                <w:rFonts w:eastAsia="Cambria"/>
              </w:rPr>
              <w:t>Describe the purpose of work experience and pre-vocational education programme.</w:t>
            </w:r>
          </w:p>
          <w:p w14:paraId="68950636" w14:textId="77777777" w:rsidR="009E5948" w:rsidRPr="00D5702C" w:rsidRDefault="00514111" w:rsidP="00A84369">
            <w:pPr>
              <w:widowControl w:val="0"/>
              <w:numPr>
                <w:ilvl w:val="0"/>
                <w:numId w:val="52"/>
              </w:numPr>
              <w:spacing w:line="240" w:lineRule="auto"/>
              <w:ind w:left="270"/>
              <w:rPr>
                <w:rFonts w:eastAsia="Cambria"/>
              </w:rPr>
            </w:pPr>
            <w:r w:rsidRPr="00D5702C">
              <w:rPr>
                <w:rFonts w:eastAsia="Cambria"/>
              </w:rPr>
              <w:t xml:space="preserve">Describe the </w:t>
            </w:r>
            <w:proofErr w:type="spellStart"/>
            <w:r w:rsidRPr="00D5702C">
              <w:rPr>
                <w:rFonts w:eastAsia="Cambria"/>
              </w:rPr>
              <w:t>vocationalisation</w:t>
            </w:r>
            <w:proofErr w:type="spellEnd"/>
            <w:r w:rsidRPr="00D5702C">
              <w:rPr>
                <w:rFonts w:eastAsia="Cambria"/>
              </w:rPr>
              <w:t xml:space="preserve"> of school education under </w:t>
            </w:r>
            <w:proofErr w:type="spellStart"/>
            <w:r w:rsidRPr="00D5702C">
              <w:rPr>
                <w:rFonts w:eastAsia="Cambria"/>
              </w:rPr>
              <w:t>SamagraShiksha</w:t>
            </w:r>
            <w:proofErr w:type="spellEnd"/>
          </w:p>
        </w:tc>
        <w:tc>
          <w:tcPr>
            <w:tcW w:w="5900" w:type="dxa"/>
            <w:shd w:val="clear" w:color="auto" w:fill="auto"/>
            <w:tcMar>
              <w:top w:w="100" w:type="dxa"/>
              <w:left w:w="100" w:type="dxa"/>
              <w:bottom w:w="100" w:type="dxa"/>
              <w:right w:w="100" w:type="dxa"/>
            </w:tcMar>
          </w:tcPr>
          <w:p w14:paraId="68950637" w14:textId="77777777" w:rsidR="009E5948" w:rsidRPr="00D5702C" w:rsidRDefault="00514111" w:rsidP="00A84369">
            <w:pPr>
              <w:widowControl w:val="0"/>
              <w:numPr>
                <w:ilvl w:val="0"/>
                <w:numId w:val="29"/>
              </w:numPr>
              <w:spacing w:line="240" w:lineRule="auto"/>
              <w:rPr>
                <w:rFonts w:eastAsia="Cambria"/>
              </w:rPr>
            </w:pPr>
            <w:r w:rsidRPr="00D5702C">
              <w:rPr>
                <w:rFonts w:eastAsia="Cambria"/>
              </w:rPr>
              <w:t>Historical Perspectives on Work Based Education in India</w:t>
            </w:r>
          </w:p>
          <w:p w14:paraId="68950638" w14:textId="77777777" w:rsidR="009E5948" w:rsidRPr="00D5702C" w:rsidRDefault="00514111" w:rsidP="00A84369">
            <w:pPr>
              <w:widowControl w:val="0"/>
              <w:numPr>
                <w:ilvl w:val="0"/>
                <w:numId w:val="29"/>
              </w:numPr>
              <w:spacing w:line="240" w:lineRule="auto"/>
              <w:rPr>
                <w:rFonts w:eastAsia="Cambria"/>
              </w:rPr>
            </w:pPr>
            <w:r w:rsidRPr="00D5702C">
              <w:rPr>
                <w:rFonts w:eastAsia="Cambria"/>
              </w:rPr>
              <w:t>Present Scenario of Skill Development Session</w:t>
            </w:r>
          </w:p>
          <w:p w14:paraId="68950639" w14:textId="77777777" w:rsidR="009E5948" w:rsidRPr="00D5702C" w:rsidRDefault="00514111" w:rsidP="00A84369">
            <w:pPr>
              <w:widowControl w:val="0"/>
              <w:numPr>
                <w:ilvl w:val="0"/>
                <w:numId w:val="29"/>
              </w:numPr>
              <w:spacing w:line="240" w:lineRule="auto"/>
              <w:rPr>
                <w:rFonts w:eastAsia="Cambria"/>
              </w:rPr>
            </w:pPr>
            <w:r w:rsidRPr="00D5702C">
              <w:rPr>
                <w:rFonts w:eastAsia="Cambria"/>
              </w:rPr>
              <w:t>National Occupation Standards</w:t>
            </w:r>
            <w:r w:rsidRPr="00D5702C">
              <w:rPr>
                <w:rFonts w:eastAsia="Cambria"/>
              </w:rPr>
              <w:br/>
            </w:r>
            <w:proofErr w:type="spellStart"/>
            <w:r w:rsidRPr="00D5702C">
              <w:rPr>
                <w:rFonts w:eastAsia="Cambria"/>
              </w:rPr>
              <w:t>Vocationalisation</w:t>
            </w:r>
            <w:proofErr w:type="spellEnd"/>
            <w:r w:rsidRPr="00D5702C">
              <w:rPr>
                <w:rFonts w:eastAsia="Cambria"/>
              </w:rPr>
              <w:t xml:space="preserve"> of Higher Education</w:t>
            </w:r>
          </w:p>
          <w:p w14:paraId="6895063A" w14:textId="77777777" w:rsidR="009E5948" w:rsidRPr="00D5702C" w:rsidRDefault="00514111" w:rsidP="00A84369">
            <w:pPr>
              <w:widowControl w:val="0"/>
              <w:numPr>
                <w:ilvl w:val="0"/>
                <w:numId w:val="29"/>
              </w:numPr>
              <w:spacing w:line="240" w:lineRule="auto"/>
              <w:rPr>
                <w:rFonts w:eastAsia="Cambria"/>
              </w:rPr>
            </w:pPr>
            <w:r w:rsidRPr="00D5702C">
              <w:rPr>
                <w:rFonts w:eastAsia="Cambria"/>
              </w:rPr>
              <w:t>Work Experience and Pre-Vocational Education Programme</w:t>
            </w:r>
          </w:p>
          <w:p w14:paraId="6895063B" w14:textId="77777777" w:rsidR="009E5948" w:rsidRPr="00D5702C" w:rsidRDefault="00514111" w:rsidP="00A84369">
            <w:pPr>
              <w:widowControl w:val="0"/>
              <w:numPr>
                <w:ilvl w:val="0"/>
                <w:numId w:val="29"/>
              </w:numPr>
              <w:spacing w:line="240" w:lineRule="auto"/>
              <w:rPr>
                <w:rFonts w:eastAsia="Cambria"/>
              </w:rPr>
            </w:pPr>
            <w:proofErr w:type="spellStart"/>
            <w:r w:rsidRPr="00D5702C">
              <w:rPr>
                <w:rFonts w:eastAsia="Cambria"/>
              </w:rPr>
              <w:t>Vocationalisation</w:t>
            </w:r>
            <w:proofErr w:type="spellEnd"/>
            <w:r w:rsidRPr="00D5702C">
              <w:rPr>
                <w:rFonts w:eastAsia="Cambria"/>
              </w:rPr>
              <w:t xml:space="preserve"> of Education under Samagra Shiksha</w:t>
            </w:r>
          </w:p>
        </w:tc>
      </w:tr>
      <w:tr w:rsidR="009E5948" w:rsidRPr="00D5702C" w14:paraId="68950646" w14:textId="77777777" w:rsidTr="00D5702C">
        <w:trPr>
          <w:jc w:val="center"/>
        </w:trPr>
        <w:tc>
          <w:tcPr>
            <w:tcW w:w="360" w:type="dxa"/>
            <w:shd w:val="clear" w:color="auto" w:fill="auto"/>
            <w:tcMar>
              <w:top w:w="100" w:type="dxa"/>
              <w:left w:w="100" w:type="dxa"/>
              <w:bottom w:w="100" w:type="dxa"/>
              <w:right w:w="100" w:type="dxa"/>
            </w:tcMar>
          </w:tcPr>
          <w:p w14:paraId="6895063D" w14:textId="77777777" w:rsidR="009E5948" w:rsidRPr="00D5702C" w:rsidRDefault="00514111">
            <w:pPr>
              <w:widowControl w:val="0"/>
              <w:spacing w:line="240" w:lineRule="auto"/>
              <w:rPr>
                <w:rFonts w:eastAsia="Cambria"/>
              </w:rPr>
            </w:pPr>
            <w:r w:rsidRPr="00D5702C">
              <w:rPr>
                <w:rFonts w:eastAsia="Cambria"/>
              </w:rPr>
              <w:t>16</w:t>
            </w:r>
          </w:p>
        </w:tc>
        <w:tc>
          <w:tcPr>
            <w:tcW w:w="1360" w:type="dxa"/>
            <w:shd w:val="clear" w:color="auto" w:fill="auto"/>
            <w:tcMar>
              <w:top w:w="100" w:type="dxa"/>
              <w:left w:w="100" w:type="dxa"/>
              <w:bottom w:w="100" w:type="dxa"/>
              <w:right w:w="100" w:type="dxa"/>
            </w:tcMar>
          </w:tcPr>
          <w:p w14:paraId="6895063E" w14:textId="77777777" w:rsidR="009E5948" w:rsidRPr="00D5702C" w:rsidRDefault="00514111">
            <w:pPr>
              <w:widowControl w:val="0"/>
              <w:spacing w:line="240" w:lineRule="auto"/>
              <w:rPr>
                <w:rFonts w:eastAsia="Cambria"/>
              </w:rPr>
            </w:pPr>
            <w:r w:rsidRPr="00D5702C">
              <w:rPr>
                <w:rFonts w:eastAsia="Cambria"/>
              </w:rPr>
              <w:t>Relevance of Gender Dimensions in Teaching and Learning Process</w:t>
            </w:r>
          </w:p>
          <w:p w14:paraId="6895063F" w14:textId="77777777" w:rsidR="009E5948" w:rsidRPr="00D5702C" w:rsidRDefault="009E5948">
            <w:pPr>
              <w:widowControl w:val="0"/>
              <w:spacing w:line="240" w:lineRule="auto"/>
              <w:rPr>
                <w:rFonts w:eastAsia="Cambria"/>
              </w:rPr>
            </w:pPr>
          </w:p>
        </w:tc>
        <w:tc>
          <w:tcPr>
            <w:tcW w:w="3760" w:type="dxa"/>
            <w:shd w:val="clear" w:color="auto" w:fill="auto"/>
            <w:tcMar>
              <w:top w:w="100" w:type="dxa"/>
              <w:left w:w="100" w:type="dxa"/>
              <w:bottom w:w="100" w:type="dxa"/>
              <w:right w:w="100" w:type="dxa"/>
            </w:tcMar>
          </w:tcPr>
          <w:p w14:paraId="68950640" w14:textId="77777777" w:rsidR="009E5948" w:rsidRPr="00D5702C" w:rsidRDefault="00514111" w:rsidP="00A84369">
            <w:pPr>
              <w:widowControl w:val="0"/>
              <w:numPr>
                <w:ilvl w:val="0"/>
                <w:numId w:val="90"/>
              </w:numPr>
              <w:spacing w:line="240" w:lineRule="auto"/>
              <w:ind w:left="270"/>
              <w:rPr>
                <w:rFonts w:eastAsia="Cambria"/>
              </w:rPr>
            </w:pPr>
            <w:r w:rsidRPr="00D5702C">
              <w:rPr>
                <w:rFonts w:eastAsia="Cambria"/>
              </w:rPr>
              <w:t>Identify existing gender biased attitudes and behavior among teachers and students</w:t>
            </w:r>
          </w:p>
          <w:p w14:paraId="68950641" w14:textId="77777777" w:rsidR="009E5948" w:rsidRPr="00D5702C" w:rsidRDefault="00514111" w:rsidP="00A84369">
            <w:pPr>
              <w:widowControl w:val="0"/>
              <w:numPr>
                <w:ilvl w:val="0"/>
                <w:numId w:val="90"/>
              </w:numPr>
              <w:spacing w:line="240" w:lineRule="auto"/>
              <w:ind w:left="270"/>
              <w:rPr>
                <w:rFonts w:eastAsia="Cambria"/>
              </w:rPr>
            </w:pPr>
            <w:r w:rsidRPr="00D5702C">
              <w:rPr>
                <w:rFonts w:eastAsia="Cambria"/>
              </w:rPr>
              <w:t>Develop gender sensitive pedagogical processes in transaction of various disciplines</w:t>
            </w:r>
          </w:p>
          <w:p w14:paraId="68950642" w14:textId="77777777" w:rsidR="009E5948" w:rsidRPr="00D5702C" w:rsidRDefault="00514111" w:rsidP="00A84369">
            <w:pPr>
              <w:widowControl w:val="0"/>
              <w:numPr>
                <w:ilvl w:val="0"/>
                <w:numId w:val="90"/>
              </w:numPr>
              <w:spacing w:line="240" w:lineRule="auto"/>
              <w:ind w:left="270"/>
              <w:rPr>
                <w:rFonts w:eastAsia="Cambria"/>
              </w:rPr>
            </w:pPr>
            <w:r w:rsidRPr="00D5702C">
              <w:rPr>
                <w:rFonts w:eastAsia="Cambria"/>
              </w:rPr>
              <w:t>Use and adopt learning activities that foster gender sensitive classroom environment</w:t>
            </w:r>
          </w:p>
        </w:tc>
        <w:tc>
          <w:tcPr>
            <w:tcW w:w="5900" w:type="dxa"/>
            <w:shd w:val="clear" w:color="auto" w:fill="auto"/>
            <w:tcMar>
              <w:top w:w="100" w:type="dxa"/>
              <w:left w:w="100" w:type="dxa"/>
              <w:bottom w:w="100" w:type="dxa"/>
              <w:right w:w="100" w:type="dxa"/>
            </w:tcMar>
          </w:tcPr>
          <w:p w14:paraId="68950643" w14:textId="77777777" w:rsidR="009E5948" w:rsidRPr="00D5702C" w:rsidRDefault="00514111" w:rsidP="00A84369">
            <w:pPr>
              <w:widowControl w:val="0"/>
              <w:numPr>
                <w:ilvl w:val="0"/>
                <w:numId w:val="40"/>
              </w:numPr>
              <w:spacing w:line="240" w:lineRule="auto"/>
              <w:rPr>
                <w:rFonts w:eastAsia="Cambria"/>
              </w:rPr>
            </w:pPr>
            <w:r w:rsidRPr="00D5702C">
              <w:rPr>
                <w:rFonts w:eastAsia="Cambria"/>
              </w:rPr>
              <w:t xml:space="preserve">Pedagogies for Achieving Learning Outcomes </w:t>
            </w:r>
          </w:p>
          <w:p w14:paraId="68950644" w14:textId="77777777" w:rsidR="009E5948" w:rsidRPr="00D5702C" w:rsidRDefault="00514111" w:rsidP="00A84369">
            <w:pPr>
              <w:widowControl w:val="0"/>
              <w:numPr>
                <w:ilvl w:val="0"/>
                <w:numId w:val="40"/>
              </w:numPr>
              <w:spacing w:line="240" w:lineRule="auto"/>
              <w:rPr>
                <w:rFonts w:eastAsia="Cambria"/>
              </w:rPr>
            </w:pPr>
            <w:r w:rsidRPr="00D5702C">
              <w:rPr>
                <w:rFonts w:eastAsia="Cambria"/>
              </w:rPr>
              <w:t>Integrating Gender Concerns in Transaction of Disciplines - Language, Social Science, Mathematics and Science</w:t>
            </w:r>
          </w:p>
          <w:p w14:paraId="68950645" w14:textId="77777777" w:rsidR="009E5948" w:rsidRPr="00D5702C" w:rsidRDefault="009E5948">
            <w:pPr>
              <w:widowControl w:val="0"/>
              <w:spacing w:line="240" w:lineRule="auto"/>
              <w:rPr>
                <w:rFonts w:eastAsia="Cambria"/>
              </w:rPr>
            </w:pPr>
          </w:p>
        </w:tc>
      </w:tr>
    </w:tbl>
    <w:p w14:paraId="68950647" w14:textId="77777777" w:rsidR="009E5948" w:rsidRDefault="009E5948">
      <w:pPr>
        <w:spacing w:line="240" w:lineRule="auto"/>
        <w:ind w:left="720"/>
        <w:rPr>
          <w:rFonts w:ascii="Cambria" w:eastAsia="Cambria" w:hAnsi="Cambria" w:cs="Cambria"/>
          <w:b/>
        </w:rPr>
      </w:pPr>
    </w:p>
    <w:p w14:paraId="68950648" w14:textId="71339AE4" w:rsidR="009E5948" w:rsidRDefault="009E5948">
      <w:pPr>
        <w:rPr>
          <w:rFonts w:ascii="Cambria" w:eastAsia="Cambria" w:hAnsi="Cambria" w:cs="Cambria"/>
          <w:b/>
        </w:rPr>
      </w:pPr>
    </w:p>
    <w:p w14:paraId="63CA0461" w14:textId="77777777" w:rsidR="00EF3C0E" w:rsidRDefault="00EF3C0E">
      <w:pPr>
        <w:rPr>
          <w:rFonts w:ascii="Cambria" w:eastAsia="Cambria" w:hAnsi="Cambria" w:cs="Cambria"/>
          <w:b/>
        </w:rPr>
      </w:pPr>
    </w:p>
    <w:p w14:paraId="68950649" w14:textId="77777777" w:rsidR="009E5948" w:rsidRDefault="00514111">
      <w:pPr>
        <w:rPr>
          <w:rFonts w:ascii="Cambria" w:eastAsia="Cambria" w:hAnsi="Cambria" w:cs="Cambria"/>
          <w:b/>
        </w:rPr>
      </w:pPr>
      <w:r>
        <w:rPr>
          <w:rFonts w:ascii="Cambria" w:eastAsia="Cambria" w:hAnsi="Cambria" w:cs="Cambria"/>
          <w:b/>
        </w:rPr>
        <w:lastRenderedPageBreak/>
        <w:t>Table 9: Abstract of content in NISHTA 2.0 (Secondary Stage)</w:t>
      </w:r>
    </w:p>
    <w:p w14:paraId="6895064B" w14:textId="77777777" w:rsidR="009E5948" w:rsidRDefault="009E5948">
      <w:pPr>
        <w:spacing w:line="240" w:lineRule="auto"/>
        <w:ind w:left="720"/>
        <w:rPr>
          <w:rFonts w:ascii="Cambria" w:eastAsia="Cambria" w:hAnsi="Cambria" w:cs="Cambria"/>
          <w:b/>
        </w:rPr>
      </w:pPr>
    </w:p>
    <w:tbl>
      <w:tblPr>
        <w:tblStyle w:val="ad"/>
        <w:tblW w:w="11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1200"/>
        <w:gridCol w:w="3940"/>
        <w:gridCol w:w="5900"/>
      </w:tblGrid>
      <w:tr w:rsidR="009E5948" w:rsidRPr="00D5702C" w14:paraId="68950651" w14:textId="77777777" w:rsidTr="00D5702C">
        <w:trPr>
          <w:tblHeader/>
          <w:jc w:val="center"/>
        </w:trPr>
        <w:tc>
          <w:tcPr>
            <w:tcW w:w="360" w:type="dxa"/>
            <w:shd w:val="clear" w:color="auto" w:fill="DAEEF3" w:themeFill="accent5" w:themeFillTint="33"/>
            <w:tcMar>
              <w:top w:w="100" w:type="dxa"/>
              <w:left w:w="100" w:type="dxa"/>
              <w:bottom w:w="100" w:type="dxa"/>
              <w:right w:w="100" w:type="dxa"/>
            </w:tcMar>
          </w:tcPr>
          <w:p w14:paraId="6895064C" w14:textId="77777777" w:rsidR="009E5948" w:rsidRPr="00D5702C" w:rsidRDefault="00514111">
            <w:pPr>
              <w:widowControl w:val="0"/>
              <w:spacing w:line="240" w:lineRule="auto"/>
              <w:rPr>
                <w:rFonts w:eastAsia="Cambria"/>
                <w:b/>
              </w:rPr>
            </w:pPr>
            <w:r w:rsidRPr="00D5702C">
              <w:rPr>
                <w:rFonts w:eastAsia="Cambria"/>
                <w:b/>
              </w:rPr>
              <w:t>No</w:t>
            </w:r>
          </w:p>
        </w:tc>
        <w:tc>
          <w:tcPr>
            <w:tcW w:w="1200" w:type="dxa"/>
            <w:shd w:val="clear" w:color="auto" w:fill="DAEEF3" w:themeFill="accent5" w:themeFillTint="33"/>
            <w:tcMar>
              <w:top w:w="100" w:type="dxa"/>
              <w:left w:w="100" w:type="dxa"/>
              <w:bottom w:w="100" w:type="dxa"/>
              <w:right w:w="100" w:type="dxa"/>
            </w:tcMar>
          </w:tcPr>
          <w:p w14:paraId="6895064D" w14:textId="77777777" w:rsidR="009E5948" w:rsidRPr="00D5702C" w:rsidRDefault="00514111">
            <w:pPr>
              <w:widowControl w:val="0"/>
              <w:spacing w:line="240" w:lineRule="auto"/>
              <w:rPr>
                <w:rFonts w:eastAsia="Cambria"/>
                <w:b/>
              </w:rPr>
            </w:pPr>
            <w:proofErr w:type="gramStart"/>
            <w:r w:rsidRPr="00D5702C">
              <w:rPr>
                <w:rFonts w:eastAsia="Cambria"/>
                <w:b/>
              </w:rPr>
              <w:t>Course  Name</w:t>
            </w:r>
            <w:proofErr w:type="gramEnd"/>
          </w:p>
        </w:tc>
        <w:tc>
          <w:tcPr>
            <w:tcW w:w="3940" w:type="dxa"/>
            <w:shd w:val="clear" w:color="auto" w:fill="DAEEF3" w:themeFill="accent5" w:themeFillTint="33"/>
            <w:tcMar>
              <w:top w:w="100" w:type="dxa"/>
              <w:left w:w="100" w:type="dxa"/>
              <w:bottom w:w="100" w:type="dxa"/>
              <w:right w:w="100" w:type="dxa"/>
            </w:tcMar>
          </w:tcPr>
          <w:p w14:paraId="6895064E" w14:textId="77777777" w:rsidR="009E5948" w:rsidRPr="00D5702C" w:rsidRDefault="00514111">
            <w:pPr>
              <w:widowControl w:val="0"/>
              <w:spacing w:line="240" w:lineRule="auto"/>
              <w:rPr>
                <w:rFonts w:eastAsia="Cambria"/>
                <w:b/>
              </w:rPr>
            </w:pPr>
            <w:r w:rsidRPr="00D5702C">
              <w:rPr>
                <w:rFonts w:eastAsia="Cambria"/>
                <w:b/>
              </w:rPr>
              <w:t>Stated Learning Objectives</w:t>
            </w:r>
          </w:p>
          <w:p w14:paraId="6895064F" w14:textId="77777777" w:rsidR="009E5948" w:rsidRPr="00D5702C" w:rsidRDefault="00514111">
            <w:pPr>
              <w:widowControl w:val="0"/>
              <w:spacing w:line="240" w:lineRule="auto"/>
              <w:rPr>
                <w:rFonts w:eastAsia="Cambria"/>
                <w:b/>
              </w:rPr>
            </w:pPr>
            <w:r w:rsidRPr="00D5702C">
              <w:rPr>
                <w:rFonts w:eastAsia="Cambria"/>
                <w:b/>
              </w:rPr>
              <w:t>On completion of the course learners will be able to:</w:t>
            </w:r>
          </w:p>
        </w:tc>
        <w:tc>
          <w:tcPr>
            <w:tcW w:w="5900" w:type="dxa"/>
            <w:shd w:val="clear" w:color="auto" w:fill="DAEEF3" w:themeFill="accent5" w:themeFillTint="33"/>
            <w:tcMar>
              <w:top w:w="100" w:type="dxa"/>
              <w:left w:w="100" w:type="dxa"/>
              <w:bottom w:w="100" w:type="dxa"/>
              <w:right w:w="100" w:type="dxa"/>
            </w:tcMar>
          </w:tcPr>
          <w:p w14:paraId="68950650" w14:textId="77777777" w:rsidR="009E5948" w:rsidRPr="00D5702C" w:rsidRDefault="00514111">
            <w:pPr>
              <w:widowControl w:val="0"/>
              <w:spacing w:line="240" w:lineRule="auto"/>
              <w:rPr>
                <w:rFonts w:eastAsia="Cambria"/>
                <w:b/>
              </w:rPr>
            </w:pPr>
            <w:r w:rsidRPr="00D5702C">
              <w:rPr>
                <w:rFonts w:eastAsia="Cambria"/>
                <w:b/>
              </w:rPr>
              <w:t>Course Outline</w:t>
            </w:r>
          </w:p>
        </w:tc>
      </w:tr>
      <w:tr w:rsidR="009E5948" w:rsidRPr="00D5702C" w14:paraId="68950666" w14:textId="77777777" w:rsidTr="00D5702C">
        <w:trPr>
          <w:jc w:val="center"/>
        </w:trPr>
        <w:tc>
          <w:tcPr>
            <w:tcW w:w="360" w:type="dxa"/>
            <w:shd w:val="clear" w:color="auto" w:fill="auto"/>
            <w:tcMar>
              <w:top w:w="100" w:type="dxa"/>
              <w:left w:w="100" w:type="dxa"/>
              <w:bottom w:w="100" w:type="dxa"/>
              <w:right w:w="100" w:type="dxa"/>
            </w:tcMar>
          </w:tcPr>
          <w:p w14:paraId="68950652" w14:textId="77777777" w:rsidR="009E5948" w:rsidRPr="00D5702C" w:rsidRDefault="00514111">
            <w:pPr>
              <w:widowControl w:val="0"/>
              <w:spacing w:line="240" w:lineRule="auto"/>
              <w:rPr>
                <w:rFonts w:eastAsia="Cambria"/>
              </w:rPr>
            </w:pPr>
            <w:r w:rsidRPr="00D5702C">
              <w:rPr>
                <w:rFonts w:eastAsia="Cambria"/>
              </w:rPr>
              <w:t>1</w:t>
            </w:r>
          </w:p>
        </w:tc>
        <w:tc>
          <w:tcPr>
            <w:tcW w:w="1200" w:type="dxa"/>
            <w:shd w:val="clear" w:color="auto" w:fill="auto"/>
            <w:tcMar>
              <w:top w:w="100" w:type="dxa"/>
              <w:left w:w="100" w:type="dxa"/>
              <w:bottom w:w="100" w:type="dxa"/>
              <w:right w:w="100" w:type="dxa"/>
            </w:tcMar>
          </w:tcPr>
          <w:p w14:paraId="68950653" w14:textId="77777777" w:rsidR="009E5948" w:rsidRPr="00D5702C" w:rsidRDefault="00514111">
            <w:pPr>
              <w:widowControl w:val="0"/>
              <w:spacing w:line="240" w:lineRule="auto"/>
              <w:rPr>
                <w:rFonts w:eastAsia="Cambria"/>
              </w:rPr>
            </w:pPr>
            <w:r w:rsidRPr="00D5702C">
              <w:rPr>
                <w:rFonts w:eastAsia="Cambria"/>
              </w:rPr>
              <w:t xml:space="preserve"> Curriculum and Inclusive Education</w:t>
            </w:r>
          </w:p>
          <w:p w14:paraId="68950654" w14:textId="77777777" w:rsidR="009E5948" w:rsidRPr="00D5702C" w:rsidRDefault="009E5948">
            <w:pPr>
              <w:widowControl w:val="0"/>
              <w:spacing w:line="240" w:lineRule="auto"/>
              <w:rPr>
                <w:rFonts w:eastAsia="Cambria"/>
              </w:rPr>
            </w:pPr>
          </w:p>
        </w:tc>
        <w:tc>
          <w:tcPr>
            <w:tcW w:w="3940" w:type="dxa"/>
            <w:shd w:val="clear" w:color="auto" w:fill="auto"/>
            <w:tcMar>
              <w:top w:w="100" w:type="dxa"/>
              <w:left w:w="100" w:type="dxa"/>
              <w:bottom w:w="100" w:type="dxa"/>
              <w:right w:w="100" w:type="dxa"/>
            </w:tcMar>
          </w:tcPr>
          <w:p w14:paraId="68950655" w14:textId="77777777" w:rsidR="009E5948" w:rsidRPr="00D5702C" w:rsidRDefault="00514111" w:rsidP="00A84369">
            <w:pPr>
              <w:widowControl w:val="0"/>
              <w:numPr>
                <w:ilvl w:val="0"/>
                <w:numId w:val="43"/>
              </w:numPr>
              <w:spacing w:line="240" w:lineRule="auto"/>
              <w:ind w:left="270"/>
              <w:rPr>
                <w:rFonts w:eastAsia="Cambria"/>
              </w:rPr>
            </w:pPr>
            <w:r w:rsidRPr="00D5702C">
              <w:rPr>
                <w:rFonts w:eastAsia="Cambria"/>
              </w:rPr>
              <w:t>Describe the National Educational Policies, the development of National</w:t>
            </w:r>
          </w:p>
          <w:p w14:paraId="68950656" w14:textId="77777777" w:rsidR="009E5948" w:rsidRPr="00D5702C" w:rsidRDefault="00514111" w:rsidP="00A84369">
            <w:pPr>
              <w:widowControl w:val="0"/>
              <w:numPr>
                <w:ilvl w:val="0"/>
                <w:numId w:val="43"/>
              </w:numPr>
              <w:spacing w:line="240" w:lineRule="auto"/>
              <w:ind w:left="270"/>
              <w:rPr>
                <w:rFonts w:eastAsia="Cambria"/>
              </w:rPr>
            </w:pPr>
            <w:r w:rsidRPr="00D5702C">
              <w:rPr>
                <w:rFonts w:eastAsia="Cambria"/>
              </w:rPr>
              <w:t xml:space="preserve">Curriculum Frameworks, </w:t>
            </w:r>
            <w:proofErr w:type="gramStart"/>
            <w:r w:rsidRPr="00D5702C">
              <w:rPr>
                <w:rFonts w:eastAsia="Cambria"/>
              </w:rPr>
              <w:t>functions</w:t>
            </w:r>
            <w:proofErr w:type="gramEnd"/>
            <w:r w:rsidRPr="00D5702C">
              <w:rPr>
                <w:rFonts w:eastAsia="Cambria"/>
              </w:rPr>
              <w:t xml:space="preserve"> and the linkages among intended,</w:t>
            </w:r>
          </w:p>
          <w:p w14:paraId="68950657" w14:textId="77777777" w:rsidR="009E5948" w:rsidRPr="00D5702C" w:rsidRDefault="00514111" w:rsidP="00A84369">
            <w:pPr>
              <w:widowControl w:val="0"/>
              <w:numPr>
                <w:ilvl w:val="0"/>
                <w:numId w:val="43"/>
              </w:numPr>
              <w:spacing w:line="240" w:lineRule="auto"/>
              <w:ind w:left="270"/>
              <w:rPr>
                <w:rFonts w:eastAsia="Cambria"/>
              </w:rPr>
            </w:pPr>
            <w:r w:rsidRPr="00D5702C">
              <w:rPr>
                <w:rFonts w:eastAsia="Cambria"/>
              </w:rPr>
              <w:t>transacted and assessed curriculum</w:t>
            </w:r>
          </w:p>
          <w:p w14:paraId="68950658" w14:textId="77777777" w:rsidR="009E5948" w:rsidRPr="00D5702C" w:rsidRDefault="00514111" w:rsidP="00A84369">
            <w:pPr>
              <w:widowControl w:val="0"/>
              <w:numPr>
                <w:ilvl w:val="0"/>
                <w:numId w:val="43"/>
              </w:numPr>
              <w:spacing w:line="240" w:lineRule="auto"/>
              <w:ind w:left="270"/>
              <w:rPr>
                <w:rFonts w:eastAsia="Cambria"/>
              </w:rPr>
            </w:pPr>
            <w:r w:rsidRPr="00D5702C">
              <w:rPr>
                <w:rFonts w:eastAsia="Cambria"/>
              </w:rPr>
              <w:t>Explain perspectives of the National Curriculum Framework-2005 and its translation into syllabi and textbooks</w:t>
            </w:r>
          </w:p>
          <w:p w14:paraId="68950659" w14:textId="77777777" w:rsidR="009E5948" w:rsidRPr="00D5702C" w:rsidRDefault="00514111" w:rsidP="00A84369">
            <w:pPr>
              <w:widowControl w:val="0"/>
              <w:numPr>
                <w:ilvl w:val="0"/>
                <w:numId w:val="43"/>
              </w:numPr>
              <w:spacing w:line="240" w:lineRule="auto"/>
              <w:ind w:left="270"/>
              <w:rPr>
                <w:rFonts w:eastAsia="Cambria"/>
              </w:rPr>
            </w:pPr>
            <w:r w:rsidRPr="00D5702C">
              <w:rPr>
                <w:rFonts w:eastAsia="Cambria"/>
              </w:rPr>
              <w:t>Develop a richer understanding of inclusive education and strategies to</w:t>
            </w:r>
          </w:p>
          <w:p w14:paraId="6895065A" w14:textId="77777777" w:rsidR="009E5948" w:rsidRPr="00D5702C" w:rsidRDefault="00514111" w:rsidP="00A84369">
            <w:pPr>
              <w:widowControl w:val="0"/>
              <w:numPr>
                <w:ilvl w:val="0"/>
                <w:numId w:val="43"/>
              </w:numPr>
              <w:spacing w:line="240" w:lineRule="auto"/>
              <w:ind w:left="270"/>
              <w:rPr>
                <w:rFonts w:eastAsia="Cambria"/>
              </w:rPr>
            </w:pPr>
            <w:r w:rsidRPr="00D5702C">
              <w:rPr>
                <w:rFonts w:eastAsia="Cambria"/>
              </w:rPr>
              <w:t>create inclusive classrooms</w:t>
            </w:r>
          </w:p>
          <w:p w14:paraId="6895065B" w14:textId="77777777" w:rsidR="009E5948" w:rsidRPr="00D5702C" w:rsidRDefault="00514111" w:rsidP="00A84369">
            <w:pPr>
              <w:widowControl w:val="0"/>
              <w:numPr>
                <w:ilvl w:val="0"/>
                <w:numId w:val="43"/>
              </w:numPr>
              <w:spacing w:line="240" w:lineRule="auto"/>
              <w:ind w:left="270"/>
              <w:rPr>
                <w:rFonts w:eastAsia="Cambria"/>
              </w:rPr>
            </w:pPr>
            <w:r w:rsidRPr="00D5702C">
              <w:rPr>
                <w:rFonts w:eastAsia="Cambria"/>
              </w:rPr>
              <w:t>Strengthen existing skills of teachers for inclusion of children with special needs in regular classrooms</w:t>
            </w:r>
          </w:p>
          <w:p w14:paraId="6895065C" w14:textId="77777777" w:rsidR="009E5948" w:rsidRPr="00D5702C" w:rsidRDefault="00514111" w:rsidP="00A84369">
            <w:pPr>
              <w:widowControl w:val="0"/>
              <w:numPr>
                <w:ilvl w:val="0"/>
                <w:numId w:val="43"/>
              </w:numPr>
              <w:spacing w:line="240" w:lineRule="auto"/>
              <w:ind w:left="270"/>
              <w:rPr>
                <w:rFonts w:eastAsia="Cambria"/>
              </w:rPr>
            </w:pPr>
            <w:r w:rsidRPr="00D5702C">
              <w:rPr>
                <w:rFonts w:eastAsia="Cambria"/>
              </w:rPr>
              <w:t>Reflect on addressing concerns and issues related to curriculum and</w:t>
            </w:r>
          </w:p>
          <w:p w14:paraId="6895065D" w14:textId="77777777" w:rsidR="009E5948" w:rsidRPr="00D5702C" w:rsidRDefault="00514111" w:rsidP="00A84369">
            <w:pPr>
              <w:widowControl w:val="0"/>
              <w:numPr>
                <w:ilvl w:val="0"/>
                <w:numId w:val="43"/>
              </w:numPr>
              <w:spacing w:line="240" w:lineRule="auto"/>
              <w:ind w:left="270"/>
              <w:rPr>
                <w:rFonts w:eastAsia="Cambria"/>
              </w:rPr>
            </w:pPr>
            <w:r w:rsidRPr="00D5702C">
              <w:rPr>
                <w:rFonts w:eastAsia="Cambria"/>
              </w:rPr>
              <w:t>inclusive education in extraordinary situations like COVID-19</w:t>
            </w:r>
          </w:p>
        </w:tc>
        <w:tc>
          <w:tcPr>
            <w:tcW w:w="5900" w:type="dxa"/>
            <w:shd w:val="clear" w:color="auto" w:fill="auto"/>
            <w:tcMar>
              <w:top w:w="100" w:type="dxa"/>
              <w:left w:w="100" w:type="dxa"/>
              <w:bottom w:w="100" w:type="dxa"/>
              <w:right w:w="100" w:type="dxa"/>
            </w:tcMar>
          </w:tcPr>
          <w:p w14:paraId="6895065E" w14:textId="77777777" w:rsidR="009E5948" w:rsidRPr="00D5702C" w:rsidRDefault="00514111" w:rsidP="00A84369">
            <w:pPr>
              <w:widowControl w:val="0"/>
              <w:numPr>
                <w:ilvl w:val="0"/>
                <w:numId w:val="54"/>
              </w:numPr>
              <w:spacing w:line="240" w:lineRule="auto"/>
              <w:rPr>
                <w:rFonts w:eastAsia="Cambria"/>
              </w:rPr>
            </w:pPr>
            <w:r w:rsidRPr="00D5702C">
              <w:rPr>
                <w:rFonts w:eastAsia="Cambria"/>
              </w:rPr>
              <w:t>Unpacking Terminologies relating to National Educational</w:t>
            </w:r>
          </w:p>
          <w:p w14:paraId="6895065F" w14:textId="77777777" w:rsidR="009E5948" w:rsidRPr="00D5702C" w:rsidRDefault="00514111" w:rsidP="00A84369">
            <w:pPr>
              <w:widowControl w:val="0"/>
              <w:numPr>
                <w:ilvl w:val="0"/>
                <w:numId w:val="54"/>
              </w:numPr>
              <w:spacing w:line="240" w:lineRule="auto"/>
              <w:rPr>
                <w:rFonts w:eastAsia="Cambria"/>
              </w:rPr>
            </w:pPr>
            <w:r w:rsidRPr="00D5702C">
              <w:rPr>
                <w:rFonts w:eastAsia="Cambria"/>
              </w:rPr>
              <w:t>Policies, Frameworks, Curriculum, Syllabus, Textbooks, Teacher</w:t>
            </w:r>
          </w:p>
          <w:p w14:paraId="68950660" w14:textId="77777777" w:rsidR="009E5948" w:rsidRPr="00D5702C" w:rsidRDefault="00514111" w:rsidP="00A84369">
            <w:pPr>
              <w:widowControl w:val="0"/>
              <w:numPr>
                <w:ilvl w:val="0"/>
                <w:numId w:val="54"/>
              </w:numPr>
              <w:spacing w:line="240" w:lineRule="auto"/>
              <w:rPr>
                <w:rFonts w:eastAsia="Cambria"/>
              </w:rPr>
            </w:pPr>
            <w:r w:rsidRPr="00D5702C">
              <w:rPr>
                <w:rFonts w:eastAsia="Cambria"/>
              </w:rPr>
              <w:t>Support Material and Learning Outcomes</w:t>
            </w:r>
          </w:p>
          <w:p w14:paraId="68950661" w14:textId="77777777" w:rsidR="009E5948" w:rsidRPr="00D5702C" w:rsidRDefault="00514111" w:rsidP="00A84369">
            <w:pPr>
              <w:widowControl w:val="0"/>
              <w:numPr>
                <w:ilvl w:val="0"/>
                <w:numId w:val="54"/>
              </w:numPr>
              <w:spacing w:line="240" w:lineRule="auto"/>
              <w:rPr>
                <w:rFonts w:eastAsia="Cambria"/>
              </w:rPr>
            </w:pPr>
            <w:r w:rsidRPr="00D5702C">
              <w:rPr>
                <w:rFonts w:eastAsia="Cambria"/>
              </w:rPr>
              <w:t>Inclusive Classrooms - Legal and Policy Frameworks</w:t>
            </w:r>
          </w:p>
          <w:p w14:paraId="68950662" w14:textId="77777777" w:rsidR="009E5948" w:rsidRPr="00D5702C" w:rsidRDefault="00514111" w:rsidP="00A84369">
            <w:pPr>
              <w:widowControl w:val="0"/>
              <w:numPr>
                <w:ilvl w:val="0"/>
                <w:numId w:val="54"/>
              </w:numPr>
              <w:spacing w:line="240" w:lineRule="auto"/>
              <w:rPr>
                <w:rFonts w:eastAsia="Cambria"/>
              </w:rPr>
            </w:pPr>
            <w:r w:rsidRPr="00D5702C">
              <w:rPr>
                <w:rFonts w:eastAsia="Cambria"/>
              </w:rPr>
              <w:t>Accepting Diversity in the Classrooms</w:t>
            </w:r>
          </w:p>
          <w:p w14:paraId="68950663" w14:textId="77777777" w:rsidR="009E5948" w:rsidRPr="00D5702C" w:rsidRDefault="00514111" w:rsidP="00A84369">
            <w:pPr>
              <w:widowControl w:val="0"/>
              <w:numPr>
                <w:ilvl w:val="0"/>
                <w:numId w:val="54"/>
              </w:numPr>
              <w:spacing w:line="240" w:lineRule="auto"/>
              <w:rPr>
                <w:rFonts w:eastAsia="Cambria"/>
              </w:rPr>
            </w:pPr>
            <w:r w:rsidRPr="00D5702C">
              <w:rPr>
                <w:rFonts w:eastAsia="Cambria"/>
              </w:rPr>
              <w:t>Addressing Diversity in the Classrooms</w:t>
            </w:r>
          </w:p>
          <w:p w14:paraId="68950664" w14:textId="77777777" w:rsidR="009E5948" w:rsidRPr="00D5702C" w:rsidRDefault="00514111" w:rsidP="00A84369">
            <w:pPr>
              <w:widowControl w:val="0"/>
              <w:numPr>
                <w:ilvl w:val="0"/>
                <w:numId w:val="54"/>
              </w:numPr>
              <w:spacing w:line="240" w:lineRule="auto"/>
              <w:rPr>
                <w:rFonts w:eastAsia="Cambria"/>
              </w:rPr>
            </w:pPr>
            <w:r w:rsidRPr="00D5702C">
              <w:rPr>
                <w:rFonts w:eastAsia="Cambria"/>
              </w:rPr>
              <w:t>Suggestions for creating Inclusive Classrooms</w:t>
            </w:r>
          </w:p>
          <w:p w14:paraId="68950665" w14:textId="77777777" w:rsidR="009E5948" w:rsidRPr="00D5702C" w:rsidRDefault="00514111" w:rsidP="00A84369">
            <w:pPr>
              <w:widowControl w:val="0"/>
              <w:numPr>
                <w:ilvl w:val="0"/>
                <w:numId w:val="54"/>
              </w:numPr>
              <w:spacing w:line="240" w:lineRule="auto"/>
              <w:rPr>
                <w:rFonts w:eastAsia="Cambria"/>
              </w:rPr>
            </w:pPr>
            <w:r w:rsidRPr="00D5702C">
              <w:rPr>
                <w:rFonts w:eastAsia="Cambria"/>
              </w:rPr>
              <w:t>Assessment for Inclusive Environment</w:t>
            </w:r>
          </w:p>
        </w:tc>
      </w:tr>
      <w:tr w:rsidR="009E5948" w:rsidRPr="00D5702C" w14:paraId="68950677" w14:textId="77777777" w:rsidTr="00D5702C">
        <w:trPr>
          <w:jc w:val="center"/>
        </w:trPr>
        <w:tc>
          <w:tcPr>
            <w:tcW w:w="360" w:type="dxa"/>
            <w:shd w:val="clear" w:color="auto" w:fill="auto"/>
            <w:tcMar>
              <w:top w:w="100" w:type="dxa"/>
              <w:left w:w="100" w:type="dxa"/>
              <w:bottom w:w="100" w:type="dxa"/>
              <w:right w:w="100" w:type="dxa"/>
            </w:tcMar>
          </w:tcPr>
          <w:p w14:paraId="68950667" w14:textId="77777777" w:rsidR="009E5948" w:rsidRPr="00D5702C" w:rsidRDefault="00514111">
            <w:pPr>
              <w:widowControl w:val="0"/>
              <w:spacing w:line="240" w:lineRule="auto"/>
              <w:rPr>
                <w:rFonts w:eastAsia="Cambria"/>
              </w:rPr>
            </w:pPr>
            <w:r w:rsidRPr="00D5702C">
              <w:rPr>
                <w:rFonts w:eastAsia="Cambria"/>
              </w:rPr>
              <w:lastRenderedPageBreak/>
              <w:t>2</w:t>
            </w:r>
          </w:p>
        </w:tc>
        <w:tc>
          <w:tcPr>
            <w:tcW w:w="1200" w:type="dxa"/>
            <w:shd w:val="clear" w:color="auto" w:fill="auto"/>
            <w:tcMar>
              <w:top w:w="100" w:type="dxa"/>
              <w:left w:w="100" w:type="dxa"/>
              <w:bottom w:w="100" w:type="dxa"/>
              <w:right w:w="100" w:type="dxa"/>
            </w:tcMar>
          </w:tcPr>
          <w:p w14:paraId="68950668" w14:textId="77777777" w:rsidR="009E5948" w:rsidRPr="00D5702C" w:rsidRDefault="00514111">
            <w:pPr>
              <w:widowControl w:val="0"/>
              <w:spacing w:line="240" w:lineRule="auto"/>
              <w:rPr>
                <w:rFonts w:eastAsia="Cambria"/>
              </w:rPr>
            </w:pPr>
            <w:r w:rsidRPr="00D5702C">
              <w:rPr>
                <w:rFonts w:eastAsia="Cambria"/>
              </w:rPr>
              <w:t xml:space="preserve"> </w:t>
            </w:r>
            <w:proofErr w:type="gramStart"/>
            <w:r w:rsidRPr="00D5702C">
              <w:rPr>
                <w:rFonts w:eastAsia="Cambria"/>
              </w:rPr>
              <w:t>ICT  in</w:t>
            </w:r>
            <w:proofErr w:type="gramEnd"/>
            <w:r w:rsidRPr="00D5702C">
              <w:rPr>
                <w:rFonts w:eastAsia="Cambria"/>
              </w:rPr>
              <w:t xml:space="preserve"> Teaching, Learning and Assessment</w:t>
            </w:r>
          </w:p>
          <w:p w14:paraId="68950669" w14:textId="77777777" w:rsidR="009E5948" w:rsidRPr="00D5702C" w:rsidRDefault="009E5948">
            <w:pPr>
              <w:widowControl w:val="0"/>
              <w:spacing w:line="240" w:lineRule="auto"/>
              <w:rPr>
                <w:rFonts w:eastAsia="Cambria"/>
              </w:rPr>
            </w:pPr>
          </w:p>
        </w:tc>
        <w:tc>
          <w:tcPr>
            <w:tcW w:w="3940" w:type="dxa"/>
            <w:shd w:val="clear" w:color="auto" w:fill="auto"/>
            <w:tcMar>
              <w:top w:w="100" w:type="dxa"/>
              <w:left w:w="100" w:type="dxa"/>
              <w:bottom w:w="100" w:type="dxa"/>
              <w:right w:w="100" w:type="dxa"/>
            </w:tcMar>
          </w:tcPr>
          <w:p w14:paraId="6895066A" w14:textId="77777777" w:rsidR="009E5948" w:rsidRPr="00D5702C" w:rsidRDefault="00514111" w:rsidP="00A84369">
            <w:pPr>
              <w:widowControl w:val="0"/>
              <w:numPr>
                <w:ilvl w:val="0"/>
                <w:numId w:val="20"/>
              </w:numPr>
              <w:spacing w:line="240" w:lineRule="auto"/>
              <w:ind w:left="270"/>
              <w:rPr>
                <w:rFonts w:eastAsia="Cambria"/>
              </w:rPr>
            </w:pPr>
            <w:r w:rsidRPr="00D5702C">
              <w:rPr>
                <w:rFonts w:eastAsia="Cambria"/>
              </w:rPr>
              <w:t>Describe information and communication technology (ICT)</w:t>
            </w:r>
          </w:p>
          <w:p w14:paraId="6895066B" w14:textId="77777777" w:rsidR="009E5948" w:rsidRPr="00D5702C" w:rsidRDefault="00514111" w:rsidP="00A84369">
            <w:pPr>
              <w:widowControl w:val="0"/>
              <w:numPr>
                <w:ilvl w:val="0"/>
                <w:numId w:val="20"/>
              </w:numPr>
              <w:spacing w:line="240" w:lineRule="auto"/>
              <w:ind w:left="270"/>
              <w:rPr>
                <w:rFonts w:eastAsia="Cambria"/>
              </w:rPr>
            </w:pPr>
            <w:r w:rsidRPr="00D5702C">
              <w:rPr>
                <w:rFonts w:eastAsia="Cambria"/>
              </w:rPr>
              <w:t>Explain the benefits of ICT</w:t>
            </w:r>
          </w:p>
          <w:p w14:paraId="6895066C" w14:textId="77777777" w:rsidR="009E5948" w:rsidRPr="00D5702C" w:rsidRDefault="00514111" w:rsidP="00A84369">
            <w:pPr>
              <w:widowControl w:val="0"/>
              <w:numPr>
                <w:ilvl w:val="0"/>
                <w:numId w:val="20"/>
              </w:numPr>
              <w:spacing w:line="240" w:lineRule="auto"/>
              <w:ind w:left="270"/>
              <w:rPr>
                <w:rFonts w:eastAsia="Cambria"/>
              </w:rPr>
            </w:pPr>
            <w:r w:rsidRPr="00D5702C">
              <w:rPr>
                <w:rFonts w:eastAsia="Cambria"/>
              </w:rPr>
              <w:t xml:space="preserve">Identify and explain the use of various ICT tools in teaching, learning and assessment </w:t>
            </w:r>
          </w:p>
          <w:p w14:paraId="6895066D" w14:textId="77777777" w:rsidR="009E5948" w:rsidRPr="00D5702C" w:rsidRDefault="00514111" w:rsidP="00A84369">
            <w:pPr>
              <w:widowControl w:val="0"/>
              <w:numPr>
                <w:ilvl w:val="0"/>
                <w:numId w:val="20"/>
              </w:numPr>
              <w:spacing w:line="240" w:lineRule="auto"/>
              <w:ind w:left="270"/>
              <w:rPr>
                <w:rFonts w:eastAsia="Cambria"/>
              </w:rPr>
            </w:pPr>
            <w:r w:rsidRPr="00D5702C">
              <w:rPr>
                <w:rFonts w:eastAsia="Cambria"/>
              </w:rPr>
              <w:t>Identify appropriate learning resources suitable to the nature of content</w:t>
            </w:r>
          </w:p>
          <w:p w14:paraId="6895066E" w14:textId="77777777" w:rsidR="009E5948" w:rsidRPr="00D5702C" w:rsidRDefault="00514111" w:rsidP="00A84369">
            <w:pPr>
              <w:widowControl w:val="0"/>
              <w:numPr>
                <w:ilvl w:val="0"/>
                <w:numId w:val="20"/>
              </w:numPr>
              <w:spacing w:line="240" w:lineRule="auto"/>
              <w:ind w:left="270"/>
              <w:rPr>
                <w:rFonts w:eastAsia="Cambria"/>
              </w:rPr>
            </w:pPr>
            <w:r w:rsidRPr="00D5702C">
              <w:rPr>
                <w:rFonts w:eastAsia="Cambria"/>
              </w:rPr>
              <w:t>and teaching- learning strategies</w:t>
            </w:r>
          </w:p>
          <w:p w14:paraId="6895066F" w14:textId="77777777" w:rsidR="009E5948" w:rsidRPr="00D5702C" w:rsidRDefault="00514111" w:rsidP="00A84369">
            <w:pPr>
              <w:widowControl w:val="0"/>
              <w:numPr>
                <w:ilvl w:val="0"/>
                <w:numId w:val="20"/>
              </w:numPr>
              <w:spacing w:line="240" w:lineRule="auto"/>
              <w:ind w:left="270"/>
              <w:rPr>
                <w:rFonts w:eastAsia="Cambria"/>
              </w:rPr>
            </w:pPr>
            <w:r w:rsidRPr="00D5702C">
              <w:rPr>
                <w:rFonts w:eastAsia="Cambria"/>
              </w:rPr>
              <w:t>Design an ICT integrated teaching-learning plan</w:t>
            </w:r>
          </w:p>
        </w:tc>
        <w:tc>
          <w:tcPr>
            <w:tcW w:w="5900" w:type="dxa"/>
            <w:shd w:val="clear" w:color="auto" w:fill="auto"/>
            <w:tcMar>
              <w:top w:w="100" w:type="dxa"/>
              <w:left w:w="100" w:type="dxa"/>
              <w:bottom w:w="100" w:type="dxa"/>
              <w:right w:w="100" w:type="dxa"/>
            </w:tcMar>
          </w:tcPr>
          <w:p w14:paraId="68950670" w14:textId="77777777" w:rsidR="009E5948" w:rsidRPr="00D5702C" w:rsidRDefault="00514111" w:rsidP="00A84369">
            <w:pPr>
              <w:widowControl w:val="0"/>
              <w:numPr>
                <w:ilvl w:val="0"/>
                <w:numId w:val="71"/>
              </w:numPr>
              <w:spacing w:line="240" w:lineRule="auto"/>
              <w:rPr>
                <w:rFonts w:eastAsia="Cambria"/>
              </w:rPr>
            </w:pPr>
            <w:r w:rsidRPr="00D5702C">
              <w:rPr>
                <w:rFonts w:eastAsia="Cambria"/>
              </w:rPr>
              <w:t>Concept of ICT</w:t>
            </w:r>
          </w:p>
          <w:p w14:paraId="68950671" w14:textId="77777777" w:rsidR="009E5948" w:rsidRPr="00D5702C" w:rsidRDefault="00514111" w:rsidP="00A84369">
            <w:pPr>
              <w:widowControl w:val="0"/>
              <w:numPr>
                <w:ilvl w:val="0"/>
                <w:numId w:val="71"/>
              </w:numPr>
              <w:spacing w:line="240" w:lineRule="auto"/>
              <w:rPr>
                <w:rFonts w:eastAsia="Cambria"/>
              </w:rPr>
            </w:pPr>
            <w:r w:rsidRPr="00D5702C">
              <w:rPr>
                <w:rFonts w:eastAsia="Cambria"/>
              </w:rPr>
              <w:t xml:space="preserve">Scope of using ICT based on Content, </w:t>
            </w:r>
            <w:proofErr w:type="gramStart"/>
            <w:r w:rsidRPr="00D5702C">
              <w:rPr>
                <w:rFonts w:eastAsia="Cambria"/>
              </w:rPr>
              <w:t>Context</w:t>
            </w:r>
            <w:proofErr w:type="gramEnd"/>
            <w:r w:rsidRPr="00D5702C">
              <w:rPr>
                <w:rFonts w:eastAsia="Cambria"/>
              </w:rPr>
              <w:t xml:space="preserve"> and methods </w:t>
            </w:r>
          </w:p>
          <w:p w14:paraId="68950672" w14:textId="77777777" w:rsidR="009E5948" w:rsidRPr="00D5702C" w:rsidRDefault="00514111" w:rsidP="00A84369">
            <w:pPr>
              <w:widowControl w:val="0"/>
              <w:numPr>
                <w:ilvl w:val="0"/>
                <w:numId w:val="71"/>
              </w:numPr>
              <w:spacing w:line="240" w:lineRule="auto"/>
              <w:rPr>
                <w:rFonts w:eastAsia="Cambria"/>
              </w:rPr>
            </w:pPr>
            <w:r w:rsidRPr="00D5702C">
              <w:rPr>
                <w:rFonts w:eastAsia="Cambria"/>
              </w:rPr>
              <w:t>of Teaching</w:t>
            </w:r>
          </w:p>
          <w:p w14:paraId="68950673" w14:textId="77777777" w:rsidR="009E5948" w:rsidRPr="00D5702C" w:rsidRDefault="00514111" w:rsidP="00A84369">
            <w:pPr>
              <w:widowControl w:val="0"/>
              <w:numPr>
                <w:ilvl w:val="0"/>
                <w:numId w:val="71"/>
              </w:numPr>
              <w:spacing w:line="240" w:lineRule="auto"/>
              <w:rPr>
                <w:rFonts w:eastAsia="Cambria"/>
              </w:rPr>
            </w:pPr>
            <w:r w:rsidRPr="00D5702C">
              <w:rPr>
                <w:rFonts w:eastAsia="Cambria"/>
              </w:rPr>
              <w:t>Diverse eContent and Technologies available for Teaching -</w:t>
            </w:r>
          </w:p>
          <w:p w14:paraId="68950674" w14:textId="77777777" w:rsidR="009E5948" w:rsidRPr="00D5702C" w:rsidRDefault="00514111" w:rsidP="00A84369">
            <w:pPr>
              <w:widowControl w:val="0"/>
              <w:numPr>
                <w:ilvl w:val="0"/>
                <w:numId w:val="71"/>
              </w:numPr>
              <w:spacing w:line="240" w:lineRule="auto"/>
              <w:rPr>
                <w:rFonts w:eastAsia="Cambria"/>
              </w:rPr>
            </w:pPr>
            <w:r w:rsidRPr="00D5702C">
              <w:rPr>
                <w:rFonts w:eastAsia="Cambria"/>
              </w:rPr>
              <w:t>Learning - Assessment</w:t>
            </w:r>
          </w:p>
          <w:p w14:paraId="68950675" w14:textId="77777777" w:rsidR="009E5948" w:rsidRPr="00D5702C" w:rsidRDefault="00514111" w:rsidP="00A84369">
            <w:pPr>
              <w:widowControl w:val="0"/>
              <w:numPr>
                <w:ilvl w:val="0"/>
                <w:numId w:val="71"/>
              </w:numPr>
              <w:spacing w:line="240" w:lineRule="auto"/>
              <w:rPr>
                <w:rFonts w:eastAsia="Cambria"/>
              </w:rPr>
            </w:pPr>
            <w:r w:rsidRPr="00D5702C">
              <w:rPr>
                <w:rFonts w:eastAsia="Cambria"/>
              </w:rPr>
              <w:t>Criteria for selection of eContent and Technology</w:t>
            </w:r>
          </w:p>
          <w:p w14:paraId="68950676" w14:textId="77777777" w:rsidR="009E5948" w:rsidRPr="00D5702C" w:rsidRDefault="00514111" w:rsidP="00A84369">
            <w:pPr>
              <w:widowControl w:val="0"/>
              <w:numPr>
                <w:ilvl w:val="0"/>
                <w:numId w:val="71"/>
              </w:numPr>
              <w:spacing w:line="240" w:lineRule="auto"/>
              <w:rPr>
                <w:rFonts w:eastAsia="Cambria"/>
              </w:rPr>
            </w:pPr>
            <w:r w:rsidRPr="00D5702C">
              <w:rPr>
                <w:rFonts w:eastAsia="Cambria"/>
              </w:rPr>
              <w:t>ICT Integrated Teaching-Learning Plan</w:t>
            </w:r>
          </w:p>
        </w:tc>
      </w:tr>
      <w:tr w:rsidR="009E5948" w:rsidRPr="00D5702C" w14:paraId="68950689" w14:textId="77777777" w:rsidTr="00D5702C">
        <w:trPr>
          <w:jc w:val="center"/>
        </w:trPr>
        <w:tc>
          <w:tcPr>
            <w:tcW w:w="360" w:type="dxa"/>
            <w:shd w:val="clear" w:color="auto" w:fill="auto"/>
            <w:tcMar>
              <w:top w:w="100" w:type="dxa"/>
              <w:left w:w="100" w:type="dxa"/>
              <w:bottom w:w="100" w:type="dxa"/>
              <w:right w:w="100" w:type="dxa"/>
            </w:tcMar>
          </w:tcPr>
          <w:p w14:paraId="68950678" w14:textId="77777777" w:rsidR="009E5948" w:rsidRPr="00D5702C" w:rsidRDefault="00514111">
            <w:pPr>
              <w:widowControl w:val="0"/>
              <w:spacing w:line="240" w:lineRule="auto"/>
              <w:rPr>
                <w:rFonts w:eastAsia="Cambria"/>
              </w:rPr>
            </w:pPr>
            <w:r w:rsidRPr="00D5702C">
              <w:rPr>
                <w:rFonts w:eastAsia="Cambria"/>
              </w:rPr>
              <w:t>3</w:t>
            </w:r>
          </w:p>
        </w:tc>
        <w:tc>
          <w:tcPr>
            <w:tcW w:w="1200" w:type="dxa"/>
            <w:shd w:val="clear" w:color="auto" w:fill="auto"/>
            <w:tcMar>
              <w:top w:w="100" w:type="dxa"/>
              <w:left w:w="100" w:type="dxa"/>
              <w:bottom w:w="100" w:type="dxa"/>
              <w:right w:w="100" w:type="dxa"/>
            </w:tcMar>
          </w:tcPr>
          <w:p w14:paraId="68950679" w14:textId="77777777" w:rsidR="009E5948" w:rsidRPr="00D5702C" w:rsidRDefault="00514111">
            <w:pPr>
              <w:widowControl w:val="0"/>
              <w:spacing w:line="240" w:lineRule="auto"/>
              <w:rPr>
                <w:rFonts w:eastAsia="Cambria"/>
              </w:rPr>
            </w:pPr>
            <w:r w:rsidRPr="00D5702C">
              <w:rPr>
                <w:rFonts w:eastAsia="Cambria"/>
              </w:rPr>
              <w:t>Personal-Social Qualities for Holistic Development</w:t>
            </w:r>
          </w:p>
          <w:p w14:paraId="6895067A" w14:textId="77777777" w:rsidR="009E5948" w:rsidRPr="00D5702C" w:rsidRDefault="009E5948">
            <w:pPr>
              <w:widowControl w:val="0"/>
              <w:spacing w:line="240" w:lineRule="auto"/>
              <w:rPr>
                <w:rFonts w:eastAsia="Cambria"/>
              </w:rPr>
            </w:pPr>
          </w:p>
        </w:tc>
        <w:tc>
          <w:tcPr>
            <w:tcW w:w="3940" w:type="dxa"/>
            <w:shd w:val="clear" w:color="auto" w:fill="auto"/>
            <w:tcMar>
              <w:top w:w="100" w:type="dxa"/>
              <w:left w:w="100" w:type="dxa"/>
              <w:bottom w:w="100" w:type="dxa"/>
              <w:right w:w="100" w:type="dxa"/>
            </w:tcMar>
          </w:tcPr>
          <w:p w14:paraId="6895067B" w14:textId="77777777" w:rsidR="009E5948" w:rsidRPr="00D5702C" w:rsidRDefault="00514111" w:rsidP="00A84369">
            <w:pPr>
              <w:widowControl w:val="0"/>
              <w:numPr>
                <w:ilvl w:val="0"/>
                <w:numId w:val="21"/>
              </w:numPr>
              <w:spacing w:line="240" w:lineRule="auto"/>
              <w:ind w:left="270"/>
              <w:rPr>
                <w:rFonts w:eastAsia="Cambria"/>
              </w:rPr>
            </w:pPr>
            <w:r w:rsidRPr="00D5702C">
              <w:rPr>
                <w:rFonts w:eastAsia="Cambria"/>
              </w:rPr>
              <w:t xml:space="preserve">Build an understanding about the </w:t>
            </w:r>
            <w:proofErr w:type="gramStart"/>
            <w:r w:rsidRPr="00D5702C">
              <w:rPr>
                <w:rFonts w:eastAsia="Cambria"/>
              </w:rPr>
              <w:t>Personal</w:t>
            </w:r>
            <w:proofErr w:type="gramEnd"/>
            <w:r w:rsidRPr="00D5702C">
              <w:rPr>
                <w:rFonts w:eastAsia="Cambria"/>
              </w:rPr>
              <w:t>-Social Qualities, PSQs</w:t>
            </w:r>
          </w:p>
          <w:p w14:paraId="6895067C" w14:textId="77777777" w:rsidR="009E5948" w:rsidRPr="00D5702C" w:rsidRDefault="00514111" w:rsidP="00A84369">
            <w:pPr>
              <w:widowControl w:val="0"/>
              <w:numPr>
                <w:ilvl w:val="0"/>
                <w:numId w:val="21"/>
              </w:numPr>
              <w:spacing w:line="240" w:lineRule="auto"/>
              <w:ind w:left="270"/>
              <w:rPr>
                <w:rFonts w:eastAsia="Cambria"/>
              </w:rPr>
            </w:pPr>
            <w:r w:rsidRPr="00D5702C">
              <w:rPr>
                <w:rFonts w:eastAsia="Cambria"/>
              </w:rPr>
              <w:t>Reflect on your own PSQs for the development of the same in your</w:t>
            </w:r>
          </w:p>
          <w:p w14:paraId="6895067D" w14:textId="77777777" w:rsidR="009E5948" w:rsidRPr="00D5702C" w:rsidRDefault="00514111" w:rsidP="00A84369">
            <w:pPr>
              <w:widowControl w:val="0"/>
              <w:numPr>
                <w:ilvl w:val="0"/>
                <w:numId w:val="21"/>
              </w:numPr>
              <w:spacing w:line="240" w:lineRule="auto"/>
              <w:ind w:left="270"/>
              <w:rPr>
                <w:rFonts w:eastAsia="Cambria"/>
              </w:rPr>
            </w:pPr>
            <w:r w:rsidRPr="00D5702C">
              <w:rPr>
                <w:rFonts w:eastAsia="Cambria"/>
              </w:rPr>
              <w:t>learners</w:t>
            </w:r>
          </w:p>
          <w:p w14:paraId="6895067E" w14:textId="77777777" w:rsidR="009E5948" w:rsidRPr="00D5702C" w:rsidRDefault="00514111" w:rsidP="00A84369">
            <w:pPr>
              <w:widowControl w:val="0"/>
              <w:numPr>
                <w:ilvl w:val="0"/>
                <w:numId w:val="21"/>
              </w:numPr>
              <w:spacing w:line="240" w:lineRule="auto"/>
              <w:ind w:left="270"/>
              <w:rPr>
                <w:rFonts w:eastAsia="Cambria"/>
              </w:rPr>
            </w:pPr>
            <w:r w:rsidRPr="00D5702C">
              <w:rPr>
                <w:rFonts w:eastAsia="Cambria"/>
              </w:rPr>
              <w:t>Develop qualities and skills required to provide guidance in the classroom</w:t>
            </w:r>
          </w:p>
          <w:p w14:paraId="6895067F" w14:textId="77777777" w:rsidR="009E5948" w:rsidRPr="00D5702C" w:rsidRDefault="00514111" w:rsidP="00A84369">
            <w:pPr>
              <w:widowControl w:val="0"/>
              <w:numPr>
                <w:ilvl w:val="0"/>
                <w:numId w:val="21"/>
              </w:numPr>
              <w:spacing w:line="240" w:lineRule="auto"/>
              <w:ind w:left="270"/>
              <w:rPr>
                <w:rFonts w:eastAsia="Cambria"/>
              </w:rPr>
            </w:pPr>
            <w:r w:rsidRPr="00D5702C">
              <w:rPr>
                <w:rFonts w:eastAsia="Cambria"/>
              </w:rPr>
              <w:t>Create an environment in schools/classrooms where everyone feels</w:t>
            </w:r>
          </w:p>
          <w:p w14:paraId="68950680" w14:textId="77777777" w:rsidR="009E5948" w:rsidRPr="00D5702C" w:rsidRDefault="00514111" w:rsidP="00A84369">
            <w:pPr>
              <w:widowControl w:val="0"/>
              <w:numPr>
                <w:ilvl w:val="0"/>
                <w:numId w:val="21"/>
              </w:numPr>
              <w:spacing w:line="240" w:lineRule="auto"/>
              <w:ind w:left="270"/>
              <w:rPr>
                <w:rFonts w:eastAsia="Cambria"/>
              </w:rPr>
            </w:pPr>
            <w:r w:rsidRPr="00D5702C">
              <w:rPr>
                <w:rFonts w:eastAsia="Cambria"/>
              </w:rPr>
              <w:t xml:space="preserve">accepted, confident, cared for and </w:t>
            </w:r>
            <w:r w:rsidRPr="00D5702C">
              <w:rPr>
                <w:rFonts w:eastAsia="Cambria"/>
              </w:rPr>
              <w:lastRenderedPageBreak/>
              <w:t>are concerned about each other’s</w:t>
            </w:r>
          </w:p>
          <w:p w14:paraId="68950681" w14:textId="77777777" w:rsidR="009E5948" w:rsidRPr="00D5702C" w:rsidRDefault="00514111" w:rsidP="00A84369">
            <w:pPr>
              <w:widowControl w:val="0"/>
              <w:numPr>
                <w:ilvl w:val="0"/>
                <w:numId w:val="21"/>
              </w:numPr>
              <w:spacing w:line="240" w:lineRule="auto"/>
              <w:ind w:left="270"/>
              <w:rPr>
                <w:rFonts w:eastAsia="Cambria"/>
              </w:rPr>
            </w:pPr>
            <w:r w:rsidRPr="00D5702C">
              <w:rPr>
                <w:rFonts w:eastAsia="Cambria"/>
              </w:rPr>
              <w:t>well-being</w:t>
            </w:r>
          </w:p>
        </w:tc>
        <w:tc>
          <w:tcPr>
            <w:tcW w:w="5900" w:type="dxa"/>
            <w:shd w:val="clear" w:color="auto" w:fill="auto"/>
            <w:tcMar>
              <w:top w:w="100" w:type="dxa"/>
              <w:left w:w="100" w:type="dxa"/>
              <w:bottom w:w="100" w:type="dxa"/>
              <w:right w:w="100" w:type="dxa"/>
            </w:tcMar>
          </w:tcPr>
          <w:p w14:paraId="68950682" w14:textId="77777777" w:rsidR="009E5948" w:rsidRPr="00D5702C" w:rsidRDefault="00514111" w:rsidP="00A84369">
            <w:pPr>
              <w:widowControl w:val="0"/>
              <w:numPr>
                <w:ilvl w:val="0"/>
                <w:numId w:val="50"/>
              </w:numPr>
              <w:spacing w:line="240" w:lineRule="auto"/>
              <w:rPr>
                <w:rFonts w:eastAsia="Cambria"/>
              </w:rPr>
            </w:pPr>
            <w:r w:rsidRPr="00D5702C">
              <w:rPr>
                <w:rFonts w:eastAsia="Cambria"/>
              </w:rPr>
              <w:lastRenderedPageBreak/>
              <w:t>Develop understanding – perspective taking, PSQs, opportunities in</w:t>
            </w:r>
          </w:p>
          <w:p w14:paraId="68950683" w14:textId="77777777" w:rsidR="009E5948" w:rsidRPr="00D5702C" w:rsidRDefault="00514111" w:rsidP="00A84369">
            <w:pPr>
              <w:widowControl w:val="0"/>
              <w:numPr>
                <w:ilvl w:val="0"/>
                <w:numId w:val="50"/>
              </w:numPr>
              <w:spacing w:line="240" w:lineRule="auto"/>
              <w:rPr>
                <w:rFonts w:eastAsia="Cambria"/>
              </w:rPr>
            </w:pPr>
            <w:r w:rsidRPr="00D5702C">
              <w:rPr>
                <w:rFonts w:eastAsia="Cambria"/>
              </w:rPr>
              <w:t>school where PSQs can be nurtured among secondary stage learners and</w:t>
            </w:r>
          </w:p>
          <w:p w14:paraId="68950684" w14:textId="77777777" w:rsidR="009E5948" w:rsidRPr="00D5702C" w:rsidRDefault="00514111" w:rsidP="00A84369">
            <w:pPr>
              <w:widowControl w:val="0"/>
              <w:numPr>
                <w:ilvl w:val="0"/>
                <w:numId w:val="50"/>
              </w:numPr>
              <w:spacing w:line="240" w:lineRule="auto"/>
              <w:rPr>
                <w:rFonts w:eastAsia="Cambria"/>
              </w:rPr>
            </w:pPr>
            <w:r w:rsidRPr="00D5702C">
              <w:rPr>
                <w:rFonts w:eastAsia="Cambria"/>
              </w:rPr>
              <w:t>understanding the psychological needs of secondary stage learners.</w:t>
            </w:r>
          </w:p>
          <w:p w14:paraId="68950685" w14:textId="77777777" w:rsidR="009E5948" w:rsidRPr="00D5702C" w:rsidRDefault="00514111" w:rsidP="00A84369">
            <w:pPr>
              <w:widowControl w:val="0"/>
              <w:numPr>
                <w:ilvl w:val="0"/>
                <w:numId w:val="50"/>
              </w:numPr>
              <w:spacing w:line="240" w:lineRule="auto"/>
              <w:rPr>
                <w:rFonts w:eastAsia="Cambria"/>
              </w:rPr>
            </w:pPr>
            <w:r w:rsidRPr="00D5702C">
              <w:rPr>
                <w:rFonts w:eastAsia="Cambria"/>
              </w:rPr>
              <w:t>Qualities and skills for facilitating holistic development of learners – sensitivity</w:t>
            </w:r>
          </w:p>
          <w:p w14:paraId="68950686" w14:textId="77777777" w:rsidR="009E5948" w:rsidRPr="00D5702C" w:rsidRDefault="00514111" w:rsidP="00A84369">
            <w:pPr>
              <w:widowControl w:val="0"/>
              <w:numPr>
                <w:ilvl w:val="0"/>
                <w:numId w:val="50"/>
              </w:numPr>
              <w:spacing w:line="240" w:lineRule="auto"/>
              <w:rPr>
                <w:rFonts w:eastAsia="Cambria"/>
              </w:rPr>
            </w:pPr>
            <w:r w:rsidRPr="00D5702C">
              <w:rPr>
                <w:rFonts w:eastAsia="Cambria"/>
              </w:rPr>
              <w:t>and care, trustworthiness, positive attitude towards self and others, effective</w:t>
            </w:r>
          </w:p>
          <w:p w14:paraId="68950687" w14:textId="77777777" w:rsidR="009E5948" w:rsidRPr="00D5702C" w:rsidRDefault="00514111" w:rsidP="00A84369">
            <w:pPr>
              <w:widowControl w:val="0"/>
              <w:numPr>
                <w:ilvl w:val="0"/>
                <w:numId w:val="50"/>
              </w:numPr>
              <w:spacing w:line="240" w:lineRule="auto"/>
              <w:rPr>
                <w:rFonts w:eastAsia="Cambria"/>
              </w:rPr>
            </w:pPr>
            <w:r w:rsidRPr="00D5702C">
              <w:rPr>
                <w:rFonts w:eastAsia="Cambria"/>
              </w:rPr>
              <w:t>communication skills and empathy.</w:t>
            </w:r>
          </w:p>
          <w:p w14:paraId="68950688" w14:textId="77777777" w:rsidR="009E5948" w:rsidRPr="00D5702C" w:rsidRDefault="009E5948">
            <w:pPr>
              <w:widowControl w:val="0"/>
              <w:spacing w:line="240" w:lineRule="auto"/>
              <w:ind w:left="720"/>
              <w:rPr>
                <w:rFonts w:eastAsia="Cambria"/>
              </w:rPr>
            </w:pPr>
          </w:p>
        </w:tc>
      </w:tr>
      <w:tr w:rsidR="009E5948" w:rsidRPr="00D5702C" w14:paraId="6895069A" w14:textId="77777777" w:rsidTr="00D5702C">
        <w:trPr>
          <w:jc w:val="center"/>
        </w:trPr>
        <w:tc>
          <w:tcPr>
            <w:tcW w:w="360" w:type="dxa"/>
            <w:shd w:val="clear" w:color="auto" w:fill="auto"/>
            <w:tcMar>
              <w:top w:w="100" w:type="dxa"/>
              <w:left w:w="100" w:type="dxa"/>
              <w:bottom w:w="100" w:type="dxa"/>
              <w:right w:w="100" w:type="dxa"/>
            </w:tcMar>
          </w:tcPr>
          <w:p w14:paraId="6895068A" w14:textId="77777777" w:rsidR="009E5948" w:rsidRPr="00D5702C" w:rsidRDefault="00514111">
            <w:pPr>
              <w:widowControl w:val="0"/>
              <w:spacing w:line="240" w:lineRule="auto"/>
              <w:rPr>
                <w:rFonts w:eastAsia="Cambria"/>
              </w:rPr>
            </w:pPr>
            <w:r w:rsidRPr="00D5702C">
              <w:rPr>
                <w:rFonts w:eastAsia="Cambria"/>
              </w:rPr>
              <w:t>4</w:t>
            </w:r>
          </w:p>
        </w:tc>
        <w:tc>
          <w:tcPr>
            <w:tcW w:w="1200" w:type="dxa"/>
            <w:shd w:val="clear" w:color="auto" w:fill="auto"/>
            <w:tcMar>
              <w:top w:w="100" w:type="dxa"/>
              <w:left w:w="100" w:type="dxa"/>
              <w:bottom w:w="100" w:type="dxa"/>
              <w:right w:w="100" w:type="dxa"/>
            </w:tcMar>
          </w:tcPr>
          <w:p w14:paraId="6895068B" w14:textId="77777777" w:rsidR="009E5948" w:rsidRPr="00D5702C" w:rsidRDefault="00514111">
            <w:pPr>
              <w:widowControl w:val="0"/>
              <w:spacing w:line="240" w:lineRule="auto"/>
              <w:rPr>
                <w:rFonts w:eastAsia="Cambria"/>
              </w:rPr>
            </w:pPr>
            <w:r w:rsidRPr="00D5702C">
              <w:rPr>
                <w:rFonts w:eastAsia="Cambria"/>
              </w:rPr>
              <w:t>Art Integrated Learning</w:t>
            </w:r>
          </w:p>
          <w:p w14:paraId="6895068C" w14:textId="77777777" w:rsidR="009E5948" w:rsidRPr="00D5702C" w:rsidRDefault="009E5948">
            <w:pPr>
              <w:widowControl w:val="0"/>
              <w:spacing w:line="240" w:lineRule="auto"/>
              <w:rPr>
                <w:rFonts w:eastAsia="Cambria"/>
              </w:rPr>
            </w:pPr>
          </w:p>
        </w:tc>
        <w:tc>
          <w:tcPr>
            <w:tcW w:w="3940" w:type="dxa"/>
            <w:shd w:val="clear" w:color="auto" w:fill="auto"/>
            <w:tcMar>
              <w:top w:w="100" w:type="dxa"/>
              <w:left w:w="100" w:type="dxa"/>
              <w:bottom w:w="100" w:type="dxa"/>
              <w:right w:w="100" w:type="dxa"/>
            </w:tcMar>
          </w:tcPr>
          <w:p w14:paraId="6895068D" w14:textId="77777777" w:rsidR="009E5948" w:rsidRPr="00D5702C" w:rsidRDefault="00514111" w:rsidP="00A84369">
            <w:pPr>
              <w:widowControl w:val="0"/>
              <w:numPr>
                <w:ilvl w:val="0"/>
                <w:numId w:val="70"/>
              </w:numPr>
              <w:spacing w:line="240" w:lineRule="auto"/>
              <w:ind w:left="270"/>
              <w:rPr>
                <w:rFonts w:eastAsia="Cambria"/>
              </w:rPr>
            </w:pPr>
            <w:r w:rsidRPr="00D5702C">
              <w:rPr>
                <w:rFonts w:eastAsia="Cambria"/>
              </w:rPr>
              <w:t>Explain what is AIL</w:t>
            </w:r>
          </w:p>
          <w:p w14:paraId="6895068E" w14:textId="77777777" w:rsidR="009E5948" w:rsidRPr="00D5702C" w:rsidRDefault="00514111" w:rsidP="00A84369">
            <w:pPr>
              <w:widowControl w:val="0"/>
              <w:numPr>
                <w:ilvl w:val="0"/>
                <w:numId w:val="70"/>
              </w:numPr>
              <w:spacing w:line="240" w:lineRule="auto"/>
              <w:ind w:left="270"/>
              <w:rPr>
                <w:rFonts w:eastAsia="Cambria"/>
              </w:rPr>
            </w:pPr>
            <w:r w:rsidRPr="00D5702C">
              <w:rPr>
                <w:rFonts w:eastAsia="Cambria"/>
              </w:rPr>
              <w:t>Describe AIL as a pedagogical tool to make learning experiential and joyful in your subject</w:t>
            </w:r>
          </w:p>
          <w:p w14:paraId="6895068F" w14:textId="77777777" w:rsidR="009E5948" w:rsidRPr="00D5702C" w:rsidRDefault="00514111" w:rsidP="00A84369">
            <w:pPr>
              <w:widowControl w:val="0"/>
              <w:numPr>
                <w:ilvl w:val="0"/>
                <w:numId w:val="70"/>
              </w:numPr>
              <w:spacing w:line="240" w:lineRule="auto"/>
              <w:ind w:left="270"/>
              <w:rPr>
                <w:rFonts w:eastAsia="Cambria"/>
              </w:rPr>
            </w:pPr>
            <w:r w:rsidRPr="00D5702C">
              <w:rPr>
                <w:rFonts w:eastAsia="Cambria"/>
              </w:rPr>
              <w:t>Connect with and appreciate regional/ folk arts and explore its potential for making subject learning interesting</w:t>
            </w:r>
          </w:p>
          <w:p w14:paraId="68950690" w14:textId="77777777" w:rsidR="009E5948" w:rsidRPr="00D5702C" w:rsidRDefault="00514111" w:rsidP="00A84369">
            <w:pPr>
              <w:widowControl w:val="0"/>
              <w:numPr>
                <w:ilvl w:val="0"/>
                <w:numId w:val="70"/>
              </w:numPr>
              <w:spacing w:line="240" w:lineRule="auto"/>
              <w:ind w:left="270"/>
              <w:rPr>
                <w:rFonts w:eastAsia="Cambria"/>
              </w:rPr>
            </w:pPr>
            <w:r w:rsidRPr="00D5702C">
              <w:rPr>
                <w:rFonts w:eastAsia="Cambria"/>
              </w:rPr>
              <w:t>Design and organizing stage-appropriate art experiences and projects to</w:t>
            </w:r>
          </w:p>
          <w:p w14:paraId="68950691" w14:textId="77777777" w:rsidR="009E5948" w:rsidRPr="00D5702C" w:rsidRDefault="00514111" w:rsidP="00A84369">
            <w:pPr>
              <w:widowControl w:val="0"/>
              <w:numPr>
                <w:ilvl w:val="0"/>
                <w:numId w:val="70"/>
              </w:numPr>
              <w:spacing w:line="240" w:lineRule="auto"/>
              <w:ind w:left="270"/>
              <w:rPr>
                <w:rFonts w:eastAsia="Cambria"/>
              </w:rPr>
            </w:pPr>
            <w:r w:rsidRPr="00D5702C">
              <w:rPr>
                <w:rFonts w:eastAsia="Cambria"/>
              </w:rPr>
              <w:t>make learning of different concepts in your subject/s joyful and experiential</w:t>
            </w:r>
          </w:p>
          <w:p w14:paraId="68950692" w14:textId="77777777" w:rsidR="009E5948" w:rsidRPr="00D5702C" w:rsidRDefault="00514111" w:rsidP="00A84369">
            <w:pPr>
              <w:widowControl w:val="0"/>
              <w:numPr>
                <w:ilvl w:val="0"/>
                <w:numId w:val="70"/>
              </w:numPr>
              <w:spacing w:line="240" w:lineRule="auto"/>
              <w:ind w:left="270"/>
              <w:rPr>
                <w:rFonts w:eastAsia="Cambria"/>
              </w:rPr>
            </w:pPr>
            <w:r w:rsidRPr="00D5702C">
              <w:rPr>
                <w:rFonts w:eastAsia="Cambria"/>
              </w:rPr>
              <w:t xml:space="preserve">Use AIL as an assessment tool for measuring </w:t>
            </w:r>
            <w:proofErr w:type="gramStart"/>
            <w:r w:rsidRPr="00D5702C">
              <w:rPr>
                <w:rFonts w:eastAsia="Cambria"/>
              </w:rPr>
              <w:t>competency based</w:t>
            </w:r>
            <w:proofErr w:type="gramEnd"/>
            <w:r w:rsidRPr="00D5702C">
              <w:rPr>
                <w:rFonts w:eastAsia="Cambria"/>
              </w:rPr>
              <w:t xml:space="preserve"> learning</w:t>
            </w:r>
          </w:p>
          <w:p w14:paraId="68950693" w14:textId="77777777" w:rsidR="009E5948" w:rsidRPr="00D5702C" w:rsidRDefault="00514111" w:rsidP="00A84369">
            <w:pPr>
              <w:widowControl w:val="0"/>
              <w:numPr>
                <w:ilvl w:val="0"/>
                <w:numId w:val="70"/>
              </w:numPr>
              <w:spacing w:line="240" w:lineRule="auto"/>
              <w:ind w:left="270"/>
              <w:rPr>
                <w:rFonts w:eastAsia="Cambria"/>
              </w:rPr>
            </w:pPr>
            <w:r w:rsidRPr="00D5702C">
              <w:rPr>
                <w:rFonts w:eastAsia="Cambria"/>
              </w:rPr>
              <w:t>Enjoy art experiences as a medium of exploring your creativity</w:t>
            </w:r>
          </w:p>
        </w:tc>
        <w:tc>
          <w:tcPr>
            <w:tcW w:w="5900" w:type="dxa"/>
            <w:shd w:val="clear" w:color="auto" w:fill="auto"/>
            <w:tcMar>
              <w:top w:w="100" w:type="dxa"/>
              <w:left w:w="100" w:type="dxa"/>
              <w:bottom w:w="100" w:type="dxa"/>
              <w:right w:w="100" w:type="dxa"/>
            </w:tcMar>
          </w:tcPr>
          <w:p w14:paraId="68950694" w14:textId="77777777" w:rsidR="009E5948" w:rsidRPr="00D5702C" w:rsidRDefault="00514111" w:rsidP="00A84369">
            <w:pPr>
              <w:widowControl w:val="0"/>
              <w:numPr>
                <w:ilvl w:val="0"/>
                <w:numId w:val="55"/>
              </w:numPr>
              <w:spacing w:line="240" w:lineRule="auto"/>
              <w:rPr>
                <w:rFonts w:eastAsia="Cambria"/>
              </w:rPr>
            </w:pPr>
            <w:r w:rsidRPr="00D5702C">
              <w:rPr>
                <w:rFonts w:eastAsia="Cambria"/>
              </w:rPr>
              <w:t>What is Art Integrated Learning?</w:t>
            </w:r>
          </w:p>
          <w:p w14:paraId="68950695" w14:textId="77777777" w:rsidR="009E5948" w:rsidRPr="00D5702C" w:rsidRDefault="00514111" w:rsidP="00A84369">
            <w:pPr>
              <w:widowControl w:val="0"/>
              <w:numPr>
                <w:ilvl w:val="0"/>
                <w:numId w:val="55"/>
              </w:numPr>
              <w:spacing w:line="240" w:lineRule="auto"/>
              <w:rPr>
                <w:rFonts w:eastAsia="Cambria"/>
              </w:rPr>
            </w:pPr>
            <w:r w:rsidRPr="00D5702C">
              <w:rPr>
                <w:rFonts w:eastAsia="Cambria"/>
              </w:rPr>
              <w:t>Art Integrated Learning as Pedagogy</w:t>
            </w:r>
          </w:p>
          <w:p w14:paraId="68950696" w14:textId="77777777" w:rsidR="009E5948" w:rsidRPr="00D5702C" w:rsidRDefault="00514111" w:rsidP="00A84369">
            <w:pPr>
              <w:widowControl w:val="0"/>
              <w:numPr>
                <w:ilvl w:val="0"/>
                <w:numId w:val="55"/>
              </w:numPr>
              <w:spacing w:line="240" w:lineRule="auto"/>
              <w:rPr>
                <w:rFonts w:eastAsia="Cambria"/>
              </w:rPr>
            </w:pPr>
            <w:r w:rsidRPr="00D5702C">
              <w:rPr>
                <w:rFonts w:eastAsia="Cambria"/>
              </w:rPr>
              <w:t>Designing of Art Integrated Learning activities</w:t>
            </w:r>
          </w:p>
          <w:p w14:paraId="68950697" w14:textId="77777777" w:rsidR="009E5948" w:rsidRPr="00D5702C" w:rsidRDefault="00514111" w:rsidP="00A84369">
            <w:pPr>
              <w:widowControl w:val="0"/>
              <w:numPr>
                <w:ilvl w:val="0"/>
                <w:numId w:val="55"/>
              </w:numPr>
              <w:spacing w:line="240" w:lineRule="auto"/>
              <w:rPr>
                <w:rFonts w:eastAsia="Cambria"/>
              </w:rPr>
            </w:pPr>
            <w:r w:rsidRPr="00D5702C">
              <w:rPr>
                <w:rFonts w:eastAsia="Cambria"/>
              </w:rPr>
              <w:t xml:space="preserve">Linking Art Integrated Learning with various subjects </w:t>
            </w:r>
            <w:proofErr w:type="gramStart"/>
            <w:r w:rsidRPr="00D5702C">
              <w:rPr>
                <w:rFonts w:eastAsia="Cambria"/>
              </w:rPr>
              <w:t>and  concepts</w:t>
            </w:r>
            <w:proofErr w:type="gramEnd"/>
          </w:p>
          <w:p w14:paraId="68950698" w14:textId="77777777" w:rsidR="009E5948" w:rsidRPr="00D5702C" w:rsidRDefault="00514111" w:rsidP="00A84369">
            <w:pPr>
              <w:widowControl w:val="0"/>
              <w:numPr>
                <w:ilvl w:val="0"/>
                <w:numId w:val="55"/>
              </w:numPr>
              <w:spacing w:line="240" w:lineRule="auto"/>
              <w:rPr>
                <w:rFonts w:eastAsia="Cambria"/>
              </w:rPr>
            </w:pPr>
            <w:r w:rsidRPr="00D5702C">
              <w:rPr>
                <w:rFonts w:eastAsia="Cambria"/>
              </w:rPr>
              <w:t>Assessment through Art Integrated Learning</w:t>
            </w:r>
          </w:p>
          <w:p w14:paraId="68950699" w14:textId="77777777" w:rsidR="009E5948" w:rsidRPr="00D5702C" w:rsidRDefault="009E5948">
            <w:pPr>
              <w:widowControl w:val="0"/>
              <w:spacing w:line="240" w:lineRule="auto"/>
              <w:ind w:left="720"/>
              <w:rPr>
                <w:rFonts w:eastAsia="Cambria"/>
              </w:rPr>
            </w:pPr>
          </w:p>
        </w:tc>
      </w:tr>
      <w:tr w:rsidR="009E5948" w:rsidRPr="00D5702C" w14:paraId="689506A8" w14:textId="77777777" w:rsidTr="00D5702C">
        <w:trPr>
          <w:jc w:val="center"/>
        </w:trPr>
        <w:tc>
          <w:tcPr>
            <w:tcW w:w="360" w:type="dxa"/>
            <w:shd w:val="clear" w:color="auto" w:fill="auto"/>
            <w:tcMar>
              <w:top w:w="100" w:type="dxa"/>
              <w:left w:w="100" w:type="dxa"/>
              <w:bottom w:w="100" w:type="dxa"/>
              <w:right w:w="100" w:type="dxa"/>
            </w:tcMar>
          </w:tcPr>
          <w:p w14:paraId="6895069B" w14:textId="77777777" w:rsidR="009E5948" w:rsidRPr="00D5702C" w:rsidRDefault="00514111">
            <w:pPr>
              <w:widowControl w:val="0"/>
              <w:spacing w:line="240" w:lineRule="auto"/>
              <w:rPr>
                <w:rFonts w:eastAsia="Cambria"/>
              </w:rPr>
            </w:pPr>
            <w:r w:rsidRPr="00D5702C">
              <w:rPr>
                <w:rFonts w:eastAsia="Cambria"/>
              </w:rPr>
              <w:t>5</w:t>
            </w:r>
          </w:p>
        </w:tc>
        <w:tc>
          <w:tcPr>
            <w:tcW w:w="1200" w:type="dxa"/>
            <w:shd w:val="clear" w:color="auto" w:fill="auto"/>
            <w:tcMar>
              <w:top w:w="100" w:type="dxa"/>
              <w:left w:w="100" w:type="dxa"/>
              <w:bottom w:w="100" w:type="dxa"/>
              <w:right w:w="100" w:type="dxa"/>
            </w:tcMar>
          </w:tcPr>
          <w:p w14:paraId="6895069C" w14:textId="77777777" w:rsidR="009E5948" w:rsidRPr="00D5702C" w:rsidRDefault="00514111">
            <w:pPr>
              <w:widowControl w:val="0"/>
              <w:spacing w:line="240" w:lineRule="auto"/>
              <w:rPr>
                <w:rFonts w:eastAsia="Cambria"/>
              </w:rPr>
            </w:pPr>
            <w:r w:rsidRPr="00D5702C">
              <w:rPr>
                <w:rFonts w:eastAsia="Cambria"/>
              </w:rPr>
              <w:t xml:space="preserve">Understanding Secondary Stage </w:t>
            </w:r>
            <w:r w:rsidRPr="00D5702C">
              <w:rPr>
                <w:rFonts w:eastAsia="Cambria"/>
              </w:rPr>
              <w:lastRenderedPageBreak/>
              <w:t>Learners</w:t>
            </w:r>
          </w:p>
          <w:p w14:paraId="6895069D" w14:textId="77777777" w:rsidR="009E5948" w:rsidRPr="00D5702C" w:rsidRDefault="009E5948">
            <w:pPr>
              <w:widowControl w:val="0"/>
              <w:spacing w:line="240" w:lineRule="auto"/>
              <w:rPr>
                <w:rFonts w:eastAsia="Cambria"/>
              </w:rPr>
            </w:pPr>
          </w:p>
        </w:tc>
        <w:tc>
          <w:tcPr>
            <w:tcW w:w="3940" w:type="dxa"/>
            <w:shd w:val="clear" w:color="auto" w:fill="auto"/>
            <w:tcMar>
              <w:top w:w="100" w:type="dxa"/>
              <w:left w:w="100" w:type="dxa"/>
              <w:bottom w:w="100" w:type="dxa"/>
              <w:right w:w="100" w:type="dxa"/>
            </w:tcMar>
          </w:tcPr>
          <w:p w14:paraId="6895069E" w14:textId="77777777" w:rsidR="009E5948" w:rsidRPr="00D5702C" w:rsidRDefault="00514111" w:rsidP="00A84369">
            <w:pPr>
              <w:widowControl w:val="0"/>
              <w:numPr>
                <w:ilvl w:val="0"/>
                <w:numId w:val="39"/>
              </w:numPr>
              <w:spacing w:line="240" w:lineRule="auto"/>
              <w:ind w:left="270"/>
              <w:rPr>
                <w:rFonts w:eastAsia="Cambria"/>
              </w:rPr>
            </w:pPr>
            <w:r w:rsidRPr="00D5702C">
              <w:rPr>
                <w:rFonts w:eastAsia="Cambria"/>
              </w:rPr>
              <w:lastRenderedPageBreak/>
              <w:t>Build their understanding about guidance and counseling approach to</w:t>
            </w:r>
          </w:p>
          <w:p w14:paraId="6895069F" w14:textId="77777777" w:rsidR="009E5948" w:rsidRPr="00D5702C" w:rsidRDefault="00514111" w:rsidP="00A84369">
            <w:pPr>
              <w:widowControl w:val="0"/>
              <w:numPr>
                <w:ilvl w:val="0"/>
                <w:numId w:val="39"/>
              </w:numPr>
              <w:spacing w:line="240" w:lineRule="auto"/>
              <w:ind w:left="270"/>
              <w:rPr>
                <w:rFonts w:eastAsia="Cambria"/>
              </w:rPr>
            </w:pPr>
            <w:r w:rsidRPr="00D5702C">
              <w:rPr>
                <w:rFonts w:eastAsia="Cambria"/>
              </w:rPr>
              <w:lastRenderedPageBreak/>
              <w:t>understand the secondary stage learners</w:t>
            </w:r>
          </w:p>
          <w:p w14:paraId="689506A0" w14:textId="77777777" w:rsidR="009E5948" w:rsidRPr="00D5702C" w:rsidRDefault="00514111" w:rsidP="00A84369">
            <w:pPr>
              <w:widowControl w:val="0"/>
              <w:numPr>
                <w:ilvl w:val="0"/>
                <w:numId w:val="39"/>
              </w:numPr>
              <w:spacing w:line="240" w:lineRule="auto"/>
              <w:ind w:left="270"/>
              <w:rPr>
                <w:rFonts w:eastAsia="Cambria"/>
              </w:rPr>
            </w:pPr>
            <w:proofErr w:type="spellStart"/>
            <w:r w:rsidRPr="00D5702C">
              <w:rPr>
                <w:rFonts w:eastAsia="Cambria"/>
              </w:rPr>
              <w:t>Recognise</w:t>
            </w:r>
            <w:proofErr w:type="spellEnd"/>
            <w:r w:rsidRPr="00D5702C">
              <w:rPr>
                <w:rFonts w:eastAsia="Cambria"/>
              </w:rPr>
              <w:t xml:space="preserve"> the need for guidance and counseling approach while dealing with the students</w:t>
            </w:r>
          </w:p>
          <w:p w14:paraId="689506A1" w14:textId="77777777" w:rsidR="009E5948" w:rsidRPr="00D5702C" w:rsidRDefault="00514111" w:rsidP="00A84369">
            <w:pPr>
              <w:widowControl w:val="0"/>
              <w:numPr>
                <w:ilvl w:val="0"/>
                <w:numId w:val="39"/>
              </w:numPr>
              <w:spacing w:line="240" w:lineRule="auto"/>
              <w:ind w:left="270"/>
              <w:rPr>
                <w:rFonts w:eastAsia="Cambria"/>
              </w:rPr>
            </w:pPr>
            <w:r w:rsidRPr="00D5702C">
              <w:rPr>
                <w:rFonts w:eastAsia="Cambria"/>
              </w:rPr>
              <w:t>Reflect on their personal qualities as a guidance-minded teacher</w:t>
            </w:r>
          </w:p>
        </w:tc>
        <w:tc>
          <w:tcPr>
            <w:tcW w:w="5900" w:type="dxa"/>
            <w:shd w:val="clear" w:color="auto" w:fill="auto"/>
            <w:tcMar>
              <w:top w:w="100" w:type="dxa"/>
              <w:left w:w="100" w:type="dxa"/>
              <w:bottom w:w="100" w:type="dxa"/>
              <w:right w:w="100" w:type="dxa"/>
            </w:tcMar>
          </w:tcPr>
          <w:p w14:paraId="689506A2" w14:textId="77777777" w:rsidR="009E5948" w:rsidRPr="00D5702C" w:rsidRDefault="00514111" w:rsidP="00A84369">
            <w:pPr>
              <w:widowControl w:val="0"/>
              <w:numPr>
                <w:ilvl w:val="0"/>
                <w:numId w:val="72"/>
              </w:numPr>
              <w:spacing w:line="240" w:lineRule="auto"/>
              <w:rPr>
                <w:rFonts w:eastAsia="Cambria"/>
              </w:rPr>
            </w:pPr>
            <w:r w:rsidRPr="00D5702C">
              <w:rPr>
                <w:rFonts w:eastAsia="Cambria"/>
              </w:rPr>
              <w:lastRenderedPageBreak/>
              <w:t>Understanding Adolescent Learners (at the secondary stage)</w:t>
            </w:r>
          </w:p>
          <w:p w14:paraId="689506A3" w14:textId="77777777" w:rsidR="009E5948" w:rsidRPr="00D5702C" w:rsidRDefault="00514111" w:rsidP="00A84369">
            <w:pPr>
              <w:widowControl w:val="0"/>
              <w:numPr>
                <w:ilvl w:val="0"/>
                <w:numId w:val="72"/>
              </w:numPr>
              <w:spacing w:line="240" w:lineRule="auto"/>
              <w:rPr>
                <w:rFonts w:eastAsia="Cambria"/>
              </w:rPr>
            </w:pPr>
            <w:r w:rsidRPr="00D5702C">
              <w:rPr>
                <w:rFonts w:eastAsia="Cambria"/>
              </w:rPr>
              <w:t>Need of Guidance in Schools</w:t>
            </w:r>
          </w:p>
          <w:p w14:paraId="689506A4" w14:textId="77777777" w:rsidR="009E5948" w:rsidRPr="00D5702C" w:rsidRDefault="00514111" w:rsidP="00A84369">
            <w:pPr>
              <w:widowControl w:val="0"/>
              <w:numPr>
                <w:ilvl w:val="0"/>
                <w:numId w:val="72"/>
              </w:numPr>
              <w:spacing w:line="240" w:lineRule="auto"/>
              <w:rPr>
                <w:rFonts w:eastAsia="Cambria"/>
              </w:rPr>
            </w:pPr>
            <w:r w:rsidRPr="00D5702C">
              <w:rPr>
                <w:rFonts w:eastAsia="Cambria"/>
              </w:rPr>
              <w:lastRenderedPageBreak/>
              <w:t>Role of Peers</w:t>
            </w:r>
          </w:p>
          <w:p w14:paraId="689506A5" w14:textId="77777777" w:rsidR="009E5948" w:rsidRPr="00D5702C" w:rsidRDefault="00514111" w:rsidP="00A84369">
            <w:pPr>
              <w:widowControl w:val="0"/>
              <w:numPr>
                <w:ilvl w:val="0"/>
                <w:numId w:val="72"/>
              </w:numPr>
              <w:spacing w:line="240" w:lineRule="auto"/>
              <w:rPr>
                <w:rFonts w:eastAsia="Cambria"/>
              </w:rPr>
            </w:pPr>
            <w:r w:rsidRPr="00D5702C">
              <w:rPr>
                <w:rFonts w:eastAsia="Cambria"/>
              </w:rPr>
              <w:t>Role of Teachers as Guidance Functionary</w:t>
            </w:r>
          </w:p>
          <w:p w14:paraId="689506A6" w14:textId="77777777" w:rsidR="009E5948" w:rsidRPr="00D5702C" w:rsidRDefault="00514111" w:rsidP="00A84369">
            <w:pPr>
              <w:widowControl w:val="0"/>
              <w:numPr>
                <w:ilvl w:val="0"/>
                <w:numId w:val="72"/>
              </w:numPr>
              <w:spacing w:line="240" w:lineRule="auto"/>
              <w:rPr>
                <w:rFonts w:eastAsia="Cambria"/>
              </w:rPr>
            </w:pPr>
            <w:r w:rsidRPr="00D5702C">
              <w:rPr>
                <w:rFonts w:eastAsia="Cambria"/>
              </w:rPr>
              <w:t>Guidance: Concept, Process and Types</w:t>
            </w:r>
          </w:p>
          <w:p w14:paraId="689506A7" w14:textId="77777777" w:rsidR="009E5948" w:rsidRPr="00D5702C" w:rsidRDefault="00514111" w:rsidP="00A84369">
            <w:pPr>
              <w:widowControl w:val="0"/>
              <w:numPr>
                <w:ilvl w:val="0"/>
                <w:numId w:val="72"/>
              </w:numPr>
              <w:spacing w:line="240" w:lineRule="auto"/>
              <w:rPr>
                <w:rFonts w:eastAsia="Cambria"/>
              </w:rPr>
            </w:pPr>
            <w:r w:rsidRPr="00D5702C">
              <w:rPr>
                <w:rFonts w:eastAsia="Cambria"/>
              </w:rPr>
              <w:t xml:space="preserve">Counseling: Concept, </w:t>
            </w:r>
            <w:proofErr w:type="gramStart"/>
            <w:r w:rsidRPr="00D5702C">
              <w:rPr>
                <w:rFonts w:eastAsia="Cambria"/>
              </w:rPr>
              <w:t>Scope</w:t>
            </w:r>
            <w:proofErr w:type="gramEnd"/>
            <w:r w:rsidRPr="00D5702C">
              <w:rPr>
                <w:rFonts w:eastAsia="Cambria"/>
              </w:rPr>
              <w:t xml:space="preserve"> and Limitation</w:t>
            </w:r>
          </w:p>
        </w:tc>
      </w:tr>
      <w:tr w:rsidR="009E5948" w:rsidRPr="00D5702C" w14:paraId="689506BE" w14:textId="77777777" w:rsidTr="00D5702C">
        <w:trPr>
          <w:jc w:val="center"/>
        </w:trPr>
        <w:tc>
          <w:tcPr>
            <w:tcW w:w="360" w:type="dxa"/>
            <w:shd w:val="clear" w:color="auto" w:fill="auto"/>
            <w:tcMar>
              <w:top w:w="100" w:type="dxa"/>
              <w:left w:w="100" w:type="dxa"/>
              <w:bottom w:w="100" w:type="dxa"/>
              <w:right w:w="100" w:type="dxa"/>
            </w:tcMar>
          </w:tcPr>
          <w:p w14:paraId="689506A9" w14:textId="77777777" w:rsidR="009E5948" w:rsidRPr="00D5702C" w:rsidRDefault="00514111">
            <w:pPr>
              <w:widowControl w:val="0"/>
              <w:spacing w:line="240" w:lineRule="auto"/>
              <w:rPr>
                <w:rFonts w:eastAsia="Cambria"/>
              </w:rPr>
            </w:pPr>
            <w:r w:rsidRPr="00D5702C">
              <w:rPr>
                <w:rFonts w:eastAsia="Cambria"/>
              </w:rPr>
              <w:lastRenderedPageBreak/>
              <w:t>6</w:t>
            </w:r>
          </w:p>
        </w:tc>
        <w:tc>
          <w:tcPr>
            <w:tcW w:w="1200" w:type="dxa"/>
            <w:shd w:val="clear" w:color="auto" w:fill="auto"/>
            <w:tcMar>
              <w:top w:w="100" w:type="dxa"/>
              <w:left w:w="100" w:type="dxa"/>
              <w:bottom w:w="100" w:type="dxa"/>
              <w:right w:w="100" w:type="dxa"/>
            </w:tcMar>
          </w:tcPr>
          <w:p w14:paraId="689506AA" w14:textId="77777777" w:rsidR="009E5948" w:rsidRPr="00D5702C" w:rsidRDefault="00514111">
            <w:pPr>
              <w:widowControl w:val="0"/>
              <w:spacing w:line="240" w:lineRule="auto"/>
              <w:rPr>
                <w:rFonts w:eastAsia="Cambria"/>
              </w:rPr>
            </w:pPr>
            <w:r w:rsidRPr="00D5702C">
              <w:rPr>
                <w:rFonts w:eastAsia="Cambria"/>
              </w:rPr>
              <w:t>Health and Well-being</w:t>
            </w:r>
          </w:p>
          <w:p w14:paraId="689506AB" w14:textId="77777777" w:rsidR="009E5948" w:rsidRPr="00D5702C" w:rsidRDefault="009E5948">
            <w:pPr>
              <w:widowControl w:val="0"/>
              <w:spacing w:line="240" w:lineRule="auto"/>
              <w:rPr>
                <w:rFonts w:eastAsia="Cambria"/>
              </w:rPr>
            </w:pPr>
          </w:p>
        </w:tc>
        <w:tc>
          <w:tcPr>
            <w:tcW w:w="3940" w:type="dxa"/>
            <w:shd w:val="clear" w:color="auto" w:fill="auto"/>
            <w:tcMar>
              <w:top w:w="100" w:type="dxa"/>
              <w:left w:w="100" w:type="dxa"/>
              <w:bottom w:w="100" w:type="dxa"/>
              <w:right w:w="100" w:type="dxa"/>
            </w:tcMar>
          </w:tcPr>
          <w:p w14:paraId="689506AC" w14:textId="77777777" w:rsidR="009E5948" w:rsidRPr="00D5702C" w:rsidRDefault="00514111" w:rsidP="00A84369">
            <w:pPr>
              <w:widowControl w:val="0"/>
              <w:numPr>
                <w:ilvl w:val="0"/>
                <w:numId w:val="93"/>
              </w:numPr>
              <w:spacing w:line="240" w:lineRule="auto"/>
              <w:ind w:left="270"/>
              <w:rPr>
                <w:rFonts w:eastAsia="Cambria"/>
              </w:rPr>
            </w:pPr>
            <w:r w:rsidRPr="00D5702C">
              <w:rPr>
                <w:rFonts w:eastAsia="Cambria"/>
              </w:rPr>
              <w:t>Recognize the importance of secondary stage of school education as a</w:t>
            </w:r>
          </w:p>
          <w:p w14:paraId="689506AD" w14:textId="77777777" w:rsidR="009E5948" w:rsidRPr="00D5702C" w:rsidRDefault="00514111" w:rsidP="00A84369">
            <w:pPr>
              <w:widowControl w:val="0"/>
              <w:numPr>
                <w:ilvl w:val="0"/>
                <w:numId w:val="93"/>
              </w:numPr>
              <w:spacing w:line="240" w:lineRule="auto"/>
              <w:ind w:left="270"/>
              <w:rPr>
                <w:rFonts w:eastAsia="Cambria"/>
              </w:rPr>
            </w:pPr>
            <w:r w:rsidRPr="00D5702C">
              <w:rPr>
                <w:rFonts w:eastAsia="Cambria"/>
              </w:rPr>
              <w:t>crucial stage in terms of quality education</w:t>
            </w:r>
          </w:p>
          <w:p w14:paraId="689506AE" w14:textId="77777777" w:rsidR="009E5948" w:rsidRPr="00D5702C" w:rsidRDefault="00514111" w:rsidP="00A84369">
            <w:pPr>
              <w:widowControl w:val="0"/>
              <w:numPr>
                <w:ilvl w:val="0"/>
                <w:numId w:val="93"/>
              </w:numPr>
              <w:spacing w:line="240" w:lineRule="auto"/>
              <w:ind w:left="270"/>
              <w:rPr>
                <w:rFonts w:eastAsia="Cambria"/>
              </w:rPr>
            </w:pPr>
            <w:r w:rsidRPr="00D5702C">
              <w:rPr>
                <w:rFonts w:eastAsia="Cambria"/>
              </w:rPr>
              <w:t>Realize that gender is not a ‘women’s’ issue but a people’s issue and create an understanding on issues related to gender</w:t>
            </w:r>
          </w:p>
          <w:p w14:paraId="689506AF" w14:textId="77777777" w:rsidR="009E5948" w:rsidRPr="00D5702C" w:rsidRDefault="00514111" w:rsidP="00A84369">
            <w:pPr>
              <w:widowControl w:val="0"/>
              <w:numPr>
                <w:ilvl w:val="0"/>
                <w:numId w:val="93"/>
              </w:numPr>
              <w:spacing w:line="240" w:lineRule="auto"/>
              <w:ind w:left="270"/>
              <w:rPr>
                <w:rFonts w:eastAsia="Cambria"/>
              </w:rPr>
            </w:pPr>
            <w:r w:rsidRPr="00D5702C">
              <w:rPr>
                <w:rFonts w:eastAsia="Cambria"/>
              </w:rPr>
              <w:t>Redefine the role of teachers and principals through unlearning of</w:t>
            </w:r>
          </w:p>
          <w:p w14:paraId="689506B0" w14:textId="77777777" w:rsidR="009E5948" w:rsidRPr="00D5702C" w:rsidRDefault="00514111" w:rsidP="00A84369">
            <w:pPr>
              <w:widowControl w:val="0"/>
              <w:numPr>
                <w:ilvl w:val="0"/>
                <w:numId w:val="93"/>
              </w:numPr>
              <w:spacing w:line="240" w:lineRule="auto"/>
              <w:ind w:left="270"/>
              <w:rPr>
                <w:rFonts w:eastAsia="Cambria"/>
              </w:rPr>
            </w:pPr>
            <w:r w:rsidRPr="00D5702C">
              <w:rPr>
                <w:rFonts w:eastAsia="Cambria"/>
              </w:rPr>
              <w:t>gendered and stereotypical attitudes and making the schooling process</w:t>
            </w:r>
          </w:p>
          <w:p w14:paraId="689506B1" w14:textId="77777777" w:rsidR="009E5948" w:rsidRPr="00D5702C" w:rsidRDefault="00514111" w:rsidP="00A84369">
            <w:pPr>
              <w:widowControl w:val="0"/>
              <w:numPr>
                <w:ilvl w:val="0"/>
                <w:numId w:val="93"/>
              </w:numPr>
              <w:spacing w:line="240" w:lineRule="auto"/>
              <w:ind w:left="270"/>
              <w:rPr>
                <w:rFonts w:eastAsia="Cambria"/>
              </w:rPr>
            </w:pPr>
            <w:r w:rsidRPr="00D5702C">
              <w:rPr>
                <w:rFonts w:eastAsia="Cambria"/>
              </w:rPr>
              <w:t>gender inclusive</w:t>
            </w:r>
          </w:p>
          <w:p w14:paraId="689506B2" w14:textId="77777777" w:rsidR="009E5948" w:rsidRPr="00D5702C" w:rsidRDefault="00514111" w:rsidP="00A84369">
            <w:pPr>
              <w:widowControl w:val="0"/>
              <w:numPr>
                <w:ilvl w:val="0"/>
                <w:numId w:val="93"/>
              </w:numPr>
              <w:spacing w:line="240" w:lineRule="auto"/>
              <w:ind w:left="270"/>
              <w:rPr>
                <w:rFonts w:eastAsia="Cambria"/>
              </w:rPr>
            </w:pPr>
            <w:r w:rsidRPr="00D5702C">
              <w:rPr>
                <w:rFonts w:eastAsia="Cambria"/>
              </w:rPr>
              <w:t>Develop gender sensitive pedagogical processes in transaction of various</w:t>
            </w:r>
          </w:p>
          <w:p w14:paraId="689506B3" w14:textId="77777777" w:rsidR="009E5948" w:rsidRPr="00D5702C" w:rsidRDefault="00514111" w:rsidP="00A84369">
            <w:pPr>
              <w:widowControl w:val="0"/>
              <w:numPr>
                <w:ilvl w:val="0"/>
                <w:numId w:val="93"/>
              </w:numPr>
              <w:spacing w:line="240" w:lineRule="auto"/>
              <w:ind w:left="270"/>
              <w:rPr>
                <w:rFonts w:eastAsia="Cambria"/>
              </w:rPr>
            </w:pPr>
            <w:r w:rsidRPr="00D5702C">
              <w:rPr>
                <w:rFonts w:eastAsia="Cambria"/>
              </w:rPr>
              <w:lastRenderedPageBreak/>
              <w:t>disciplines.</w:t>
            </w:r>
          </w:p>
          <w:p w14:paraId="689506B4" w14:textId="77777777" w:rsidR="009E5948" w:rsidRPr="00D5702C" w:rsidRDefault="00514111" w:rsidP="00A84369">
            <w:pPr>
              <w:widowControl w:val="0"/>
              <w:numPr>
                <w:ilvl w:val="0"/>
                <w:numId w:val="93"/>
              </w:numPr>
              <w:spacing w:line="240" w:lineRule="auto"/>
              <w:ind w:left="270"/>
              <w:rPr>
                <w:rFonts w:eastAsia="Cambria"/>
              </w:rPr>
            </w:pPr>
            <w:r w:rsidRPr="00D5702C">
              <w:rPr>
                <w:rFonts w:eastAsia="Cambria"/>
              </w:rPr>
              <w:t>Use and adopt learning activities that foster gender sensitive classroom</w:t>
            </w:r>
          </w:p>
          <w:p w14:paraId="689506B5" w14:textId="77777777" w:rsidR="009E5948" w:rsidRPr="00D5702C" w:rsidRDefault="00514111" w:rsidP="00A84369">
            <w:pPr>
              <w:widowControl w:val="0"/>
              <w:numPr>
                <w:ilvl w:val="0"/>
                <w:numId w:val="93"/>
              </w:numPr>
              <w:spacing w:line="240" w:lineRule="auto"/>
              <w:ind w:left="270"/>
              <w:rPr>
                <w:rFonts w:eastAsia="Cambria"/>
              </w:rPr>
            </w:pPr>
            <w:r w:rsidRPr="00D5702C">
              <w:rPr>
                <w:rFonts w:eastAsia="Cambria"/>
              </w:rPr>
              <w:t xml:space="preserve">Environment </w:t>
            </w:r>
          </w:p>
        </w:tc>
        <w:tc>
          <w:tcPr>
            <w:tcW w:w="5900" w:type="dxa"/>
            <w:shd w:val="clear" w:color="auto" w:fill="auto"/>
            <w:tcMar>
              <w:top w:w="100" w:type="dxa"/>
              <w:left w:w="100" w:type="dxa"/>
              <w:bottom w:w="100" w:type="dxa"/>
              <w:right w:w="100" w:type="dxa"/>
            </w:tcMar>
          </w:tcPr>
          <w:p w14:paraId="689506B6" w14:textId="77777777" w:rsidR="009E5948" w:rsidRPr="00D5702C" w:rsidRDefault="00514111" w:rsidP="00A84369">
            <w:pPr>
              <w:widowControl w:val="0"/>
              <w:numPr>
                <w:ilvl w:val="0"/>
                <w:numId w:val="5"/>
              </w:numPr>
              <w:spacing w:line="240" w:lineRule="auto"/>
              <w:rPr>
                <w:rFonts w:eastAsia="Cambria"/>
              </w:rPr>
            </w:pPr>
            <w:r w:rsidRPr="00D5702C">
              <w:rPr>
                <w:rFonts w:eastAsia="Cambria"/>
              </w:rPr>
              <w:lastRenderedPageBreak/>
              <w:t>Understanding Gender and Gender Inclusion in Schooling Processes</w:t>
            </w:r>
          </w:p>
          <w:p w14:paraId="689506B7" w14:textId="77777777" w:rsidR="009E5948" w:rsidRPr="00D5702C" w:rsidRDefault="00514111" w:rsidP="00A84369">
            <w:pPr>
              <w:widowControl w:val="0"/>
              <w:numPr>
                <w:ilvl w:val="0"/>
                <w:numId w:val="5"/>
              </w:numPr>
              <w:spacing w:line="240" w:lineRule="auto"/>
              <w:rPr>
                <w:rFonts w:eastAsia="Cambria"/>
              </w:rPr>
            </w:pPr>
            <w:r w:rsidRPr="00D5702C">
              <w:rPr>
                <w:rFonts w:eastAsia="Cambria"/>
              </w:rPr>
              <w:t>Secondary Stage and Adolescent Learners</w:t>
            </w:r>
          </w:p>
          <w:p w14:paraId="689506B8" w14:textId="77777777" w:rsidR="009E5948" w:rsidRPr="00D5702C" w:rsidRDefault="00514111" w:rsidP="00A84369">
            <w:pPr>
              <w:widowControl w:val="0"/>
              <w:numPr>
                <w:ilvl w:val="0"/>
                <w:numId w:val="5"/>
              </w:numPr>
              <w:spacing w:line="240" w:lineRule="auto"/>
              <w:rPr>
                <w:rFonts w:eastAsia="Cambria"/>
              </w:rPr>
            </w:pPr>
            <w:r w:rsidRPr="00D5702C">
              <w:rPr>
                <w:rFonts w:eastAsia="Cambria"/>
              </w:rPr>
              <w:t>Adolescence and Importance of Sexuality Education</w:t>
            </w:r>
          </w:p>
          <w:p w14:paraId="689506B9" w14:textId="77777777" w:rsidR="009E5948" w:rsidRPr="00D5702C" w:rsidRDefault="00514111" w:rsidP="00A84369">
            <w:pPr>
              <w:widowControl w:val="0"/>
              <w:numPr>
                <w:ilvl w:val="0"/>
                <w:numId w:val="5"/>
              </w:numPr>
              <w:spacing w:line="240" w:lineRule="auto"/>
              <w:rPr>
                <w:rFonts w:eastAsia="Cambria"/>
              </w:rPr>
            </w:pPr>
            <w:r w:rsidRPr="00D5702C">
              <w:rPr>
                <w:rFonts w:eastAsia="Cambria"/>
              </w:rPr>
              <w:t>Schooling Process and the Hidden Curriculum</w:t>
            </w:r>
          </w:p>
          <w:p w14:paraId="689506BA" w14:textId="77777777" w:rsidR="009E5948" w:rsidRPr="00D5702C" w:rsidRDefault="00514111" w:rsidP="00A84369">
            <w:pPr>
              <w:widowControl w:val="0"/>
              <w:numPr>
                <w:ilvl w:val="0"/>
                <w:numId w:val="5"/>
              </w:numPr>
              <w:spacing w:line="240" w:lineRule="auto"/>
              <w:rPr>
                <w:rFonts w:eastAsia="Cambria"/>
              </w:rPr>
            </w:pPr>
            <w:r w:rsidRPr="00D5702C">
              <w:rPr>
                <w:rFonts w:eastAsia="Cambria"/>
              </w:rPr>
              <w:t>The Role of the Teacher</w:t>
            </w:r>
          </w:p>
          <w:p w14:paraId="689506BB" w14:textId="77777777" w:rsidR="009E5948" w:rsidRPr="00D5702C" w:rsidRDefault="00514111" w:rsidP="00A84369">
            <w:pPr>
              <w:widowControl w:val="0"/>
              <w:numPr>
                <w:ilvl w:val="0"/>
                <w:numId w:val="5"/>
              </w:numPr>
              <w:spacing w:line="240" w:lineRule="auto"/>
              <w:rPr>
                <w:rFonts w:eastAsia="Cambria"/>
              </w:rPr>
            </w:pPr>
            <w:r w:rsidRPr="00D5702C">
              <w:rPr>
                <w:rFonts w:eastAsia="Cambria"/>
              </w:rPr>
              <w:t>Integrating Gender Concerns in Transaction of Disciplines</w:t>
            </w:r>
          </w:p>
          <w:p w14:paraId="689506BC" w14:textId="77777777" w:rsidR="009E5948" w:rsidRPr="00D5702C" w:rsidRDefault="00514111" w:rsidP="00A84369">
            <w:pPr>
              <w:widowControl w:val="0"/>
              <w:numPr>
                <w:ilvl w:val="0"/>
                <w:numId w:val="5"/>
              </w:numPr>
              <w:spacing w:line="240" w:lineRule="auto"/>
              <w:rPr>
                <w:rFonts w:eastAsia="Cambria"/>
              </w:rPr>
            </w:pPr>
            <w:r w:rsidRPr="00D5702C">
              <w:rPr>
                <w:rFonts w:eastAsia="Cambria"/>
              </w:rPr>
              <w:t>Making the School Environment Gender Inclusive</w:t>
            </w:r>
          </w:p>
          <w:p w14:paraId="689506BD" w14:textId="77777777" w:rsidR="009E5948" w:rsidRPr="00D5702C" w:rsidRDefault="009E5948">
            <w:pPr>
              <w:widowControl w:val="0"/>
              <w:spacing w:line="240" w:lineRule="auto"/>
              <w:ind w:left="720"/>
              <w:rPr>
                <w:rFonts w:eastAsia="Cambria"/>
              </w:rPr>
            </w:pPr>
          </w:p>
        </w:tc>
      </w:tr>
      <w:tr w:rsidR="009E5948" w:rsidRPr="00D5702C" w14:paraId="689506D4" w14:textId="77777777" w:rsidTr="00D5702C">
        <w:trPr>
          <w:jc w:val="center"/>
        </w:trPr>
        <w:tc>
          <w:tcPr>
            <w:tcW w:w="360" w:type="dxa"/>
            <w:shd w:val="clear" w:color="auto" w:fill="auto"/>
            <w:tcMar>
              <w:top w:w="100" w:type="dxa"/>
              <w:left w:w="100" w:type="dxa"/>
              <w:bottom w:w="100" w:type="dxa"/>
              <w:right w:w="100" w:type="dxa"/>
            </w:tcMar>
          </w:tcPr>
          <w:p w14:paraId="689506BF" w14:textId="77777777" w:rsidR="009E5948" w:rsidRPr="00D5702C" w:rsidRDefault="00514111">
            <w:pPr>
              <w:widowControl w:val="0"/>
              <w:spacing w:line="240" w:lineRule="auto"/>
              <w:rPr>
                <w:rFonts w:eastAsia="Cambria"/>
              </w:rPr>
            </w:pPr>
            <w:r w:rsidRPr="00D5702C">
              <w:rPr>
                <w:rFonts w:eastAsia="Cambria"/>
              </w:rPr>
              <w:t>7</w:t>
            </w:r>
          </w:p>
        </w:tc>
        <w:tc>
          <w:tcPr>
            <w:tcW w:w="1200" w:type="dxa"/>
            <w:shd w:val="clear" w:color="auto" w:fill="auto"/>
            <w:tcMar>
              <w:top w:w="100" w:type="dxa"/>
              <w:left w:w="100" w:type="dxa"/>
              <w:bottom w:w="100" w:type="dxa"/>
              <w:right w:w="100" w:type="dxa"/>
            </w:tcMar>
          </w:tcPr>
          <w:p w14:paraId="689506C0" w14:textId="77777777" w:rsidR="009E5948" w:rsidRPr="00D5702C" w:rsidRDefault="00514111">
            <w:pPr>
              <w:widowControl w:val="0"/>
              <w:spacing w:line="240" w:lineRule="auto"/>
              <w:rPr>
                <w:rFonts w:eastAsia="Cambria"/>
              </w:rPr>
            </w:pPr>
            <w:r w:rsidRPr="00D5702C">
              <w:rPr>
                <w:rFonts w:eastAsia="Cambria"/>
              </w:rPr>
              <w:t xml:space="preserve"> Integrating Gender in Schooling Processes </w:t>
            </w:r>
          </w:p>
          <w:p w14:paraId="689506C1" w14:textId="77777777" w:rsidR="009E5948" w:rsidRPr="00D5702C" w:rsidRDefault="009E5948">
            <w:pPr>
              <w:widowControl w:val="0"/>
              <w:spacing w:line="240" w:lineRule="auto"/>
              <w:rPr>
                <w:rFonts w:eastAsia="Cambria"/>
              </w:rPr>
            </w:pPr>
          </w:p>
        </w:tc>
        <w:tc>
          <w:tcPr>
            <w:tcW w:w="3940" w:type="dxa"/>
            <w:shd w:val="clear" w:color="auto" w:fill="auto"/>
            <w:tcMar>
              <w:top w:w="100" w:type="dxa"/>
              <w:left w:w="100" w:type="dxa"/>
              <w:bottom w:w="100" w:type="dxa"/>
              <w:right w:w="100" w:type="dxa"/>
            </w:tcMar>
          </w:tcPr>
          <w:p w14:paraId="689506C2" w14:textId="77777777" w:rsidR="009E5948" w:rsidRPr="00D5702C" w:rsidRDefault="00514111" w:rsidP="00A84369">
            <w:pPr>
              <w:widowControl w:val="0"/>
              <w:numPr>
                <w:ilvl w:val="0"/>
                <w:numId w:val="66"/>
              </w:numPr>
              <w:spacing w:line="240" w:lineRule="auto"/>
              <w:ind w:left="270"/>
              <w:rPr>
                <w:rFonts w:eastAsia="Cambria"/>
              </w:rPr>
            </w:pPr>
            <w:r w:rsidRPr="00D5702C">
              <w:rPr>
                <w:rFonts w:eastAsia="Cambria"/>
              </w:rPr>
              <w:t>Recognize the importance of secondary stage of school education as a</w:t>
            </w:r>
          </w:p>
          <w:p w14:paraId="689506C3" w14:textId="77777777" w:rsidR="009E5948" w:rsidRPr="00D5702C" w:rsidRDefault="00514111" w:rsidP="00A84369">
            <w:pPr>
              <w:widowControl w:val="0"/>
              <w:numPr>
                <w:ilvl w:val="0"/>
                <w:numId w:val="66"/>
              </w:numPr>
              <w:spacing w:line="240" w:lineRule="auto"/>
              <w:ind w:left="270"/>
              <w:rPr>
                <w:rFonts w:eastAsia="Cambria"/>
              </w:rPr>
            </w:pPr>
            <w:r w:rsidRPr="00D5702C">
              <w:rPr>
                <w:rFonts w:eastAsia="Cambria"/>
              </w:rPr>
              <w:t>crucial stage in terms of quality education</w:t>
            </w:r>
          </w:p>
          <w:p w14:paraId="689506C4" w14:textId="77777777" w:rsidR="009E5948" w:rsidRPr="00D5702C" w:rsidRDefault="00514111" w:rsidP="00A84369">
            <w:pPr>
              <w:widowControl w:val="0"/>
              <w:numPr>
                <w:ilvl w:val="0"/>
                <w:numId w:val="66"/>
              </w:numPr>
              <w:spacing w:line="240" w:lineRule="auto"/>
              <w:ind w:left="270"/>
              <w:rPr>
                <w:rFonts w:eastAsia="Cambria"/>
              </w:rPr>
            </w:pPr>
            <w:r w:rsidRPr="00D5702C">
              <w:rPr>
                <w:rFonts w:eastAsia="Cambria"/>
              </w:rPr>
              <w:t>Realize that gender is not a ‘women’s’ issue but a people’s issue and create</w:t>
            </w:r>
          </w:p>
          <w:p w14:paraId="689506C5" w14:textId="77777777" w:rsidR="009E5948" w:rsidRPr="00D5702C" w:rsidRDefault="00514111" w:rsidP="00A84369">
            <w:pPr>
              <w:widowControl w:val="0"/>
              <w:numPr>
                <w:ilvl w:val="0"/>
                <w:numId w:val="66"/>
              </w:numPr>
              <w:spacing w:line="240" w:lineRule="auto"/>
              <w:ind w:left="270"/>
              <w:rPr>
                <w:rFonts w:eastAsia="Cambria"/>
              </w:rPr>
            </w:pPr>
            <w:r w:rsidRPr="00D5702C">
              <w:rPr>
                <w:rFonts w:eastAsia="Cambria"/>
              </w:rPr>
              <w:t>an understanding on issues related to gender</w:t>
            </w:r>
          </w:p>
          <w:p w14:paraId="689506C6" w14:textId="77777777" w:rsidR="009E5948" w:rsidRPr="00D5702C" w:rsidRDefault="00514111" w:rsidP="00A84369">
            <w:pPr>
              <w:widowControl w:val="0"/>
              <w:numPr>
                <w:ilvl w:val="0"/>
                <w:numId w:val="66"/>
              </w:numPr>
              <w:spacing w:line="240" w:lineRule="auto"/>
              <w:ind w:left="270"/>
              <w:rPr>
                <w:rFonts w:eastAsia="Cambria"/>
              </w:rPr>
            </w:pPr>
            <w:r w:rsidRPr="00D5702C">
              <w:rPr>
                <w:rFonts w:eastAsia="Cambria"/>
              </w:rPr>
              <w:t>Redefine the role of teachers and principals through unlearning of</w:t>
            </w:r>
          </w:p>
          <w:p w14:paraId="689506C7" w14:textId="77777777" w:rsidR="009E5948" w:rsidRPr="00D5702C" w:rsidRDefault="00514111" w:rsidP="00A84369">
            <w:pPr>
              <w:widowControl w:val="0"/>
              <w:numPr>
                <w:ilvl w:val="0"/>
                <w:numId w:val="66"/>
              </w:numPr>
              <w:spacing w:line="240" w:lineRule="auto"/>
              <w:ind w:left="270"/>
              <w:rPr>
                <w:rFonts w:eastAsia="Cambria"/>
              </w:rPr>
            </w:pPr>
            <w:r w:rsidRPr="00D5702C">
              <w:rPr>
                <w:rFonts w:eastAsia="Cambria"/>
              </w:rPr>
              <w:t>gendered and stereotypical attitudes and making the schooling process</w:t>
            </w:r>
          </w:p>
          <w:p w14:paraId="689506C8" w14:textId="77777777" w:rsidR="009E5948" w:rsidRPr="00D5702C" w:rsidRDefault="00514111" w:rsidP="00A84369">
            <w:pPr>
              <w:widowControl w:val="0"/>
              <w:numPr>
                <w:ilvl w:val="0"/>
                <w:numId w:val="66"/>
              </w:numPr>
              <w:spacing w:line="240" w:lineRule="auto"/>
              <w:ind w:left="270"/>
              <w:rPr>
                <w:rFonts w:eastAsia="Cambria"/>
              </w:rPr>
            </w:pPr>
            <w:r w:rsidRPr="00D5702C">
              <w:rPr>
                <w:rFonts w:eastAsia="Cambria"/>
              </w:rPr>
              <w:t>gender inclusive</w:t>
            </w:r>
          </w:p>
          <w:p w14:paraId="689506C9" w14:textId="77777777" w:rsidR="009E5948" w:rsidRPr="00D5702C" w:rsidRDefault="00514111" w:rsidP="00A84369">
            <w:pPr>
              <w:widowControl w:val="0"/>
              <w:numPr>
                <w:ilvl w:val="0"/>
                <w:numId w:val="66"/>
              </w:numPr>
              <w:spacing w:line="240" w:lineRule="auto"/>
              <w:ind w:left="270"/>
              <w:rPr>
                <w:rFonts w:eastAsia="Cambria"/>
              </w:rPr>
            </w:pPr>
            <w:r w:rsidRPr="00D5702C">
              <w:rPr>
                <w:rFonts w:eastAsia="Cambria"/>
              </w:rPr>
              <w:t>Develop gender sensitive pedagogical processes in transaction of various</w:t>
            </w:r>
          </w:p>
          <w:p w14:paraId="689506CA" w14:textId="77777777" w:rsidR="009E5948" w:rsidRPr="00D5702C" w:rsidRDefault="00514111" w:rsidP="00A84369">
            <w:pPr>
              <w:widowControl w:val="0"/>
              <w:numPr>
                <w:ilvl w:val="0"/>
                <w:numId w:val="66"/>
              </w:numPr>
              <w:spacing w:line="240" w:lineRule="auto"/>
              <w:ind w:left="270"/>
              <w:rPr>
                <w:rFonts w:eastAsia="Cambria"/>
              </w:rPr>
            </w:pPr>
            <w:r w:rsidRPr="00D5702C">
              <w:rPr>
                <w:rFonts w:eastAsia="Cambria"/>
              </w:rPr>
              <w:lastRenderedPageBreak/>
              <w:t>disciplines.</w:t>
            </w:r>
          </w:p>
          <w:p w14:paraId="689506CB" w14:textId="77777777" w:rsidR="009E5948" w:rsidRPr="00D5702C" w:rsidRDefault="00514111" w:rsidP="00A84369">
            <w:pPr>
              <w:widowControl w:val="0"/>
              <w:numPr>
                <w:ilvl w:val="0"/>
                <w:numId w:val="66"/>
              </w:numPr>
              <w:spacing w:line="240" w:lineRule="auto"/>
              <w:ind w:left="270"/>
              <w:rPr>
                <w:rFonts w:eastAsia="Cambria"/>
              </w:rPr>
            </w:pPr>
            <w:r w:rsidRPr="00D5702C">
              <w:rPr>
                <w:rFonts w:eastAsia="Cambria"/>
              </w:rPr>
              <w:t>Use and adopt learning activities that foster gender sensitive classroom</w:t>
            </w:r>
          </w:p>
          <w:p w14:paraId="689506CC" w14:textId="77777777" w:rsidR="009E5948" w:rsidRPr="00D5702C" w:rsidRDefault="00514111" w:rsidP="00A84369">
            <w:pPr>
              <w:widowControl w:val="0"/>
              <w:numPr>
                <w:ilvl w:val="0"/>
                <w:numId w:val="66"/>
              </w:numPr>
              <w:spacing w:line="240" w:lineRule="auto"/>
              <w:ind w:left="270"/>
              <w:rPr>
                <w:rFonts w:eastAsia="Cambria"/>
              </w:rPr>
            </w:pPr>
            <w:r w:rsidRPr="00D5702C">
              <w:rPr>
                <w:rFonts w:eastAsia="Cambria"/>
              </w:rPr>
              <w:t>environment</w:t>
            </w:r>
          </w:p>
        </w:tc>
        <w:tc>
          <w:tcPr>
            <w:tcW w:w="5900" w:type="dxa"/>
            <w:shd w:val="clear" w:color="auto" w:fill="auto"/>
            <w:tcMar>
              <w:top w:w="100" w:type="dxa"/>
              <w:left w:w="100" w:type="dxa"/>
              <w:bottom w:w="100" w:type="dxa"/>
              <w:right w:w="100" w:type="dxa"/>
            </w:tcMar>
          </w:tcPr>
          <w:p w14:paraId="689506CD" w14:textId="77777777" w:rsidR="009E5948" w:rsidRPr="00D5702C" w:rsidRDefault="00514111" w:rsidP="00A84369">
            <w:pPr>
              <w:widowControl w:val="0"/>
              <w:numPr>
                <w:ilvl w:val="0"/>
                <w:numId w:val="69"/>
              </w:numPr>
              <w:spacing w:line="240" w:lineRule="auto"/>
              <w:rPr>
                <w:rFonts w:eastAsia="Cambria"/>
              </w:rPr>
            </w:pPr>
            <w:r w:rsidRPr="00D5702C">
              <w:rPr>
                <w:rFonts w:eastAsia="Cambria"/>
              </w:rPr>
              <w:lastRenderedPageBreak/>
              <w:t>Understanding Gender and Gender Inclusion in Schooling Processes</w:t>
            </w:r>
          </w:p>
          <w:p w14:paraId="689506CE" w14:textId="77777777" w:rsidR="009E5948" w:rsidRPr="00D5702C" w:rsidRDefault="00514111" w:rsidP="00A84369">
            <w:pPr>
              <w:widowControl w:val="0"/>
              <w:numPr>
                <w:ilvl w:val="0"/>
                <w:numId w:val="69"/>
              </w:numPr>
              <w:spacing w:line="240" w:lineRule="auto"/>
              <w:rPr>
                <w:rFonts w:eastAsia="Cambria"/>
              </w:rPr>
            </w:pPr>
            <w:r w:rsidRPr="00D5702C">
              <w:rPr>
                <w:rFonts w:eastAsia="Cambria"/>
              </w:rPr>
              <w:t>Secondary Stage and Adolescent Learners</w:t>
            </w:r>
          </w:p>
          <w:p w14:paraId="689506CF" w14:textId="77777777" w:rsidR="009E5948" w:rsidRPr="00D5702C" w:rsidRDefault="00514111" w:rsidP="00A84369">
            <w:pPr>
              <w:widowControl w:val="0"/>
              <w:numPr>
                <w:ilvl w:val="0"/>
                <w:numId w:val="69"/>
              </w:numPr>
              <w:spacing w:line="240" w:lineRule="auto"/>
              <w:rPr>
                <w:rFonts w:eastAsia="Cambria"/>
              </w:rPr>
            </w:pPr>
            <w:r w:rsidRPr="00D5702C">
              <w:rPr>
                <w:rFonts w:eastAsia="Cambria"/>
              </w:rPr>
              <w:t>Adolescence and Importance of Sexuality Education</w:t>
            </w:r>
          </w:p>
          <w:p w14:paraId="689506D0" w14:textId="77777777" w:rsidR="009E5948" w:rsidRPr="00D5702C" w:rsidRDefault="00514111" w:rsidP="00A84369">
            <w:pPr>
              <w:widowControl w:val="0"/>
              <w:numPr>
                <w:ilvl w:val="0"/>
                <w:numId w:val="69"/>
              </w:numPr>
              <w:spacing w:line="240" w:lineRule="auto"/>
              <w:rPr>
                <w:rFonts w:eastAsia="Cambria"/>
              </w:rPr>
            </w:pPr>
            <w:r w:rsidRPr="00D5702C">
              <w:rPr>
                <w:rFonts w:eastAsia="Cambria"/>
              </w:rPr>
              <w:t>Schooling Process and the Hidden Curriculum</w:t>
            </w:r>
          </w:p>
          <w:p w14:paraId="689506D1" w14:textId="77777777" w:rsidR="009E5948" w:rsidRPr="00D5702C" w:rsidRDefault="00514111" w:rsidP="00A84369">
            <w:pPr>
              <w:widowControl w:val="0"/>
              <w:numPr>
                <w:ilvl w:val="0"/>
                <w:numId w:val="69"/>
              </w:numPr>
              <w:spacing w:line="240" w:lineRule="auto"/>
              <w:rPr>
                <w:rFonts w:eastAsia="Cambria"/>
              </w:rPr>
            </w:pPr>
            <w:r w:rsidRPr="00D5702C">
              <w:rPr>
                <w:rFonts w:eastAsia="Cambria"/>
              </w:rPr>
              <w:t>The Role of the Teacher</w:t>
            </w:r>
          </w:p>
          <w:p w14:paraId="689506D2" w14:textId="77777777" w:rsidR="009E5948" w:rsidRPr="00D5702C" w:rsidRDefault="00514111" w:rsidP="00A84369">
            <w:pPr>
              <w:widowControl w:val="0"/>
              <w:numPr>
                <w:ilvl w:val="0"/>
                <w:numId w:val="69"/>
              </w:numPr>
              <w:spacing w:line="240" w:lineRule="auto"/>
              <w:rPr>
                <w:rFonts w:eastAsia="Cambria"/>
              </w:rPr>
            </w:pPr>
            <w:r w:rsidRPr="00D5702C">
              <w:rPr>
                <w:rFonts w:eastAsia="Cambria"/>
              </w:rPr>
              <w:t>Integrating Gender Concerns in Transaction of Disciplines</w:t>
            </w:r>
          </w:p>
          <w:p w14:paraId="689506D3" w14:textId="77777777" w:rsidR="009E5948" w:rsidRPr="00D5702C" w:rsidRDefault="00514111" w:rsidP="00A84369">
            <w:pPr>
              <w:widowControl w:val="0"/>
              <w:numPr>
                <w:ilvl w:val="0"/>
                <w:numId w:val="69"/>
              </w:numPr>
              <w:spacing w:line="240" w:lineRule="auto"/>
              <w:rPr>
                <w:rFonts w:eastAsia="Cambria"/>
              </w:rPr>
            </w:pPr>
            <w:r w:rsidRPr="00D5702C">
              <w:rPr>
                <w:rFonts w:eastAsia="Cambria"/>
              </w:rPr>
              <w:t>Making the School Environment Gender Inclusive</w:t>
            </w:r>
          </w:p>
        </w:tc>
      </w:tr>
      <w:tr w:rsidR="009E5948" w:rsidRPr="00D5702C" w14:paraId="689506E6" w14:textId="77777777" w:rsidTr="00D5702C">
        <w:trPr>
          <w:jc w:val="center"/>
        </w:trPr>
        <w:tc>
          <w:tcPr>
            <w:tcW w:w="360" w:type="dxa"/>
            <w:shd w:val="clear" w:color="auto" w:fill="auto"/>
            <w:tcMar>
              <w:top w:w="100" w:type="dxa"/>
              <w:left w:w="100" w:type="dxa"/>
              <w:bottom w:w="100" w:type="dxa"/>
              <w:right w:w="100" w:type="dxa"/>
            </w:tcMar>
          </w:tcPr>
          <w:p w14:paraId="689506D5" w14:textId="77777777" w:rsidR="009E5948" w:rsidRPr="00D5702C" w:rsidRDefault="00514111">
            <w:pPr>
              <w:widowControl w:val="0"/>
              <w:spacing w:line="240" w:lineRule="auto"/>
              <w:rPr>
                <w:rFonts w:eastAsia="Cambria"/>
              </w:rPr>
            </w:pPr>
            <w:r w:rsidRPr="00D5702C">
              <w:rPr>
                <w:rFonts w:eastAsia="Cambria"/>
              </w:rPr>
              <w:t>8</w:t>
            </w:r>
          </w:p>
        </w:tc>
        <w:tc>
          <w:tcPr>
            <w:tcW w:w="1200" w:type="dxa"/>
            <w:shd w:val="clear" w:color="auto" w:fill="auto"/>
            <w:tcMar>
              <w:top w:w="100" w:type="dxa"/>
              <w:left w:w="100" w:type="dxa"/>
              <w:bottom w:w="100" w:type="dxa"/>
              <w:right w:w="100" w:type="dxa"/>
            </w:tcMar>
          </w:tcPr>
          <w:p w14:paraId="689506D6" w14:textId="77777777" w:rsidR="009E5948" w:rsidRPr="00D5702C" w:rsidRDefault="00514111">
            <w:pPr>
              <w:widowControl w:val="0"/>
              <w:spacing w:line="240" w:lineRule="auto"/>
              <w:rPr>
                <w:rFonts w:eastAsia="Cambria"/>
              </w:rPr>
            </w:pPr>
            <w:r w:rsidRPr="00D5702C">
              <w:rPr>
                <w:rFonts w:eastAsia="Cambria"/>
              </w:rPr>
              <w:t xml:space="preserve"> School Leadership: Concepts and Application</w:t>
            </w:r>
          </w:p>
          <w:p w14:paraId="689506D7" w14:textId="77777777" w:rsidR="009E5948" w:rsidRPr="00D5702C" w:rsidRDefault="009E5948">
            <w:pPr>
              <w:widowControl w:val="0"/>
              <w:spacing w:line="240" w:lineRule="auto"/>
              <w:rPr>
                <w:rFonts w:eastAsia="Cambria"/>
              </w:rPr>
            </w:pPr>
          </w:p>
        </w:tc>
        <w:tc>
          <w:tcPr>
            <w:tcW w:w="3940" w:type="dxa"/>
            <w:shd w:val="clear" w:color="auto" w:fill="auto"/>
            <w:tcMar>
              <w:top w:w="100" w:type="dxa"/>
              <w:left w:w="100" w:type="dxa"/>
              <w:bottom w:w="100" w:type="dxa"/>
              <w:right w:w="100" w:type="dxa"/>
            </w:tcMar>
          </w:tcPr>
          <w:p w14:paraId="689506D8" w14:textId="77777777" w:rsidR="009E5948" w:rsidRPr="00D5702C" w:rsidRDefault="00514111" w:rsidP="00A84369">
            <w:pPr>
              <w:widowControl w:val="0"/>
              <w:numPr>
                <w:ilvl w:val="0"/>
                <w:numId w:val="56"/>
              </w:numPr>
              <w:spacing w:line="240" w:lineRule="auto"/>
              <w:ind w:left="270"/>
              <w:rPr>
                <w:rFonts w:eastAsia="Cambria"/>
              </w:rPr>
            </w:pPr>
            <w:r w:rsidRPr="00D5702C">
              <w:rPr>
                <w:rFonts w:eastAsia="Cambria"/>
              </w:rPr>
              <w:t>Understand and develop a perspective on context specific challenges of</w:t>
            </w:r>
          </w:p>
          <w:p w14:paraId="689506D9" w14:textId="77777777" w:rsidR="009E5948" w:rsidRPr="00D5702C" w:rsidRDefault="00514111" w:rsidP="00A84369">
            <w:pPr>
              <w:widowControl w:val="0"/>
              <w:numPr>
                <w:ilvl w:val="0"/>
                <w:numId w:val="56"/>
              </w:numPr>
              <w:spacing w:line="240" w:lineRule="auto"/>
              <w:ind w:left="270"/>
              <w:rPr>
                <w:rFonts w:eastAsia="Cambria"/>
              </w:rPr>
            </w:pPr>
            <w:r w:rsidRPr="00D5702C">
              <w:rPr>
                <w:rFonts w:eastAsia="Cambria"/>
              </w:rPr>
              <w:t>secondary school with a view to lead it towards transformation</w:t>
            </w:r>
          </w:p>
          <w:p w14:paraId="689506DA" w14:textId="77777777" w:rsidR="009E5948" w:rsidRPr="00D5702C" w:rsidRDefault="00514111" w:rsidP="00A84369">
            <w:pPr>
              <w:widowControl w:val="0"/>
              <w:numPr>
                <w:ilvl w:val="0"/>
                <w:numId w:val="56"/>
              </w:numPr>
              <w:spacing w:line="240" w:lineRule="auto"/>
              <w:ind w:left="270"/>
              <w:rPr>
                <w:rFonts w:eastAsia="Cambria"/>
              </w:rPr>
            </w:pPr>
            <w:r w:rsidRPr="00D5702C">
              <w:rPr>
                <w:rFonts w:eastAsia="Cambria"/>
              </w:rPr>
              <w:t xml:space="preserve">Gain knowledge, </w:t>
            </w:r>
            <w:proofErr w:type="gramStart"/>
            <w:r w:rsidRPr="00D5702C">
              <w:rPr>
                <w:rFonts w:eastAsia="Cambria"/>
              </w:rPr>
              <w:t>skills</w:t>
            </w:r>
            <w:proofErr w:type="gramEnd"/>
            <w:r w:rsidRPr="00D5702C">
              <w:rPr>
                <w:rFonts w:eastAsia="Cambria"/>
              </w:rPr>
              <w:t xml:space="preserve"> and attitudes to lead the secondary school</w:t>
            </w:r>
          </w:p>
          <w:p w14:paraId="689506DB" w14:textId="77777777" w:rsidR="009E5948" w:rsidRPr="00D5702C" w:rsidRDefault="00514111" w:rsidP="00A84369">
            <w:pPr>
              <w:widowControl w:val="0"/>
              <w:numPr>
                <w:ilvl w:val="0"/>
                <w:numId w:val="56"/>
              </w:numPr>
              <w:spacing w:line="240" w:lineRule="auto"/>
              <w:ind w:left="270"/>
              <w:rPr>
                <w:rFonts w:eastAsia="Cambria"/>
              </w:rPr>
            </w:pPr>
            <w:r w:rsidRPr="00D5702C">
              <w:rPr>
                <w:rFonts w:eastAsia="Cambria"/>
              </w:rPr>
              <w:t>Develop an understanding on the framework of ‘leadership for learning’ for enhancing teachers’ capacity and improving student learning at secondary level</w:t>
            </w:r>
          </w:p>
          <w:p w14:paraId="689506DC" w14:textId="77777777" w:rsidR="009E5948" w:rsidRPr="00D5702C" w:rsidRDefault="00514111" w:rsidP="00A84369">
            <w:pPr>
              <w:widowControl w:val="0"/>
              <w:numPr>
                <w:ilvl w:val="0"/>
                <w:numId w:val="56"/>
              </w:numPr>
              <w:spacing w:line="240" w:lineRule="auto"/>
              <w:ind w:left="270"/>
              <w:rPr>
                <w:rFonts w:eastAsia="Cambria"/>
              </w:rPr>
            </w:pPr>
            <w:r w:rsidRPr="00D5702C">
              <w:rPr>
                <w:rFonts w:eastAsia="Cambria"/>
              </w:rPr>
              <w:t>Develop School Development Plan considering specific contexts and</w:t>
            </w:r>
          </w:p>
          <w:p w14:paraId="689506DD" w14:textId="77777777" w:rsidR="009E5948" w:rsidRPr="00D5702C" w:rsidRDefault="00514111" w:rsidP="00A84369">
            <w:pPr>
              <w:widowControl w:val="0"/>
              <w:numPr>
                <w:ilvl w:val="0"/>
                <w:numId w:val="56"/>
              </w:numPr>
              <w:spacing w:line="240" w:lineRule="auto"/>
              <w:ind w:left="270"/>
              <w:rPr>
                <w:rFonts w:eastAsia="Cambria"/>
              </w:rPr>
            </w:pPr>
            <w:r w:rsidRPr="00D5702C">
              <w:rPr>
                <w:rFonts w:eastAsia="Cambria"/>
              </w:rPr>
              <w:t>challenges</w:t>
            </w:r>
          </w:p>
        </w:tc>
        <w:tc>
          <w:tcPr>
            <w:tcW w:w="5900" w:type="dxa"/>
            <w:shd w:val="clear" w:color="auto" w:fill="auto"/>
            <w:tcMar>
              <w:top w:w="100" w:type="dxa"/>
              <w:left w:w="100" w:type="dxa"/>
              <w:bottom w:w="100" w:type="dxa"/>
              <w:right w:w="100" w:type="dxa"/>
            </w:tcMar>
          </w:tcPr>
          <w:p w14:paraId="689506DE" w14:textId="77777777" w:rsidR="009E5948" w:rsidRPr="00D5702C" w:rsidRDefault="00514111" w:rsidP="00A84369">
            <w:pPr>
              <w:widowControl w:val="0"/>
              <w:numPr>
                <w:ilvl w:val="0"/>
                <w:numId w:val="22"/>
              </w:numPr>
              <w:spacing w:line="240" w:lineRule="auto"/>
              <w:rPr>
                <w:rFonts w:eastAsia="Cambria"/>
              </w:rPr>
            </w:pPr>
            <w:r w:rsidRPr="00D5702C">
              <w:rPr>
                <w:rFonts w:eastAsia="Cambria"/>
              </w:rPr>
              <w:t>Understand and develop a perspective on context specific challenges of</w:t>
            </w:r>
          </w:p>
          <w:p w14:paraId="689506DF" w14:textId="77777777" w:rsidR="009E5948" w:rsidRPr="00D5702C" w:rsidRDefault="00514111" w:rsidP="00A84369">
            <w:pPr>
              <w:widowControl w:val="0"/>
              <w:numPr>
                <w:ilvl w:val="0"/>
                <w:numId w:val="22"/>
              </w:numPr>
              <w:spacing w:line="240" w:lineRule="auto"/>
              <w:rPr>
                <w:rFonts w:eastAsia="Cambria"/>
              </w:rPr>
            </w:pPr>
            <w:r w:rsidRPr="00D5702C">
              <w:rPr>
                <w:rFonts w:eastAsia="Cambria"/>
              </w:rPr>
              <w:t>secondary school with a view to lead it towards transformation</w:t>
            </w:r>
          </w:p>
          <w:p w14:paraId="689506E0" w14:textId="77777777" w:rsidR="009E5948" w:rsidRPr="00D5702C" w:rsidRDefault="00514111" w:rsidP="00A84369">
            <w:pPr>
              <w:widowControl w:val="0"/>
              <w:numPr>
                <w:ilvl w:val="0"/>
                <w:numId w:val="22"/>
              </w:numPr>
              <w:spacing w:line="240" w:lineRule="auto"/>
              <w:rPr>
                <w:rFonts w:eastAsia="Cambria"/>
              </w:rPr>
            </w:pPr>
            <w:r w:rsidRPr="00D5702C">
              <w:rPr>
                <w:rFonts w:eastAsia="Cambria"/>
              </w:rPr>
              <w:t xml:space="preserve">Gain knowledge, </w:t>
            </w:r>
            <w:proofErr w:type="gramStart"/>
            <w:r w:rsidRPr="00D5702C">
              <w:rPr>
                <w:rFonts w:eastAsia="Cambria"/>
              </w:rPr>
              <w:t>skills</w:t>
            </w:r>
            <w:proofErr w:type="gramEnd"/>
            <w:r w:rsidRPr="00D5702C">
              <w:rPr>
                <w:rFonts w:eastAsia="Cambria"/>
              </w:rPr>
              <w:t xml:space="preserve"> and attitudes to lead the secondary school</w:t>
            </w:r>
          </w:p>
          <w:p w14:paraId="689506E1" w14:textId="77777777" w:rsidR="009E5948" w:rsidRPr="00D5702C" w:rsidRDefault="00514111" w:rsidP="00A84369">
            <w:pPr>
              <w:widowControl w:val="0"/>
              <w:numPr>
                <w:ilvl w:val="0"/>
                <w:numId w:val="22"/>
              </w:numPr>
              <w:spacing w:line="240" w:lineRule="auto"/>
              <w:rPr>
                <w:rFonts w:eastAsia="Cambria"/>
              </w:rPr>
            </w:pPr>
            <w:r w:rsidRPr="00D5702C">
              <w:rPr>
                <w:rFonts w:eastAsia="Cambria"/>
              </w:rPr>
              <w:t>Develop an understanding on the framework of ‘leadership for learning’ for</w:t>
            </w:r>
          </w:p>
          <w:p w14:paraId="689506E2" w14:textId="77777777" w:rsidR="009E5948" w:rsidRPr="00D5702C" w:rsidRDefault="00514111" w:rsidP="00A84369">
            <w:pPr>
              <w:widowControl w:val="0"/>
              <w:numPr>
                <w:ilvl w:val="0"/>
                <w:numId w:val="22"/>
              </w:numPr>
              <w:spacing w:line="240" w:lineRule="auto"/>
              <w:rPr>
                <w:rFonts w:eastAsia="Cambria"/>
              </w:rPr>
            </w:pPr>
            <w:r w:rsidRPr="00D5702C">
              <w:rPr>
                <w:rFonts w:eastAsia="Cambria"/>
              </w:rPr>
              <w:t>enhancing teachers’ capacity and improving student learning at secondary</w:t>
            </w:r>
          </w:p>
          <w:p w14:paraId="689506E3" w14:textId="77777777" w:rsidR="009E5948" w:rsidRPr="00D5702C" w:rsidRDefault="00514111" w:rsidP="00A84369">
            <w:pPr>
              <w:widowControl w:val="0"/>
              <w:numPr>
                <w:ilvl w:val="0"/>
                <w:numId w:val="22"/>
              </w:numPr>
              <w:spacing w:line="240" w:lineRule="auto"/>
              <w:rPr>
                <w:rFonts w:eastAsia="Cambria"/>
              </w:rPr>
            </w:pPr>
            <w:r w:rsidRPr="00D5702C">
              <w:rPr>
                <w:rFonts w:eastAsia="Cambria"/>
              </w:rPr>
              <w:t>level</w:t>
            </w:r>
          </w:p>
          <w:p w14:paraId="689506E4" w14:textId="77777777" w:rsidR="009E5948" w:rsidRPr="00D5702C" w:rsidRDefault="00514111" w:rsidP="00A84369">
            <w:pPr>
              <w:widowControl w:val="0"/>
              <w:numPr>
                <w:ilvl w:val="0"/>
                <w:numId w:val="22"/>
              </w:numPr>
              <w:spacing w:line="240" w:lineRule="auto"/>
              <w:rPr>
                <w:rFonts w:eastAsia="Cambria"/>
              </w:rPr>
            </w:pPr>
            <w:r w:rsidRPr="00D5702C">
              <w:rPr>
                <w:rFonts w:eastAsia="Cambria"/>
              </w:rPr>
              <w:t>Develop School Development Plan considering specific contexts and</w:t>
            </w:r>
          </w:p>
          <w:p w14:paraId="689506E5" w14:textId="3DE487BE" w:rsidR="009E5948" w:rsidRPr="00D5702C" w:rsidRDefault="00D5702C" w:rsidP="00A84369">
            <w:pPr>
              <w:widowControl w:val="0"/>
              <w:numPr>
                <w:ilvl w:val="0"/>
                <w:numId w:val="22"/>
              </w:numPr>
              <w:spacing w:line="240" w:lineRule="auto"/>
              <w:rPr>
                <w:rFonts w:eastAsia="Cambria"/>
              </w:rPr>
            </w:pPr>
            <w:r w:rsidRPr="00D5702C">
              <w:rPr>
                <w:rFonts w:eastAsia="Cambria"/>
              </w:rPr>
              <w:t>C</w:t>
            </w:r>
            <w:r w:rsidR="00514111" w:rsidRPr="00D5702C">
              <w:rPr>
                <w:rFonts w:eastAsia="Cambria"/>
              </w:rPr>
              <w:t>hallenges</w:t>
            </w:r>
          </w:p>
        </w:tc>
      </w:tr>
      <w:tr w:rsidR="009E5948" w:rsidRPr="00D5702C" w14:paraId="689506F6" w14:textId="77777777" w:rsidTr="00D5702C">
        <w:trPr>
          <w:jc w:val="center"/>
        </w:trPr>
        <w:tc>
          <w:tcPr>
            <w:tcW w:w="360" w:type="dxa"/>
            <w:shd w:val="clear" w:color="auto" w:fill="auto"/>
            <w:tcMar>
              <w:top w:w="100" w:type="dxa"/>
              <w:left w:w="100" w:type="dxa"/>
              <w:bottom w:w="100" w:type="dxa"/>
              <w:right w:w="100" w:type="dxa"/>
            </w:tcMar>
          </w:tcPr>
          <w:p w14:paraId="689506E7" w14:textId="77777777" w:rsidR="009E5948" w:rsidRPr="00D5702C" w:rsidRDefault="00514111">
            <w:pPr>
              <w:widowControl w:val="0"/>
              <w:spacing w:line="240" w:lineRule="auto"/>
              <w:rPr>
                <w:rFonts w:eastAsia="Cambria"/>
              </w:rPr>
            </w:pPr>
            <w:r w:rsidRPr="00D5702C">
              <w:rPr>
                <w:rFonts w:eastAsia="Cambria"/>
              </w:rPr>
              <w:t>9</w:t>
            </w:r>
          </w:p>
        </w:tc>
        <w:tc>
          <w:tcPr>
            <w:tcW w:w="1200" w:type="dxa"/>
            <w:shd w:val="clear" w:color="auto" w:fill="auto"/>
            <w:tcMar>
              <w:top w:w="100" w:type="dxa"/>
              <w:left w:w="100" w:type="dxa"/>
              <w:bottom w:w="100" w:type="dxa"/>
              <w:right w:w="100" w:type="dxa"/>
            </w:tcMar>
          </w:tcPr>
          <w:p w14:paraId="689506E8" w14:textId="77777777" w:rsidR="009E5948" w:rsidRPr="00D5702C" w:rsidRDefault="00514111">
            <w:pPr>
              <w:widowControl w:val="0"/>
              <w:spacing w:line="240" w:lineRule="auto"/>
              <w:rPr>
                <w:rFonts w:eastAsia="Cambria"/>
              </w:rPr>
            </w:pPr>
            <w:r w:rsidRPr="00D5702C">
              <w:rPr>
                <w:rFonts w:eastAsia="Cambria"/>
              </w:rPr>
              <w:t>: Vocational Education</w:t>
            </w:r>
          </w:p>
          <w:p w14:paraId="689506E9" w14:textId="77777777" w:rsidR="009E5948" w:rsidRPr="00D5702C" w:rsidRDefault="009E5948">
            <w:pPr>
              <w:widowControl w:val="0"/>
              <w:spacing w:line="240" w:lineRule="auto"/>
              <w:rPr>
                <w:rFonts w:eastAsia="Cambria"/>
              </w:rPr>
            </w:pPr>
          </w:p>
        </w:tc>
        <w:tc>
          <w:tcPr>
            <w:tcW w:w="3940" w:type="dxa"/>
            <w:shd w:val="clear" w:color="auto" w:fill="auto"/>
            <w:tcMar>
              <w:top w:w="100" w:type="dxa"/>
              <w:left w:w="100" w:type="dxa"/>
              <w:bottom w:w="100" w:type="dxa"/>
              <w:right w:w="100" w:type="dxa"/>
            </w:tcMar>
          </w:tcPr>
          <w:p w14:paraId="689506EA" w14:textId="77777777" w:rsidR="009E5948" w:rsidRPr="00D5702C" w:rsidRDefault="00514111" w:rsidP="00A84369">
            <w:pPr>
              <w:widowControl w:val="0"/>
              <w:numPr>
                <w:ilvl w:val="0"/>
                <w:numId w:val="17"/>
              </w:numPr>
              <w:spacing w:line="240" w:lineRule="auto"/>
              <w:ind w:left="270"/>
              <w:rPr>
                <w:rFonts w:eastAsia="Cambria"/>
              </w:rPr>
            </w:pPr>
            <w:r w:rsidRPr="00D5702C">
              <w:rPr>
                <w:rFonts w:eastAsia="Cambria"/>
              </w:rPr>
              <w:lastRenderedPageBreak/>
              <w:t xml:space="preserve">Explain the meaning of </w:t>
            </w:r>
            <w:proofErr w:type="spellStart"/>
            <w:r w:rsidRPr="00D5702C">
              <w:rPr>
                <w:rFonts w:eastAsia="Cambria"/>
              </w:rPr>
              <w:t>vocationalisation</w:t>
            </w:r>
            <w:proofErr w:type="spellEnd"/>
            <w:r w:rsidRPr="00D5702C">
              <w:rPr>
                <w:rFonts w:eastAsia="Cambria"/>
              </w:rPr>
              <w:t xml:space="preserve"> of education</w:t>
            </w:r>
          </w:p>
          <w:p w14:paraId="689506EB" w14:textId="77777777" w:rsidR="009E5948" w:rsidRPr="00D5702C" w:rsidRDefault="00514111" w:rsidP="00A84369">
            <w:pPr>
              <w:widowControl w:val="0"/>
              <w:numPr>
                <w:ilvl w:val="0"/>
                <w:numId w:val="17"/>
              </w:numPr>
              <w:spacing w:line="240" w:lineRule="auto"/>
              <w:ind w:left="270"/>
              <w:rPr>
                <w:rFonts w:eastAsia="Cambria"/>
              </w:rPr>
            </w:pPr>
            <w:r w:rsidRPr="00D5702C">
              <w:rPr>
                <w:rFonts w:eastAsia="Cambria"/>
              </w:rPr>
              <w:t xml:space="preserve">Describe the historical background and policy recommendations on </w:t>
            </w:r>
            <w:r w:rsidRPr="00D5702C">
              <w:rPr>
                <w:rFonts w:eastAsia="Cambria"/>
              </w:rPr>
              <w:lastRenderedPageBreak/>
              <w:t>vocational education in India</w:t>
            </w:r>
          </w:p>
          <w:p w14:paraId="689506EC" w14:textId="77777777" w:rsidR="009E5948" w:rsidRPr="00D5702C" w:rsidRDefault="00514111" w:rsidP="00A84369">
            <w:pPr>
              <w:widowControl w:val="0"/>
              <w:numPr>
                <w:ilvl w:val="0"/>
                <w:numId w:val="17"/>
              </w:numPr>
              <w:spacing w:line="240" w:lineRule="auto"/>
              <w:ind w:left="270"/>
              <w:rPr>
                <w:rFonts w:eastAsia="Cambria"/>
              </w:rPr>
            </w:pPr>
            <w:r w:rsidRPr="00D5702C">
              <w:rPr>
                <w:rFonts w:eastAsia="Cambria"/>
              </w:rPr>
              <w:t>Describe the initiatives taken for integration of vocational education with</w:t>
            </w:r>
          </w:p>
          <w:p w14:paraId="689506ED" w14:textId="77777777" w:rsidR="009E5948" w:rsidRPr="00D5702C" w:rsidRDefault="00514111" w:rsidP="00A84369">
            <w:pPr>
              <w:widowControl w:val="0"/>
              <w:numPr>
                <w:ilvl w:val="0"/>
                <w:numId w:val="17"/>
              </w:numPr>
              <w:spacing w:line="240" w:lineRule="auto"/>
              <w:ind w:left="270"/>
              <w:rPr>
                <w:rFonts w:eastAsia="Cambria"/>
              </w:rPr>
            </w:pPr>
            <w:r w:rsidRPr="00D5702C">
              <w:rPr>
                <w:rFonts w:eastAsia="Cambria"/>
              </w:rPr>
              <w:t>general education</w:t>
            </w:r>
          </w:p>
          <w:p w14:paraId="689506EE" w14:textId="77777777" w:rsidR="009E5948" w:rsidRPr="00D5702C" w:rsidRDefault="00514111" w:rsidP="00A84369">
            <w:pPr>
              <w:widowControl w:val="0"/>
              <w:numPr>
                <w:ilvl w:val="0"/>
                <w:numId w:val="17"/>
              </w:numPr>
              <w:spacing w:line="240" w:lineRule="auto"/>
              <w:ind w:left="270"/>
              <w:rPr>
                <w:rFonts w:eastAsia="Cambria"/>
              </w:rPr>
            </w:pPr>
            <w:r w:rsidRPr="00D5702C">
              <w:rPr>
                <w:rFonts w:eastAsia="Cambria"/>
              </w:rPr>
              <w:t>Comprehend the various components of vocational education for its effective implementation in schools under Samagra Shiksha</w:t>
            </w:r>
          </w:p>
          <w:p w14:paraId="689506EF" w14:textId="77777777" w:rsidR="009E5948" w:rsidRPr="00D5702C" w:rsidRDefault="00514111" w:rsidP="00A84369">
            <w:pPr>
              <w:widowControl w:val="0"/>
              <w:numPr>
                <w:ilvl w:val="0"/>
                <w:numId w:val="17"/>
              </w:numPr>
              <w:spacing w:line="240" w:lineRule="auto"/>
              <w:ind w:left="270"/>
              <w:rPr>
                <w:rFonts w:eastAsia="Cambria"/>
              </w:rPr>
            </w:pPr>
            <w:r w:rsidRPr="00D5702C">
              <w:rPr>
                <w:rFonts w:eastAsia="Cambria"/>
              </w:rPr>
              <w:t>Combine general knowledge subjects with generic skills and occupation-</w:t>
            </w:r>
          </w:p>
          <w:p w14:paraId="689506F0" w14:textId="77777777" w:rsidR="009E5948" w:rsidRPr="00D5702C" w:rsidRDefault="00514111" w:rsidP="00A84369">
            <w:pPr>
              <w:widowControl w:val="0"/>
              <w:numPr>
                <w:ilvl w:val="0"/>
                <w:numId w:val="17"/>
              </w:numPr>
              <w:spacing w:line="240" w:lineRule="auto"/>
              <w:ind w:left="270"/>
              <w:rPr>
                <w:rFonts w:eastAsia="Cambria"/>
              </w:rPr>
            </w:pPr>
            <w:r w:rsidRPr="00D5702C">
              <w:rPr>
                <w:rFonts w:eastAsia="Cambria"/>
              </w:rPr>
              <w:t>specific knowledge, skills, and competences</w:t>
            </w:r>
          </w:p>
          <w:p w14:paraId="689506F1" w14:textId="77777777" w:rsidR="009E5948" w:rsidRPr="00D5702C" w:rsidRDefault="00514111" w:rsidP="00A84369">
            <w:pPr>
              <w:widowControl w:val="0"/>
              <w:numPr>
                <w:ilvl w:val="0"/>
                <w:numId w:val="17"/>
              </w:numPr>
              <w:spacing w:line="240" w:lineRule="auto"/>
              <w:ind w:left="270"/>
              <w:rPr>
                <w:rFonts w:eastAsia="Cambria"/>
              </w:rPr>
            </w:pPr>
            <w:r w:rsidRPr="00D5702C">
              <w:rPr>
                <w:rFonts w:eastAsia="Cambria"/>
              </w:rPr>
              <w:t>Plan and implement vocational courses in schools.</w:t>
            </w:r>
          </w:p>
        </w:tc>
        <w:tc>
          <w:tcPr>
            <w:tcW w:w="5900" w:type="dxa"/>
            <w:shd w:val="clear" w:color="auto" w:fill="auto"/>
            <w:tcMar>
              <w:top w:w="100" w:type="dxa"/>
              <w:left w:w="100" w:type="dxa"/>
              <w:bottom w:w="100" w:type="dxa"/>
              <w:right w:w="100" w:type="dxa"/>
            </w:tcMar>
          </w:tcPr>
          <w:p w14:paraId="689506F2" w14:textId="77777777" w:rsidR="009E5948" w:rsidRPr="00D5702C" w:rsidRDefault="00514111" w:rsidP="00A84369">
            <w:pPr>
              <w:widowControl w:val="0"/>
              <w:numPr>
                <w:ilvl w:val="0"/>
                <w:numId w:val="26"/>
              </w:numPr>
              <w:spacing w:line="240" w:lineRule="auto"/>
              <w:rPr>
                <w:rFonts w:eastAsia="Cambria"/>
              </w:rPr>
            </w:pPr>
            <w:r w:rsidRPr="00D5702C">
              <w:rPr>
                <w:rFonts w:eastAsia="Cambria"/>
              </w:rPr>
              <w:lastRenderedPageBreak/>
              <w:t>Introduction to Vocational Education</w:t>
            </w:r>
          </w:p>
          <w:p w14:paraId="689506F3" w14:textId="77777777" w:rsidR="009E5948" w:rsidRPr="00D5702C" w:rsidRDefault="00514111" w:rsidP="00A84369">
            <w:pPr>
              <w:widowControl w:val="0"/>
              <w:numPr>
                <w:ilvl w:val="0"/>
                <w:numId w:val="26"/>
              </w:numPr>
              <w:spacing w:line="240" w:lineRule="auto"/>
              <w:rPr>
                <w:rFonts w:eastAsia="Cambria"/>
              </w:rPr>
            </w:pPr>
            <w:r w:rsidRPr="00D5702C">
              <w:rPr>
                <w:rFonts w:eastAsia="Cambria"/>
              </w:rPr>
              <w:t>Historical Background of Vocational Education in India</w:t>
            </w:r>
          </w:p>
          <w:p w14:paraId="689506F4" w14:textId="77777777" w:rsidR="009E5948" w:rsidRPr="00D5702C" w:rsidRDefault="00514111" w:rsidP="00A84369">
            <w:pPr>
              <w:widowControl w:val="0"/>
              <w:numPr>
                <w:ilvl w:val="0"/>
                <w:numId w:val="26"/>
              </w:numPr>
              <w:spacing w:line="240" w:lineRule="auto"/>
              <w:rPr>
                <w:rFonts w:eastAsia="Cambria"/>
              </w:rPr>
            </w:pPr>
            <w:r w:rsidRPr="00D5702C">
              <w:rPr>
                <w:rFonts w:eastAsia="Cambria"/>
              </w:rPr>
              <w:lastRenderedPageBreak/>
              <w:t>Integrating Vocational Education with Academic Education</w:t>
            </w:r>
          </w:p>
          <w:p w14:paraId="689506F5" w14:textId="77777777" w:rsidR="009E5948" w:rsidRPr="00D5702C" w:rsidRDefault="00514111" w:rsidP="00A84369">
            <w:pPr>
              <w:widowControl w:val="0"/>
              <w:numPr>
                <w:ilvl w:val="0"/>
                <w:numId w:val="26"/>
              </w:numPr>
              <w:spacing w:line="240" w:lineRule="auto"/>
              <w:rPr>
                <w:rFonts w:eastAsia="Cambria"/>
              </w:rPr>
            </w:pPr>
            <w:r w:rsidRPr="00D5702C">
              <w:rPr>
                <w:rFonts w:eastAsia="Cambria"/>
              </w:rPr>
              <w:t>Vocational Education under Samagra Shiksha</w:t>
            </w:r>
          </w:p>
        </w:tc>
      </w:tr>
      <w:tr w:rsidR="009E5948" w:rsidRPr="00D5702C" w14:paraId="68950706" w14:textId="77777777" w:rsidTr="00D5702C">
        <w:trPr>
          <w:jc w:val="center"/>
        </w:trPr>
        <w:tc>
          <w:tcPr>
            <w:tcW w:w="360" w:type="dxa"/>
            <w:shd w:val="clear" w:color="auto" w:fill="auto"/>
            <w:tcMar>
              <w:top w:w="100" w:type="dxa"/>
              <w:left w:w="100" w:type="dxa"/>
              <w:bottom w:w="100" w:type="dxa"/>
              <w:right w:w="100" w:type="dxa"/>
            </w:tcMar>
          </w:tcPr>
          <w:p w14:paraId="689506F7" w14:textId="77777777" w:rsidR="009E5948" w:rsidRPr="00D5702C" w:rsidRDefault="00514111">
            <w:pPr>
              <w:widowControl w:val="0"/>
              <w:spacing w:line="240" w:lineRule="auto"/>
              <w:rPr>
                <w:rFonts w:eastAsia="Cambria"/>
              </w:rPr>
            </w:pPr>
            <w:r w:rsidRPr="00D5702C">
              <w:rPr>
                <w:rFonts w:eastAsia="Cambria"/>
              </w:rPr>
              <w:lastRenderedPageBreak/>
              <w:t>10</w:t>
            </w:r>
          </w:p>
        </w:tc>
        <w:tc>
          <w:tcPr>
            <w:tcW w:w="1200" w:type="dxa"/>
            <w:shd w:val="clear" w:color="auto" w:fill="auto"/>
            <w:tcMar>
              <w:top w:w="100" w:type="dxa"/>
              <w:left w:w="100" w:type="dxa"/>
              <w:bottom w:w="100" w:type="dxa"/>
              <w:right w:w="100" w:type="dxa"/>
            </w:tcMar>
          </w:tcPr>
          <w:p w14:paraId="689506F8" w14:textId="77777777" w:rsidR="009E5948" w:rsidRPr="00D5702C" w:rsidRDefault="00514111">
            <w:pPr>
              <w:widowControl w:val="0"/>
              <w:spacing w:line="240" w:lineRule="auto"/>
              <w:rPr>
                <w:rFonts w:eastAsia="Cambria"/>
              </w:rPr>
            </w:pPr>
            <w:r w:rsidRPr="00D5702C">
              <w:rPr>
                <w:rFonts w:eastAsia="Cambria"/>
              </w:rPr>
              <w:t>School Based Assessment</w:t>
            </w:r>
          </w:p>
          <w:p w14:paraId="689506F9" w14:textId="77777777" w:rsidR="009E5948" w:rsidRPr="00D5702C" w:rsidRDefault="009E5948">
            <w:pPr>
              <w:widowControl w:val="0"/>
              <w:spacing w:line="240" w:lineRule="auto"/>
              <w:rPr>
                <w:rFonts w:eastAsia="Cambria"/>
              </w:rPr>
            </w:pPr>
          </w:p>
        </w:tc>
        <w:tc>
          <w:tcPr>
            <w:tcW w:w="3940" w:type="dxa"/>
            <w:shd w:val="clear" w:color="auto" w:fill="auto"/>
            <w:tcMar>
              <w:top w:w="100" w:type="dxa"/>
              <w:left w:w="100" w:type="dxa"/>
              <w:bottom w:w="100" w:type="dxa"/>
              <w:right w:w="100" w:type="dxa"/>
            </w:tcMar>
          </w:tcPr>
          <w:p w14:paraId="689506FA" w14:textId="77777777" w:rsidR="009E5948" w:rsidRPr="00D5702C" w:rsidRDefault="00514111" w:rsidP="00A84369">
            <w:pPr>
              <w:widowControl w:val="0"/>
              <w:numPr>
                <w:ilvl w:val="0"/>
                <w:numId w:val="61"/>
              </w:numPr>
              <w:spacing w:line="240" w:lineRule="auto"/>
              <w:ind w:left="270"/>
              <w:rPr>
                <w:rFonts w:eastAsia="Cambria"/>
              </w:rPr>
            </w:pPr>
            <w:r w:rsidRPr="00D5702C">
              <w:rPr>
                <w:rFonts w:eastAsia="Cambria"/>
              </w:rPr>
              <w:t>Understand the genesis and importance of School Based Assessment</w:t>
            </w:r>
          </w:p>
          <w:p w14:paraId="689506FB" w14:textId="77777777" w:rsidR="009E5948" w:rsidRPr="00D5702C" w:rsidRDefault="00514111" w:rsidP="00A84369">
            <w:pPr>
              <w:widowControl w:val="0"/>
              <w:numPr>
                <w:ilvl w:val="0"/>
                <w:numId w:val="61"/>
              </w:numPr>
              <w:spacing w:line="240" w:lineRule="auto"/>
              <w:ind w:left="270"/>
              <w:rPr>
                <w:rFonts w:eastAsia="Cambria"/>
              </w:rPr>
            </w:pPr>
            <w:r w:rsidRPr="00D5702C">
              <w:rPr>
                <w:rFonts w:eastAsia="Cambria"/>
              </w:rPr>
              <w:t>Familiarize with the strategies of School Based Assessment at the secondary stage</w:t>
            </w:r>
          </w:p>
          <w:p w14:paraId="689506FC" w14:textId="77777777" w:rsidR="009E5948" w:rsidRPr="00D5702C" w:rsidRDefault="00514111" w:rsidP="00A84369">
            <w:pPr>
              <w:widowControl w:val="0"/>
              <w:numPr>
                <w:ilvl w:val="0"/>
                <w:numId w:val="61"/>
              </w:numPr>
              <w:spacing w:line="240" w:lineRule="auto"/>
              <w:ind w:left="270"/>
              <w:rPr>
                <w:rFonts w:eastAsia="Cambria"/>
              </w:rPr>
            </w:pPr>
            <w:r w:rsidRPr="00D5702C">
              <w:rPr>
                <w:rFonts w:eastAsia="Cambria"/>
              </w:rPr>
              <w:t>Facilitate integration of teaching-learning process with assessment practices</w:t>
            </w:r>
          </w:p>
          <w:p w14:paraId="689506FD" w14:textId="77777777" w:rsidR="009E5948" w:rsidRPr="00D5702C" w:rsidRDefault="00514111" w:rsidP="00A84369">
            <w:pPr>
              <w:widowControl w:val="0"/>
              <w:numPr>
                <w:ilvl w:val="0"/>
                <w:numId w:val="61"/>
              </w:numPr>
              <w:spacing w:line="240" w:lineRule="auto"/>
              <w:ind w:left="270"/>
              <w:rPr>
                <w:rFonts w:eastAsia="Cambria"/>
              </w:rPr>
            </w:pPr>
            <w:r w:rsidRPr="00D5702C">
              <w:rPr>
                <w:rFonts w:eastAsia="Cambria"/>
              </w:rPr>
              <w:lastRenderedPageBreak/>
              <w:t>Develop context-based exemplars in the relevant subject areas for the purpose of assessment</w:t>
            </w:r>
          </w:p>
        </w:tc>
        <w:tc>
          <w:tcPr>
            <w:tcW w:w="5900" w:type="dxa"/>
            <w:shd w:val="clear" w:color="auto" w:fill="auto"/>
            <w:tcMar>
              <w:top w:w="100" w:type="dxa"/>
              <w:left w:w="100" w:type="dxa"/>
              <w:bottom w:w="100" w:type="dxa"/>
              <w:right w:w="100" w:type="dxa"/>
            </w:tcMar>
          </w:tcPr>
          <w:p w14:paraId="689506FE" w14:textId="77777777" w:rsidR="009E5948" w:rsidRPr="00D5702C" w:rsidRDefault="00514111" w:rsidP="00A84369">
            <w:pPr>
              <w:widowControl w:val="0"/>
              <w:numPr>
                <w:ilvl w:val="0"/>
                <w:numId w:val="74"/>
              </w:numPr>
              <w:spacing w:line="240" w:lineRule="auto"/>
              <w:rPr>
                <w:rFonts w:eastAsia="Cambria"/>
              </w:rPr>
            </w:pPr>
            <w:r w:rsidRPr="00D5702C">
              <w:rPr>
                <w:rFonts w:eastAsia="Cambria"/>
              </w:rPr>
              <w:lastRenderedPageBreak/>
              <w:t>Basics of Assessment</w:t>
            </w:r>
          </w:p>
          <w:p w14:paraId="689506FF" w14:textId="77777777" w:rsidR="009E5948" w:rsidRPr="00D5702C" w:rsidRDefault="00514111" w:rsidP="00A84369">
            <w:pPr>
              <w:widowControl w:val="0"/>
              <w:numPr>
                <w:ilvl w:val="0"/>
                <w:numId w:val="74"/>
              </w:numPr>
              <w:spacing w:line="240" w:lineRule="auto"/>
              <w:rPr>
                <w:rFonts w:eastAsia="Cambria"/>
              </w:rPr>
            </w:pPr>
            <w:r w:rsidRPr="00D5702C">
              <w:rPr>
                <w:rFonts w:eastAsia="Cambria"/>
              </w:rPr>
              <w:t>What is School Based Assessment?</w:t>
            </w:r>
          </w:p>
          <w:p w14:paraId="68950700" w14:textId="77777777" w:rsidR="009E5948" w:rsidRPr="00D5702C" w:rsidRDefault="00514111" w:rsidP="00A84369">
            <w:pPr>
              <w:widowControl w:val="0"/>
              <w:numPr>
                <w:ilvl w:val="0"/>
                <w:numId w:val="74"/>
              </w:numPr>
              <w:spacing w:line="240" w:lineRule="auto"/>
              <w:rPr>
                <w:rFonts w:eastAsia="Cambria"/>
              </w:rPr>
            </w:pPr>
            <w:r w:rsidRPr="00D5702C">
              <w:rPr>
                <w:rFonts w:eastAsia="Cambria"/>
              </w:rPr>
              <w:t>School Based Assessment Procedures</w:t>
            </w:r>
          </w:p>
          <w:p w14:paraId="68950701" w14:textId="77777777" w:rsidR="009E5948" w:rsidRPr="00D5702C" w:rsidRDefault="00514111" w:rsidP="00A84369">
            <w:pPr>
              <w:widowControl w:val="0"/>
              <w:numPr>
                <w:ilvl w:val="0"/>
                <w:numId w:val="74"/>
              </w:numPr>
              <w:spacing w:line="240" w:lineRule="auto"/>
              <w:rPr>
                <w:rFonts w:eastAsia="Cambria"/>
              </w:rPr>
            </w:pPr>
            <w:r w:rsidRPr="00D5702C">
              <w:rPr>
                <w:rFonts w:eastAsia="Cambria"/>
              </w:rPr>
              <w:t>Measuring Complex Achievements</w:t>
            </w:r>
          </w:p>
          <w:p w14:paraId="68950702" w14:textId="77777777" w:rsidR="009E5948" w:rsidRPr="00D5702C" w:rsidRDefault="00514111" w:rsidP="00A84369">
            <w:pPr>
              <w:widowControl w:val="0"/>
              <w:numPr>
                <w:ilvl w:val="0"/>
                <w:numId w:val="74"/>
              </w:numPr>
              <w:spacing w:line="240" w:lineRule="auto"/>
              <w:rPr>
                <w:rFonts w:eastAsia="Cambria"/>
              </w:rPr>
            </w:pPr>
            <w:r w:rsidRPr="00D5702C">
              <w:rPr>
                <w:rFonts w:eastAsia="Cambria"/>
              </w:rPr>
              <w:t>Assessment of Transversal Competencies (TVC)</w:t>
            </w:r>
          </w:p>
          <w:p w14:paraId="68950703" w14:textId="77777777" w:rsidR="009E5948" w:rsidRPr="00D5702C" w:rsidRDefault="00514111" w:rsidP="00A84369">
            <w:pPr>
              <w:widowControl w:val="0"/>
              <w:numPr>
                <w:ilvl w:val="0"/>
                <w:numId w:val="74"/>
              </w:numPr>
              <w:spacing w:line="240" w:lineRule="auto"/>
              <w:rPr>
                <w:rFonts w:eastAsia="Cambria"/>
              </w:rPr>
            </w:pPr>
            <w:r w:rsidRPr="00D5702C">
              <w:rPr>
                <w:rFonts w:eastAsia="Cambria"/>
              </w:rPr>
              <w:t>Assessment of Vocational Education</w:t>
            </w:r>
          </w:p>
          <w:p w14:paraId="68950704" w14:textId="77777777" w:rsidR="009E5948" w:rsidRPr="00D5702C" w:rsidRDefault="00514111" w:rsidP="00A84369">
            <w:pPr>
              <w:widowControl w:val="0"/>
              <w:numPr>
                <w:ilvl w:val="0"/>
                <w:numId w:val="74"/>
              </w:numPr>
              <w:spacing w:line="240" w:lineRule="auto"/>
              <w:rPr>
                <w:rFonts w:eastAsia="Cambria"/>
              </w:rPr>
            </w:pPr>
            <w:r w:rsidRPr="00D5702C">
              <w:rPr>
                <w:rFonts w:eastAsia="Cambria"/>
              </w:rPr>
              <w:t>Assessment in Remote Learning</w:t>
            </w:r>
          </w:p>
          <w:p w14:paraId="68950705" w14:textId="77777777" w:rsidR="009E5948" w:rsidRPr="00D5702C" w:rsidRDefault="00514111" w:rsidP="00A84369">
            <w:pPr>
              <w:widowControl w:val="0"/>
              <w:numPr>
                <w:ilvl w:val="0"/>
                <w:numId w:val="74"/>
              </w:numPr>
              <w:spacing w:line="240" w:lineRule="auto"/>
              <w:rPr>
                <w:rFonts w:eastAsia="Cambria"/>
              </w:rPr>
            </w:pPr>
            <w:r w:rsidRPr="00D5702C">
              <w:rPr>
                <w:rFonts w:eastAsia="Cambria"/>
              </w:rPr>
              <w:lastRenderedPageBreak/>
              <w:t>Reporting and Using Assessment Information</w:t>
            </w:r>
          </w:p>
        </w:tc>
      </w:tr>
      <w:tr w:rsidR="009E5948" w:rsidRPr="00D5702C" w14:paraId="68950719" w14:textId="77777777" w:rsidTr="00D5702C">
        <w:trPr>
          <w:jc w:val="center"/>
        </w:trPr>
        <w:tc>
          <w:tcPr>
            <w:tcW w:w="360" w:type="dxa"/>
            <w:shd w:val="clear" w:color="auto" w:fill="auto"/>
            <w:tcMar>
              <w:top w:w="100" w:type="dxa"/>
              <w:left w:w="100" w:type="dxa"/>
              <w:bottom w:w="100" w:type="dxa"/>
              <w:right w:w="100" w:type="dxa"/>
            </w:tcMar>
          </w:tcPr>
          <w:p w14:paraId="68950707" w14:textId="77777777" w:rsidR="009E5948" w:rsidRPr="00D5702C" w:rsidRDefault="00514111">
            <w:pPr>
              <w:widowControl w:val="0"/>
              <w:spacing w:line="240" w:lineRule="auto"/>
              <w:rPr>
                <w:rFonts w:eastAsia="Cambria"/>
              </w:rPr>
            </w:pPr>
            <w:r w:rsidRPr="00D5702C">
              <w:rPr>
                <w:rFonts w:eastAsia="Cambria"/>
              </w:rPr>
              <w:lastRenderedPageBreak/>
              <w:t>11</w:t>
            </w:r>
          </w:p>
        </w:tc>
        <w:tc>
          <w:tcPr>
            <w:tcW w:w="1200" w:type="dxa"/>
            <w:shd w:val="clear" w:color="auto" w:fill="auto"/>
            <w:tcMar>
              <w:top w:w="100" w:type="dxa"/>
              <w:left w:w="100" w:type="dxa"/>
              <w:bottom w:w="100" w:type="dxa"/>
              <w:right w:w="100" w:type="dxa"/>
            </w:tcMar>
          </w:tcPr>
          <w:p w14:paraId="68950708" w14:textId="77777777" w:rsidR="009E5948" w:rsidRPr="00D5702C" w:rsidRDefault="00514111">
            <w:pPr>
              <w:widowControl w:val="0"/>
              <w:spacing w:line="240" w:lineRule="auto"/>
              <w:rPr>
                <w:rFonts w:eastAsia="Cambria"/>
              </w:rPr>
            </w:pPr>
            <w:r w:rsidRPr="00D5702C">
              <w:rPr>
                <w:rFonts w:eastAsia="Cambria"/>
              </w:rPr>
              <w:t>Initiatives in School Education</w:t>
            </w:r>
          </w:p>
          <w:p w14:paraId="68950709" w14:textId="77777777" w:rsidR="009E5948" w:rsidRPr="00D5702C" w:rsidRDefault="009E5948">
            <w:pPr>
              <w:widowControl w:val="0"/>
              <w:spacing w:line="240" w:lineRule="auto"/>
              <w:rPr>
                <w:rFonts w:eastAsia="Cambria"/>
              </w:rPr>
            </w:pPr>
          </w:p>
        </w:tc>
        <w:tc>
          <w:tcPr>
            <w:tcW w:w="3940" w:type="dxa"/>
            <w:shd w:val="clear" w:color="auto" w:fill="auto"/>
            <w:tcMar>
              <w:top w:w="100" w:type="dxa"/>
              <w:left w:w="100" w:type="dxa"/>
              <w:bottom w:w="100" w:type="dxa"/>
              <w:right w:w="100" w:type="dxa"/>
            </w:tcMar>
          </w:tcPr>
          <w:p w14:paraId="6895070A" w14:textId="77777777" w:rsidR="009E5948" w:rsidRPr="00D5702C" w:rsidRDefault="00514111" w:rsidP="00A84369">
            <w:pPr>
              <w:widowControl w:val="0"/>
              <w:numPr>
                <w:ilvl w:val="0"/>
                <w:numId w:val="95"/>
              </w:numPr>
              <w:spacing w:line="240" w:lineRule="auto"/>
              <w:ind w:left="270"/>
              <w:rPr>
                <w:rFonts w:eastAsia="Cambria"/>
              </w:rPr>
            </w:pPr>
            <w:r w:rsidRPr="00D5702C">
              <w:rPr>
                <w:rFonts w:eastAsia="Cambria"/>
              </w:rPr>
              <w:t>Understand the meaning and objectives of centrally sponsored schemes</w:t>
            </w:r>
          </w:p>
          <w:p w14:paraId="6895070B" w14:textId="77777777" w:rsidR="009E5948" w:rsidRPr="00D5702C" w:rsidRDefault="00514111" w:rsidP="00A84369">
            <w:pPr>
              <w:widowControl w:val="0"/>
              <w:numPr>
                <w:ilvl w:val="0"/>
                <w:numId w:val="95"/>
              </w:numPr>
              <w:spacing w:line="240" w:lineRule="auto"/>
              <w:ind w:left="270"/>
              <w:rPr>
                <w:rFonts w:eastAsia="Cambria"/>
              </w:rPr>
            </w:pPr>
            <w:r w:rsidRPr="00D5702C">
              <w:rPr>
                <w:rFonts w:eastAsia="Cambria"/>
              </w:rPr>
              <w:t>Appreciate the initiatives taken by Ministry of Education (</w:t>
            </w:r>
            <w:proofErr w:type="spellStart"/>
            <w:r w:rsidRPr="00D5702C">
              <w:rPr>
                <w:rFonts w:eastAsia="Cambria"/>
              </w:rPr>
              <w:t>MoE</w:t>
            </w:r>
            <w:proofErr w:type="spellEnd"/>
            <w:r w:rsidRPr="00D5702C">
              <w:rPr>
                <w:rFonts w:eastAsia="Cambria"/>
              </w:rPr>
              <w:t>) under Samgra Shiksha for quality improvement in school and teacher education</w:t>
            </w:r>
          </w:p>
          <w:p w14:paraId="6895070C" w14:textId="77777777" w:rsidR="009E5948" w:rsidRPr="00D5702C" w:rsidRDefault="00514111" w:rsidP="00A84369">
            <w:pPr>
              <w:widowControl w:val="0"/>
              <w:numPr>
                <w:ilvl w:val="0"/>
                <w:numId w:val="95"/>
              </w:numPr>
              <w:spacing w:line="240" w:lineRule="auto"/>
              <w:ind w:left="270"/>
              <w:rPr>
                <w:rFonts w:eastAsia="Cambria"/>
              </w:rPr>
            </w:pPr>
            <w:r w:rsidRPr="00D5702C">
              <w:rPr>
                <w:rFonts w:eastAsia="Cambria"/>
              </w:rPr>
              <w:t>Understand the objectives, provisions and grants of several initiatives taken under Samagra Shiksha to improve quality of school education</w:t>
            </w:r>
          </w:p>
          <w:p w14:paraId="6895070D" w14:textId="77777777" w:rsidR="009E5948" w:rsidRPr="00D5702C" w:rsidRDefault="00514111" w:rsidP="00A84369">
            <w:pPr>
              <w:widowControl w:val="0"/>
              <w:numPr>
                <w:ilvl w:val="0"/>
                <w:numId w:val="95"/>
              </w:numPr>
              <w:spacing w:line="240" w:lineRule="auto"/>
              <w:ind w:left="270"/>
              <w:rPr>
                <w:rFonts w:eastAsia="Cambria"/>
              </w:rPr>
            </w:pPr>
            <w:r w:rsidRPr="00D5702C">
              <w:rPr>
                <w:rFonts w:eastAsia="Cambria"/>
              </w:rPr>
              <w:t xml:space="preserve">Prepare, </w:t>
            </w:r>
            <w:proofErr w:type="gramStart"/>
            <w:r w:rsidRPr="00D5702C">
              <w:rPr>
                <w:rFonts w:eastAsia="Cambria"/>
              </w:rPr>
              <w:t>plan</w:t>
            </w:r>
            <w:proofErr w:type="gramEnd"/>
            <w:r w:rsidRPr="00D5702C">
              <w:rPr>
                <w:rFonts w:eastAsia="Cambria"/>
              </w:rPr>
              <w:t xml:space="preserve"> and implement initiatives taken under Samagra Shiksha at school level or institution level</w:t>
            </w:r>
          </w:p>
          <w:p w14:paraId="6895070E" w14:textId="77777777" w:rsidR="009E5948" w:rsidRPr="00D5702C" w:rsidRDefault="00514111" w:rsidP="00A84369">
            <w:pPr>
              <w:widowControl w:val="0"/>
              <w:numPr>
                <w:ilvl w:val="0"/>
                <w:numId w:val="95"/>
              </w:numPr>
              <w:spacing w:line="240" w:lineRule="auto"/>
              <w:ind w:left="270"/>
              <w:rPr>
                <w:rFonts w:eastAsia="Cambria"/>
              </w:rPr>
            </w:pPr>
            <w:r w:rsidRPr="00D5702C">
              <w:rPr>
                <w:rFonts w:eastAsia="Cambria"/>
              </w:rPr>
              <w:t>Explore and participate in-service teacher education programmes at DIET, BRC and CRC level and support them for improving the students’ learning outcomes</w:t>
            </w:r>
          </w:p>
          <w:p w14:paraId="6895070F" w14:textId="77777777" w:rsidR="009E5948" w:rsidRPr="00D5702C" w:rsidRDefault="00514111" w:rsidP="00A84369">
            <w:pPr>
              <w:widowControl w:val="0"/>
              <w:numPr>
                <w:ilvl w:val="0"/>
                <w:numId w:val="95"/>
              </w:numPr>
              <w:spacing w:line="240" w:lineRule="auto"/>
              <w:ind w:left="270"/>
              <w:rPr>
                <w:rFonts w:eastAsia="Cambria"/>
              </w:rPr>
            </w:pPr>
            <w:r w:rsidRPr="00D5702C">
              <w:rPr>
                <w:rFonts w:eastAsia="Cambria"/>
              </w:rPr>
              <w:t xml:space="preserve">Assess the initiatives undertaken by </w:t>
            </w:r>
            <w:r w:rsidRPr="00D5702C">
              <w:rPr>
                <w:rFonts w:eastAsia="Cambria"/>
              </w:rPr>
              <w:lastRenderedPageBreak/>
              <w:t>the schools, students, teachers, head teachers and other stakeholders through various online assessment/monitoring tools</w:t>
            </w:r>
          </w:p>
          <w:p w14:paraId="68950710" w14:textId="77777777" w:rsidR="009E5948" w:rsidRPr="00D5702C" w:rsidRDefault="00514111" w:rsidP="00A84369">
            <w:pPr>
              <w:widowControl w:val="0"/>
              <w:numPr>
                <w:ilvl w:val="0"/>
                <w:numId w:val="95"/>
              </w:numPr>
              <w:spacing w:line="240" w:lineRule="auto"/>
              <w:ind w:left="270"/>
              <w:rPr>
                <w:rFonts w:eastAsia="Cambria"/>
              </w:rPr>
            </w:pPr>
            <w:r w:rsidRPr="00D5702C">
              <w:rPr>
                <w:rFonts w:eastAsia="Cambria"/>
              </w:rPr>
              <w:t>Engage SMC members, community and other stakeholders in the initiatives taken by schools under Samagra Shiksha become aware about the new approaches of and operation of mid-day meal scheme in the country</w:t>
            </w:r>
          </w:p>
          <w:p w14:paraId="68950711" w14:textId="77777777" w:rsidR="009E5948" w:rsidRPr="00D5702C" w:rsidRDefault="00514111" w:rsidP="00A84369">
            <w:pPr>
              <w:widowControl w:val="0"/>
              <w:numPr>
                <w:ilvl w:val="0"/>
                <w:numId w:val="95"/>
              </w:numPr>
              <w:spacing w:line="240" w:lineRule="auto"/>
              <w:ind w:left="270"/>
              <w:rPr>
                <w:rFonts w:eastAsia="Cambria"/>
              </w:rPr>
            </w:pPr>
            <w:r w:rsidRPr="00D5702C">
              <w:rPr>
                <w:rFonts w:eastAsia="Cambria"/>
              </w:rPr>
              <w:t xml:space="preserve">Link with details of best practices/innovations, etc. given on various online platforms </w:t>
            </w:r>
          </w:p>
          <w:p w14:paraId="68950712" w14:textId="77777777" w:rsidR="009E5948" w:rsidRPr="00D5702C" w:rsidRDefault="00514111" w:rsidP="00A84369">
            <w:pPr>
              <w:widowControl w:val="0"/>
              <w:numPr>
                <w:ilvl w:val="0"/>
                <w:numId w:val="95"/>
              </w:numPr>
              <w:spacing w:line="240" w:lineRule="auto"/>
              <w:ind w:left="270"/>
              <w:rPr>
                <w:rFonts w:eastAsia="Cambria"/>
              </w:rPr>
            </w:pPr>
            <w:r w:rsidRPr="00D5702C">
              <w:rPr>
                <w:rFonts w:eastAsia="Cambria"/>
              </w:rPr>
              <w:t>Become aware of new interventions under revamped Samagra Shiksha</w:t>
            </w:r>
          </w:p>
        </w:tc>
        <w:tc>
          <w:tcPr>
            <w:tcW w:w="5900" w:type="dxa"/>
            <w:shd w:val="clear" w:color="auto" w:fill="auto"/>
            <w:tcMar>
              <w:top w:w="100" w:type="dxa"/>
              <w:left w:w="100" w:type="dxa"/>
              <w:bottom w:w="100" w:type="dxa"/>
              <w:right w:w="100" w:type="dxa"/>
            </w:tcMar>
          </w:tcPr>
          <w:p w14:paraId="68950713" w14:textId="77777777" w:rsidR="009E5948" w:rsidRPr="00D5702C" w:rsidRDefault="00514111" w:rsidP="00A84369">
            <w:pPr>
              <w:widowControl w:val="0"/>
              <w:numPr>
                <w:ilvl w:val="0"/>
                <w:numId w:val="62"/>
              </w:numPr>
              <w:spacing w:line="240" w:lineRule="auto"/>
              <w:rPr>
                <w:rFonts w:eastAsia="Cambria"/>
              </w:rPr>
            </w:pPr>
            <w:r w:rsidRPr="00D5702C">
              <w:rPr>
                <w:rFonts w:eastAsia="Cambria"/>
              </w:rPr>
              <w:lastRenderedPageBreak/>
              <w:t>Introduction to Initiatives in School Education</w:t>
            </w:r>
          </w:p>
          <w:p w14:paraId="68950714" w14:textId="77777777" w:rsidR="009E5948" w:rsidRPr="00D5702C" w:rsidRDefault="00514111" w:rsidP="00A84369">
            <w:pPr>
              <w:widowControl w:val="0"/>
              <w:numPr>
                <w:ilvl w:val="0"/>
                <w:numId w:val="62"/>
              </w:numPr>
              <w:spacing w:line="240" w:lineRule="auto"/>
              <w:rPr>
                <w:rFonts w:eastAsia="Cambria"/>
              </w:rPr>
            </w:pPr>
            <w:r w:rsidRPr="00D5702C">
              <w:rPr>
                <w:rFonts w:eastAsia="Cambria"/>
              </w:rPr>
              <w:t>Samagra Shiksha - Integrated Scheme for School Education</w:t>
            </w:r>
          </w:p>
          <w:p w14:paraId="68950715" w14:textId="77777777" w:rsidR="009E5948" w:rsidRPr="00D5702C" w:rsidRDefault="00514111" w:rsidP="00A84369">
            <w:pPr>
              <w:widowControl w:val="0"/>
              <w:numPr>
                <w:ilvl w:val="0"/>
                <w:numId w:val="62"/>
              </w:numPr>
              <w:spacing w:line="240" w:lineRule="auto"/>
              <w:rPr>
                <w:rFonts w:eastAsia="Cambria"/>
              </w:rPr>
            </w:pPr>
            <w:r w:rsidRPr="00D5702C">
              <w:rPr>
                <w:rFonts w:eastAsia="Cambria"/>
              </w:rPr>
              <w:t>Components of the Scheme</w:t>
            </w:r>
          </w:p>
          <w:p w14:paraId="68950716" w14:textId="77777777" w:rsidR="009E5948" w:rsidRPr="00D5702C" w:rsidRDefault="00514111" w:rsidP="00A84369">
            <w:pPr>
              <w:widowControl w:val="0"/>
              <w:numPr>
                <w:ilvl w:val="0"/>
                <w:numId w:val="62"/>
              </w:numPr>
              <w:spacing w:line="240" w:lineRule="auto"/>
              <w:rPr>
                <w:rFonts w:eastAsia="Cambria"/>
              </w:rPr>
            </w:pPr>
            <w:r w:rsidRPr="00D5702C">
              <w:rPr>
                <w:rFonts w:eastAsia="Cambria"/>
              </w:rPr>
              <w:t>Safety and Security in Schools during Covid -19 Situation</w:t>
            </w:r>
          </w:p>
          <w:p w14:paraId="68950717" w14:textId="77777777" w:rsidR="009E5948" w:rsidRPr="00D5702C" w:rsidRDefault="00514111" w:rsidP="00A84369">
            <w:pPr>
              <w:widowControl w:val="0"/>
              <w:numPr>
                <w:ilvl w:val="0"/>
                <w:numId w:val="62"/>
              </w:numPr>
              <w:spacing w:line="240" w:lineRule="auto"/>
              <w:rPr>
                <w:rFonts w:eastAsia="Cambria"/>
              </w:rPr>
            </w:pPr>
            <w:r w:rsidRPr="00D5702C">
              <w:rPr>
                <w:rFonts w:eastAsia="Cambria"/>
              </w:rPr>
              <w:t>Best Practices in States/UTs</w:t>
            </w:r>
          </w:p>
          <w:p w14:paraId="68950718" w14:textId="77777777" w:rsidR="009E5948" w:rsidRPr="00D5702C" w:rsidRDefault="00514111" w:rsidP="00A84369">
            <w:pPr>
              <w:widowControl w:val="0"/>
              <w:numPr>
                <w:ilvl w:val="0"/>
                <w:numId w:val="62"/>
              </w:numPr>
              <w:spacing w:line="240" w:lineRule="auto"/>
              <w:rPr>
                <w:rFonts w:eastAsia="Cambria"/>
              </w:rPr>
            </w:pPr>
            <w:r w:rsidRPr="00D5702C">
              <w:rPr>
                <w:rFonts w:eastAsia="Cambria"/>
              </w:rPr>
              <w:t>Mid - Day - Meal: New Approaches</w:t>
            </w:r>
          </w:p>
        </w:tc>
      </w:tr>
      <w:tr w:rsidR="009E5948" w:rsidRPr="00D5702C" w14:paraId="68950728" w14:textId="77777777" w:rsidTr="00D5702C">
        <w:trPr>
          <w:jc w:val="center"/>
        </w:trPr>
        <w:tc>
          <w:tcPr>
            <w:tcW w:w="360" w:type="dxa"/>
            <w:shd w:val="clear" w:color="auto" w:fill="auto"/>
            <w:tcMar>
              <w:top w:w="100" w:type="dxa"/>
              <w:left w:w="100" w:type="dxa"/>
              <w:bottom w:w="100" w:type="dxa"/>
              <w:right w:w="100" w:type="dxa"/>
            </w:tcMar>
          </w:tcPr>
          <w:p w14:paraId="6895071A" w14:textId="77777777" w:rsidR="009E5948" w:rsidRPr="00D5702C" w:rsidRDefault="00514111">
            <w:pPr>
              <w:widowControl w:val="0"/>
              <w:spacing w:line="240" w:lineRule="auto"/>
              <w:rPr>
                <w:rFonts w:eastAsia="Cambria"/>
              </w:rPr>
            </w:pPr>
            <w:r w:rsidRPr="00D5702C">
              <w:rPr>
                <w:rFonts w:eastAsia="Cambria"/>
              </w:rPr>
              <w:t>12</w:t>
            </w:r>
          </w:p>
        </w:tc>
        <w:tc>
          <w:tcPr>
            <w:tcW w:w="1200" w:type="dxa"/>
            <w:shd w:val="clear" w:color="auto" w:fill="auto"/>
            <w:tcMar>
              <w:top w:w="100" w:type="dxa"/>
              <w:left w:w="100" w:type="dxa"/>
              <w:bottom w:w="100" w:type="dxa"/>
              <w:right w:w="100" w:type="dxa"/>
            </w:tcMar>
          </w:tcPr>
          <w:p w14:paraId="6895071B" w14:textId="77777777" w:rsidR="009E5948" w:rsidRPr="00D5702C" w:rsidRDefault="00514111">
            <w:pPr>
              <w:widowControl w:val="0"/>
              <w:spacing w:line="240" w:lineRule="auto"/>
              <w:rPr>
                <w:rFonts w:eastAsia="Cambria"/>
              </w:rPr>
            </w:pPr>
            <w:r w:rsidRPr="00D5702C">
              <w:rPr>
                <w:rFonts w:eastAsia="Cambria"/>
              </w:rPr>
              <w:t>Toy Based Pedagogy</w:t>
            </w:r>
          </w:p>
        </w:tc>
        <w:tc>
          <w:tcPr>
            <w:tcW w:w="3940" w:type="dxa"/>
            <w:shd w:val="clear" w:color="auto" w:fill="auto"/>
            <w:tcMar>
              <w:top w:w="100" w:type="dxa"/>
              <w:left w:w="100" w:type="dxa"/>
              <w:bottom w:w="100" w:type="dxa"/>
              <w:right w:w="100" w:type="dxa"/>
            </w:tcMar>
          </w:tcPr>
          <w:p w14:paraId="6895071C" w14:textId="77777777" w:rsidR="009E5948" w:rsidRPr="00D5702C" w:rsidRDefault="00514111" w:rsidP="00A84369">
            <w:pPr>
              <w:widowControl w:val="0"/>
              <w:numPr>
                <w:ilvl w:val="0"/>
                <w:numId w:val="27"/>
              </w:numPr>
              <w:spacing w:line="240" w:lineRule="auto"/>
              <w:ind w:left="270"/>
              <w:rPr>
                <w:rFonts w:eastAsia="Cambria"/>
              </w:rPr>
            </w:pPr>
            <w:r w:rsidRPr="00D5702C">
              <w:rPr>
                <w:rFonts w:eastAsia="Cambria"/>
              </w:rPr>
              <w:t>Explain the concept and features of Toy Based Pedagogy</w:t>
            </w:r>
          </w:p>
          <w:p w14:paraId="6895071D" w14:textId="77777777" w:rsidR="009E5948" w:rsidRPr="00D5702C" w:rsidRDefault="00514111" w:rsidP="00A84369">
            <w:pPr>
              <w:widowControl w:val="0"/>
              <w:numPr>
                <w:ilvl w:val="0"/>
                <w:numId w:val="27"/>
              </w:numPr>
              <w:spacing w:line="240" w:lineRule="auto"/>
              <w:ind w:left="270"/>
              <w:rPr>
                <w:rFonts w:eastAsia="Cambria"/>
              </w:rPr>
            </w:pPr>
            <w:r w:rsidRPr="00D5702C">
              <w:rPr>
                <w:rFonts w:eastAsia="Cambria"/>
              </w:rPr>
              <w:t xml:space="preserve">Describe Toys and Games as a </w:t>
            </w:r>
            <w:proofErr w:type="gramStart"/>
            <w:r w:rsidRPr="00D5702C">
              <w:rPr>
                <w:rFonts w:eastAsia="Cambria"/>
              </w:rPr>
              <w:t>pedagogical tools</w:t>
            </w:r>
            <w:proofErr w:type="gramEnd"/>
            <w:r w:rsidRPr="00D5702C">
              <w:rPr>
                <w:rFonts w:eastAsia="Cambria"/>
              </w:rPr>
              <w:t xml:space="preserve"> to make learning</w:t>
            </w:r>
          </w:p>
          <w:p w14:paraId="6895071E" w14:textId="77777777" w:rsidR="009E5948" w:rsidRPr="00D5702C" w:rsidRDefault="00514111" w:rsidP="00A84369">
            <w:pPr>
              <w:widowControl w:val="0"/>
              <w:numPr>
                <w:ilvl w:val="0"/>
                <w:numId w:val="27"/>
              </w:numPr>
              <w:spacing w:line="240" w:lineRule="auto"/>
              <w:ind w:left="270"/>
              <w:rPr>
                <w:rFonts w:eastAsia="Cambria"/>
              </w:rPr>
            </w:pPr>
            <w:r w:rsidRPr="00D5702C">
              <w:rPr>
                <w:rFonts w:eastAsia="Cambria"/>
              </w:rPr>
              <w:t>experiential and joyful in your subject</w:t>
            </w:r>
          </w:p>
          <w:p w14:paraId="6895071F" w14:textId="77777777" w:rsidR="009E5948" w:rsidRPr="00D5702C" w:rsidRDefault="00514111" w:rsidP="00A84369">
            <w:pPr>
              <w:widowControl w:val="0"/>
              <w:numPr>
                <w:ilvl w:val="0"/>
                <w:numId w:val="27"/>
              </w:numPr>
              <w:spacing w:line="240" w:lineRule="auto"/>
              <w:ind w:left="270"/>
              <w:rPr>
                <w:rFonts w:eastAsia="Cambria"/>
              </w:rPr>
            </w:pPr>
            <w:r w:rsidRPr="00D5702C">
              <w:rPr>
                <w:rFonts w:eastAsia="Cambria"/>
              </w:rPr>
              <w:t>Connect with and appreciate regional/ folk toys and explore their potential for making subject learning interesting</w:t>
            </w:r>
          </w:p>
          <w:p w14:paraId="68950720" w14:textId="77777777" w:rsidR="009E5948" w:rsidRPr="00D5702C" w:rsidRDefault="00514111" w:rsidP="00A84369">
            <w:pPr>
              <w:widowControl w:val="0"/>
              <w:numPr>
                <w:ilvl w:val="0"/>
                <w:numId w:val="27"/>
              </w:numPr>
              <w:spacing w:line="240" w:lineRule="auto"/>
              <w:ind w:left="270"/>
              <w:rPr>
                <w:rFonts w:eastAsia="Cambria"/>
              </w:rPr>
            </w:pPr>
            <w:r w:rsidRPr="00D5702C">
              <w:rPr>
                <w:rFonts w:eastAsia="Cambria"/>
              </w:rPr>
              <w:lastRenderedPageBreak/>
              <w:t>Design and create stage-appropriate toys and games to make learning</w:t>
            </w:r>
          </w:p>
          <w:p w14:paraId="68950721" w14:textId="77777777" w:rsidR="009E5948" w:rsidRPr="00D5702C" w:rsidRDefault="00514111" w:rsidP="00A84369">
            <w:pPr>
              <w:widowControl w:val="0"/>
              <w:numPr>
                <w:ilvl w:val="0"/>
                <w:numId w:val="27"/>
              </w:numPr>
              <w:spacing w:line="240" w:lineRule="auto"/>
              <w:ind w:left="270"/>
              <w:rPr>
                <w:rFonts w:eastAsia="Cambria"/>
              </w:rPr>
            </w:pPr>
            <w:r w:rsidRPr="00D5702C">
              <w:rPr>
                <w:rFonts w:eastAsia="Cambria"/>
              </w:rPr>
              <w:t>of different concepts in your subject/s as well as in the area of common</w:t>
            </w:r>
          </w:p>
          <w:p w14:paraId="68950722" w14:textId="77777777" w:rsidR="009E5948" w:rsidRPr="00D5702C" w:rsidRDefault="00514111" w:rsidP="00A84369">
            <w:pPr>
              <w:widowControl w:val="0"/>
              <w:numPr>
                <w:ilvl w:val="0"/>
                <w:numId w:val="27"/>
              </w:numPr>
              <w:spacing w:line="240" w:lineRule="auto"/>
              <w:ind w:left="270"/>
              <w:rPr>
                <w:rFonts w:eastAsia="Cambria"/>
              </w:rPr>
            </w:pPr>
            <w:r w:rsidRPr="00D5702C">
              <w:rPr>
                <w:rFonts w:eastAsia="Cambria"/>
              </w:rPr>
              <w:t xml:space="preserve">concerns such as values, inclusion, etc., </w:t>
            </w:r>
            <w:proofErr w:type="gramStart"/>
            <w:r w:rsidRPr="00D5702C">
              <w:rPr>
                <w:rFonts w:eastAsia="Cambria"/>
              </w:rPr>
              <w:t>joyful</w:t>
            </w:r>
            <w:proofErr w:type="gramEnd"/>
            <w:r w:rsidRPr="00D5702C">
              <w:rPr>
                <w:rFonts w:eastAsia="Cambria"/>
              </w:rPr>
              <w:t xml:space="preserve"> and experiential, and</w:t>
            </w:r>
          </w:p>
          <w:p w14:paraId="68950723" w14:textId="77777777" w:rsidR="009E5948" w:rsidRPr="00D5702C" w:rsidRDefault="00514111" w:rsidP="00A84369">
            <w:pPr>
              <w:widowControl w:val="0"/>
              <w:numPr>
                <w:ilvl w:val="0"/>
                <w:numId w:val="27"/>
              </w:numPr>
              <w:spacing w:line="240" w:lineRule="auto"/>
              <w:ind w:left="270"/>
              <w:rPr>
                <w:rFonts w:eastAsia="Cambria"/>
              </w:rPr>
            </w:pPr>
            <w:r w:rsidRPr="00D5702C">
              <w:rPr>
                <w:rFonts w:eastAsia="Cambria"/>
              </w:rPr>
              <w:t>Enjoy toys and games as a medium of exploring creativity</w:t>
            </w:r>
          </w:p>
        </w:tc>
        <w:tc>
          <w:tcPr>
            <w:tcW w:w="5900" w:type="dxa"/>
            <w:shd w:val="clear" w:color="auto" w:fill="auto"/>
            <w:tcMar>
              <w:top w:w="100" w:type="dxa"/>
              <w:left w:w="100" w:type="dxa"/>
              <w:bottom w:w="100" w:type="dxa"/>
              <w:right w:w="100" w:type="dxa"/>
            </w:tcMar>
          </w:tcPr>
          <w:p w14:paraId="68950724" w14:textId="77777777" w:rsidR="009E5948" w:rsidRPr="00D5702C" w:rsidRDefault="00514111" w:rsidP="00A84369">
            <w:pPr>
              <w:widowControl w:val="0"/>
              <w:numPr>
                <w:ilvl w:val="0"/>
                <w:numId w:val="97"/>
              </w:numPr>
              <w:spacing w:line="240" w:lineRule="auto"/>
              <w:rPr>
                <w:rFonts w:eastAsia="Cambria"/>
              </w:rPr>
            </w:pPr>
            <w:r w:rsidRPr="00D5702C">
              <w:rPr>
                <w:rFonts w:eastAsia="Cambria"/>
              </w:rPr>
              <w:lastRenderedPageBreak/>
              <w:t>What is Toy Based Pedagogy?</w:t>
            </w:r>
          </w:p>
          <w:p w14:paraId="68950725" w14:textId="77777777" w:rsidR="009E5948" w:rsidRPr="00D5702C" w:rsidRDefault="00514111" w:rsidP="00A84369">
            <w:pPr>
              <w:widowControl w:val="0"/>
              <w:numPr>
                <w:ilvl w:val="0"/>
                <w:numId w:val="97"/>
              </w:numPr>
              <w:spacing w:line="240" w:lineRule="auto"/>
              <w:rPr>
                <w:rFonts w:eastAsia="Cambria"/>
              </w:rPr>
            </w:pPr>
            <w:r w:rsidRPr="00D5702C">
              <w:rPr>
                <w:rFonts w:eastAsia="Cambria"/>
              </w:rPr>
              <w:t>Indigenous Toys and Games based pedagogy</w:t>
            </w:r>
          </w:p>
          <w:p w14:paraId="68950726" w14:textId="77777777" w:rsidR="009E5948" w:rsidRPr="00D5702C" w:rsidRDefault="00514111" w:rsidP="00A84369">
            <w:pPr>
              <w:widowControl w:val="0"/>
              <w:numPr>
                <w:ilvl w:val="0"/>
                <w:numId w:val="97"/>
              </w:numPr>
              <w:spacing w:line="240" w:lineRule="auto"/>
              <w:rPr>
                <w:rFonts w:eastAsia="Cambria"/>
              </w:rPr>
            </w:pPr>
            <w:r w:rsidRPr="00D5702C">
              <w:rPr>
                <w:rFonts w:eastAsia="Cambria"/>
              </w:rPr>
              <w:t>Designing of Toys and Game based activities</w:t>
            </w:r>
          </w:p>
          <w:p w14:paraId="68950727" w14:textId="77777777" w:rsidR="009E5948" w:rsidRPr="00D5702C" w:rsidRDefault="00514111" w:rsidP="00A84369">
            <w:pPr>
              <w:widowControl w:val="0"/>
              <w:numPr>
                <w:ilvl w:val="0"/>
                <w:numId w:val="97"/>
              </w:numPr>
              <w:spacing w:line="240" w:lineRule="auto"/>
              <w:rPr>
                <w:rFonts w:eastAsia="Cambria"/>
              </w:rPr>
            </w:pPr>
            <w:r w:rsidRPr="00D5702C">
              <w:rPr>
                <w:rFonts w:eastAsia="Cambria"/>
              </w:rPr>
              <w:t>Linking Toys and Games with skills/competencies in different subject/s areas.</w:t>
            </w:r>
          </w:p>
        </w:tc>
      </w:tr>
    </w:tbl>
    <w:p w14:paraId="68950729" w14:textId="77777777" w:rsidR="009E5948" w:rsidRDefault="009E5948">
      <w:pPr>
        <w:spacing w:line="240" w:lineRule="auto"/>
        <w:rPr>
          <w:rFonts w:ascii="Cambria" w:eastAsia="Cambria" w:hAnsi="Cambria" w:cs="Cambria"/>
          <w:b/>
        </w:rPr>
      </w:pPr>
    </w:p>
    <w:p w14:paraId="6895072A" w14:textId="653D94C8" w:rsidR="009E5948" w:rsidRDefault="00514111">
      <w:pPr>
        <w:spacing w:line="240" w:lineRule="auto"/>
        <w:rPr>
          <w:rFonts w:ascii="Cambria" w:eastAsia="Cambria" w:hAnsi="Cambria" w:cs="Cambria"/>
          <w:b/>
        </w:rPr>
      </w:pPr>
      <w:r>
        <w:rPr>
          <w:rFonts w:ascii="Cambria" w:eastAsia="Cambria" w:hAnsi="Cambria" w:cs="Cambria"/>
          <w:b/>
        </w:rPr>
        <w:t xml:space="preserve">Table 10: Abstract of Content in </w:t>
      </w:r>
      <w:r w:rsidR="00D5702C">
        <w:rPr>
          <w:rFonts w:ascii="Cambria" w:eastAsia="Cambria" w:hAnsi="Cambria" w:cs="Cambria"/>
          <w:b/>
        </w:rPr>
        <w:t xml:space="preserve">NISHTA </w:t>
      </w:r>
      <w:proofErr w:type="gramStart"/>
      <w:r w:rsidR="00D5702C">
        <w:rPr>
          <w:rFonts w:ascii="Cambria" w:eastAsia="Cambria" w:hAnsi="Cambria" w:cs="Cambria"/>
          <w:b/>
        </w:rPr>
        <w:t>3.0</w:t>
      </w:r>
      <w:r>
        <w:rPr>
          <w:rFonts w:ascii="Cambria" w:eastAsia="Cambria" w:hAnsi="Cambria" w:cs="Cambria"/>
          <w:b/>
        </w:rPr>
        <w:t xml:space="preserve">  (</w:t>
      </w:r>
      <w:proofErr w:type="gramEnd"/>
      <w:r>
        <w:rPr>
          <w:rFonts w:ascii="Cambria" w:eastAsia="Cambria" w:hAnsi="Cambria" w:cs="Cambria"/>
          <w:b/>
        </w:rPr>
        <w:t>Foundational Literacy and Numeracy)</w:t>
      </w:r>
    </w:p>
    <w:p w14:paraId="6895072B" w14:textId="77777777" w:rsidR="009E5948" w:rsidRDefault="009E5948">
      <w:pPr>
        <w:spacing w:line="240" w:lineRule="auto"/>
        <w:ind w:left="720"/>
        <w:rPr>
          <w:rFonts w:ascii="Cambria" w:eastAsia="Cambria" w:hAnsi="Cambria" w:cs="Cambria"/>
          <w:b/>
        </w:rPr>
      </w:pPr>
    </w:p>
    <w:tbl>
      <w:tblPr>
        <w:tblStyle w:val="ae"/>
        <w:tblW w:w="113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1180"/>
        <w:gridCol w:w="3940"/>
        <w:gridCol w:w="5900"/>
      </w:tblGrid>
      <w:tr w:rsidR="009E5948" w:rsidRPr="00D5702C" w14:paraId="68950731" w14:textId="77777777" w:rsidTr="00D5702C">
        <w:trPr>
          <w:tblHeader/>
          <w:jc w:val="center"/>
        </w:trPr>
        <w:tc>
          <w:tcPr>
            <w:tcW w:w="360" w:type="dxa"/>
            <w:shd w:val="clear" w:color="auto" w:fill="DAEEF3" w:themeFill="accent5" w:themeFillTint="33"/>
            <w:tcMar>
              <w:top w:w="100" w:type="dxa"/>
              <w:left w:w="100" w:type="dxa"/>
              <w:bottom w:w="100" w:type="dxa"/>
              <w:right w:w="100" w:type="dxa"/>
            </w:tcMar>
          </w:tcPr>
          <w:p w14:paraId="6895072C" w14:textId="77777777" w:rsidR="009E5948" w:rsidRPr="00D5702C" w:rsidRDefault="00514111">
            <w:pPr>
              <w:widowControl w:val="0"/>
              <w:spacing w:line="240" w:lineRule="auto"/>
              <w:rPr>
                <w:rFonts w:eastAsia="Cambria"/>
                <w:b/>
              </w:rPr>
            </w:pPr>
            <w:r w:rsidRPr="00D5702C">
              <w:rPr>
                <w:rFonts w:eastAsia="Cambria"/>
                <w:b/>
              </w:rPr>
              <w:t>No</w:t>
            </w:r>
          </w:p>
        </w:tc>
        <w:tc>
          <w:tcPr>
            <w:tcW w:w="1180" w:type="dxa"/>
            <w:shd w:val="clear" w:color="auto" w:fill="DAEEF3" w:themeFill="accent5" w:themeFillTint="33"/>
            <w:tcMar>
              <w:top w:w="100" w:type="dxa"/>
              <w:left w:w="100" w:type="dxa"/>
              <w:bottom w:w="100" w:type="dxa"/>
              <w:right w:w="100" w:type="dxa"/>
            </w:tcMar>
          </w:tcPr>
          <w:p w14:paraId="6895072D" w14:textId="77777777" w:rsidR="009E5948" w:rsidRPr="00D5702C" w:rsidRDefault="00514111">
            <w:pPr>
              <w:widowControl w:val="0"/>
              <w:spacing w:line="240" w:lineRule="auto"/>
              <w:rPr>
                <w:rFonts w:eastAsia="Cambria"/>
                <w:b/>
              </w:rPr>
            </w:pPr>
            <w:proofErr w:type="gramStart"/>
            <w:r w:rsidRPr="00D5702C">
              <w:rPr>
                <w:rFonts w:eastAsia="Cambria"/>
                <w:b/>
              </w:rPr>
              <w:t>Course  Name</w:t>
            </w:r>
            <w:proofErr w:type="gramEnd"/>
          </w:p>
        </w:tc>
        <w:tc>
          <w:tcPr>
            <w:tcW w:w="3940" w:type="dxa"/>
            <w:shd w:val="clear" w:color="auto" w:fill="DAEEF3" w:themeFill="accent5" w:themeFillTint="33"/>
            <w:tcMar>
              <w:top w:w="100" w:type="dxa"/>
              <w:left w:w="100" w:type="dxa"/>
              <w:bottom w:w="100" w:type="dxa"/>
              <w:right w:w="100" w:type="dxa"/>
            </w:tcMar>
          </w:tcPr>
          <w:p w14:paraId="6895072E" w14:textId="77777777" w:rsidR="009E5948" w:rsidRPr="00D5702C" w:rsidRDefault="00514111">
            <w:pPr>
              <w:widowControl w:val="0"/>
              <w:spacing w:line="240" w:lineRule="auto"/>
              <w:rPr>
                <w:rFonts w:eastAsia="Cambria"/>
                <w:b/>
              </w:rPr>
            </w:pPr>
            <w:r w:rsidRPr="00D5702C">
              <w:rPr>
                <w:rFonts w:eastAsia="Cambria"/>
                <w:b/>
              </w:rPr>
              <w:t>Stated Learning Objectives</w:t>
            </w:r>
          </w:p>
          <w:p w14:paraId="6895072F" w14:textId="77777777" w:rsidR="009E5948" w:rsidRPr="00D5702C" w:rsidRDefault="00514111">
            <w:pPr>
              <w:widowControl w:val="0"/>
              <w:spacing w:line="240" w:lineRule="auto"/>
              <w:rPr>
                <w:rFonts w:eastAsia="Cambria"/>
                <w:b/>
              </w:rPr>
            </w:pPr>
            <w:r w:rsidRPr="00D5702C">
              <w:rPr>
                <w:rFonts w:eastAsia="Cambria"/>
                <w:b/>
              </w:rPr>
              <w:t>On completion of the course learners will be able to:</w:t>
            </w:r>
          </w:p>
        </w:tc>
        <w:tc>
          <w:tcPr>
            <w:tcW w:w="5900" w:type="dxa"/>
            <w:shd w:val="clear" w:color="auto" w:fill="DAEEF3" w:themeFill="accent5" w:themeFillTint="33"/>
            <w:tcMar>
              <w:top w:w="100" w:type="dxa"/>
              <w:left w:w="100" w:type="dxa"/>
              <w:bottom w:w="100" w:type="dxa"/>
              <w:right w:w="100" w:type="dxa"/>
            </w:tcMar>
          </w:tcPr>
          <w:p w14:paraId="68950730" w14:textId="77777777" w:rsidR="009E5948" w:rsidRPr="00D5702C" w:rsidRDefault="00514111">
            <w:pPr>
              <w:widowControl w:val="0"/>
              <w:spacing w:line="240" w:lineRule="auto"/>
              <w:rPr>
                <w:rFonts w:eastAsia="Cambria"/>
                <w:b/>
              </w:rPr>
            </w:pPr>
            <w:r w:rsidRPr="00D5702C">
              <w:rPr>
                <w:rFonts w:eastAsia="Cambria"/>
                <w:b/>
              </w:rPr>
              <w:t>Course Outline</w:t>
            </w:r>
          </w:p>
        </w:tc>
      </w:tr>
      <w:tr w:rsidR="009E5948" w:rsidRPr="00D5702C" w14:paraId="68950742" w14:textId="77777777" w:rsidTr="00D5702C">
        <w:trPr>
          <w:jc w:val="center"/>
        </w:trPr>
        <w:tc>
          <w:tcPr>
            <w:tcW w:w="360" w:type="dxa"/>
            <w:shd w:val="clear" w:color="auto" w:fill="auto"/>
            <w:tcMar>
              <w:top w:w="100" w:type="dxa"/>
              <w:left w:w="100" w:type="dxa"/>
              <w:bottom w:w="100" w:type="dxa"/>
              <w:right w:w="100" w:type="dxa"/>
            </w:tcMar>
          </w:tcPr>
          <w:p w14:paraId="68950732" w14:textId="77777777" w:rsidR="009E5948" w:rsidRPr="00D5702C" w:rsidRDefault="00514111">
            <w:pPr>
              <w:widowControl w:val="0"/>
              <w:spacing w:line="240" w:lineRule="auto"/>
              <w:rPr>
                <w:rFonts w:eastAsia="Cambria"/>
              </w:rPr>
            </w:pPr>
            <w:r w:rsidRPr="00D5702C">
              <w:rPr>
                <w:rFonts w:eastAsia="Cambria"/>
              </w:rPr>
              <w:t>1</w:t>
            </w:r>
          </w:p>
        </w:tc>
        <w:tc>
          <w:tcPr>
            <w:tcW w:w="1180" w:type="dxa"/>
            <w:shd w:val="clear" w:color="auto" w:fill="auto"/>
            <w:tcMar>
              <w:top w:w="100" w:type="dxa"/>
              <w:left w:w="100" w:type="dxa"/>
              <w:bottom w:w="100" w:type="dxa"/>
              <w:right w:w="100" w:type="dxa"/>
            </w:tcMar>
          </w:tcPr>
          <w:p w14:paraId="68950733" w14:textId="77777777" w:rsidR="009E5948" w:rsidRPr="00D5702C" w:rsidRDefault="00514111">
            <w:pPr>
              <w:widowControl w:val="0"/>
              <w:spacing w:line="240" w:lineRule="auto"/>
              <w:rPr>
                <w:rFonts w:eastAsia="Cambria"/>
              </w:rPr>
            </w:pPr>
            <w:r w:rsidRPr="00D5702C">
              <w:rPr>
                <w:rFonts w:eastAsia="Cambria"/>
              </w:rPr>
              <w:t>Introduction to FLN Mission</w:t>
            </w:r>
          </w:p>
          <w:p w14:paraId="68950734" w14:textId="77777777" w:rsidR="009E5948" w:rsidRPr="00D5702C" w:rsidRDefault="009E5948">
            <w:pPr>
              <w:widowControl w:val="0"/>
              <w:spacing w:line="240" w:lineRule="auto"/>
              <w:rPr>
                <w:rFonts w:eastAsia="Cambria"/>
              </w:rPr>
            </w:pPr>
          </w:p>
          <w:p w14:paraId="68950735" w14:textId="77777777" w:rsidR="009E5948" w:rsidRPr="00D5702C" w:rsidRDefault="009E5948">
            <w:pPr>
              <w:widowControl w:val="0"/>
              <w:spacing w:line="240" w:lineRule="auto"/>
              <w:rPr>
                <w:rFonts w:eastAsia="Cambria"/>
              </w:rPr>
            </w:pPr>
          </w:p>
        </w:tc>
        <w:tc>
          <w:tcPr>
            <w:tcW w:w="3940" w:type="dxa"/>
            <w:shd w:val="clear" w:color="auto" w:fill="auto"/>
            <w:tcMar>
              <w:top w:w="100" w:type="dxa"/>
              <w:left w:w="100" w:type="dxa"/>
              <w:bottom w:w="100" w:type="dxa"/>
              <w:right w:w="100" w:type="dxa"/>
            </w:tcMar>
          </w:tcPr>
          <w:p w14:paraId="68950736" w14:textId="77777777" w:rsidR="009E5948" w:rsidRPr="00D5702C" w:rsidRDefault="00514111" w:rsidP="00A84369">
            <w:pPr>
              <w:widowControl w:val="0"/>
              <w:numPr>
                <w:ilvl w:val="0"/>
                <w:numId w:val="80"/>
              </w:numPr>
              <w:spacing w:line="240" w:lineRule="auto"/>
              <w:ind w:left="360"/>
              <w:rPr>
                <w:rFonts w:eastAsia="Cambria"/>
              </w:rPr>
            </w:pPr>
            <w:r w:rsidRPr="00D5702C">
              <w:rPr>
                <w:rFonts w:eastAsia="Cambria"/>
              </w:rPr>
              <w:t>Describe the need and importance of Early Childhood Care and Education (ECCE) as foundation of learning</w:t>
            </w:r>
          </w:p>
          <w:p w14:paraId="68950737" w14:textId="77777777" w:rsidR="009E5948" w:rsidRPr="00D5702C" w:rsidRDefault="00514111" w:rsidP="00A84369">
            <w:pPr>
              <w:widowControl w:val="0"/>
              <w:numPr>
                <w:ilvl w:val="0"/>
                <w:numId w:val="80"/>
              </w:numPr>
              <w:spacing w:line="240" w:lineRule="auto"/>
              <w:ind w:left="360"/>
              <w:rPr>
                <w:rFonts w:eastAsia="Cambria"/>
              </w:rPr>
            </w:pPr>
            <w:r w:rsidRPr="00D5702C">
              <w:rPr>
                <w:rFonts w:eastAsia="Cambria"/>
              </w:rPr>
              <w:t>Understand the vision of FLN Mission</w:t>
            </w:r>
          </w:p>
          <w:p w14:paraId="68950738" w14:textId="77777777" w:rsidR="009E5948" w:rsidRPr="00D5702C" w:rsidRDefault="00514111" w:rsidP="00A84369">
            <w:pPr>
              <w:widowControl w:val="0"/>
              <w:numPr>
                <w:ilvl w:val="0"/>
                <w:numId w:val="80"/>
              </w:numPr>
              <w:spacing w:line="240" w:lineRule="auto"/>
              <w:ind w:left="360"/>
              <w:rPr>
                <w:rFonts w:eastAsia="Cambria"/>
              </w:rPr>
            </w:pPr>
            <w:r w:rsidRPr="00D5702C">
              <w:rPr>
                <w:rFonts w:eastAsia="Cambria"/>
              </w:rPr>
              <w:t xml:space="preserve">Recognize the need for FLN </w:t>
            </w:r>
            <w:r w:rsidRPr="00D5702C">
              <w:rPr>
                <w:rFonts w:eastAsia="Cambria"/>
              </w:rPr>
              <w:lastRenderedPageBreak/>
              <w:t>Mission</w:t>
            </w:r>
          </w:p>
          <w:p w14:paraId="68950739" w14:textId="77777777" w:rsidR="009E5948" w:rsidRPr="00D5702C" w:rsidRDefault="00514111" w:rsidP="00A84369">
            <w:pPr>
              <w:widowControl w:val="0"/>
              <w:numPr>
                <w:ilvl w:val="0"/>
                <w:numId w:val="80"/>
              </w:numPr>
              <w:spacing w:line="240" w:lineRule="auto"/>
              <w:ind w:left="360"/>
              <w:rPr>
                <w:rFonts w:eastAsia="Cambria"/>
              </w:rPr>
            </w:pPr>
            <w:r w:rsidRPr="00D5702C">
              <w:rPr>
                <w:rFonts w:eastAsia="Cambria"/>
              </w:rPr>
              <w:t>Be familiar with the aims and objectives of FLN Mission</w:t>
            </w:r>
          </w:p>
          <w:p w14:paraId="6895073A" w14:textId="77777777" w:rsidR="009E5948" w:rsidRPr="00D5702C" w:rsidRDefault="00514111" w:rsidP="00A84369">
            <w:pPr>
              <w:widowControl w:val="0"/>
              <w:numPr>
                <w:ilvl w:val="0"/>
                <w:numId w:val="80"/>
              </w:numPr>
              <w:spacing w:line="240" w:lineRule="auto"/>
              <w:ind w:left="360"/>
              <w:rPr>
                <w:rFonts w:eastAsia="Cambria"/>
              </w:rPr>
            </w:pPr>
            <w:r w:rsidRPr="00D5702C">
              <w:rPr>
                <w:rFonts w:eastAsia="Cambria"/>
              </w:rPr>
              <w:t>Understand the roles and responsibilities of different stakeholders</w:t>
            </w:r>
          </w:p>
        </w:tc>
        <w:tc>
          <w:tcPr>
            <w:tcW w:w="5900" w:type="dxa"/>
            <w:shd w:val="clear" w:color="auto" w:fill="auto"/>
            <w:tcMar>
              <w:top w:w="100" w:type="dxa"/>
              <w:left w:w="100" w:type="dxa"/>
              <w:bottom w:w="100" w:type="dxa"/>
              <w:right w:w="100" w:type="dxa"/>
            </w:tcMar>
          </w:tcPr>
          <w:p w14:paraId="6895073B" w14:textId="77777777" w:rsidR="009E5948" w:rsidRPr="00D5702C" w:rsidRDefault="00514111" w:rsidP="00A84369">
            <w:pPr>
              <w:widowControl w:val="0"/>
              <w:numPr>
                <w:ilvl w:val="0"/>
                <w:numId w:val="60"/>
              </w:numPr>
              <w:spacing w:line="240" w:lineRule="auto"/>
              <w:rPr>
                <w:rFonts w:eastAsia="Cambria"/>
              </w:rPr>
            </w:pPr>
            <w:r w:rsidRPr="00D5702C">
              <w:rPr>
                <w:rFonts w:eastAsia="Cambria"/>
              </w:rPr>
              <w:lastRenderedPageBreak/>
              <w:t>Introduction of FLN Mission</w:t>
            </w:r>
          </w:p>
          <w:p w14:paraId="6895073C" w14:textId="77777777" w:rsidR="009E5948" w:rsidRPr="00D5702C" w:rsidRDefault="00514111" w:rsidP="00A84369">
            <w:pPr>
              <w:widowControl w:val="0"/>
              <w:numPr>
                <w:ilvl w:val="0"/>
                <w:numId w:val="60"/>
              </w:numPr>
              <w:spacing w:line="240" w:lineRule="auto"/>
              <w:rPr>
                <w:rFonts w:eastAsia="Cambria"/>
              </w:rPr>
            </w:pPr>
            <w:r w:rsidRPr="00D5702C">
              <w:rPr>
                <w:rFonts w:eastAsia="Cambria"/>
              </w:rPr>
              <w:t>Early Childhood Care and Education as foundation of learning</w:t>
            </w:r>
          </w:p>
          <w:p w14:paraId="6895073D" w14:textId="77777777" w:rsidR="009E5948" w:rsidRPr="00D5702C" w:rsidRDefault="00514111" w:rsidP="00A84369">
            <w:pPr>
              <w:widowControl w:val="0"/>
              <w:numPr>
                <w:ilvl w:val="0"/>
                <w:numId w:val="60"/>
              </w:numPr>
              <w:spacing w:line="240" w:lineRule="auto"/>
              <w:rPr>
                <w:rFonts w:eastAsia="Cambria"/>
              </w:rPr>
            </w:pPr>
            <w:r w:rsidRPr="00D5702C">
              <w:rPr>
                <w:rFonts w:eastAsia="Cambria"/>
              </w:rPr>
              <w:t>Vision of FLN Mission</w:t>
            </w:r>
          </w:p>
          <w:p w14:paraId="6895073E" w14:textId="77777777" w:rsidR="009E5948" w:rsidRPr="00D5702C" w:rsidRDefault="00514111" w:rsidP="00A84369">
            <w:pPr>
              <w:widowControl w:val="0"/>
              <w:numPr>
                <w:ilvl w:val="0"/>
                <w:numId w:val="60"/>
              </w:numPr>
              <w:spacing w:line="240" w:lineRule="auto"/>
              <w:rPr>
                <w:rFonts w:eastAsia="Cambria"/>
              </w:rPr>
            </w:pPr>
            <w:r w:rsidRPr="00D5702C">
              <w:rPr>
                <w:rFonts w:eastAsia="Cambria"/>
              </w:rPr>
              <w:t>Need for FLN Mission</w:t>
            </w:r>
          </w:p>
          <w:p w14:paraId="6895073F" w14:textId="77777777" w:rsidR="009E5948" w:rsidRPr="00D5702C" w:rsidRDefault="00514111" w:rsidP="00A84369">
            <w:pPr>
              <w:widowControl w:val="0"/>
              <w:numPr>
                <w:ilvl w:val="0"/>
                <w:numId w:val="60"/>
              </w:numPr>
              <w:spacing w:line="240" w:lineRule="auto"/>
              <w:rPr>
                <w:rFonts w:eastAsia="Cambria"/>
              </w:rPr>
            </w:pPr>
            <w:r w:rsidRPr="00D5702C">
              <w:rPr>
                <w:rFonts w:eastAsia="Cambria"/>
              </w:rPr>
              <w:t>Objectives of FLN Mission</w:t>
            </w:r>
          </w:p>
          <w:p w14:paraId="68950740" w14:textId="77777777" w:rsidR="009E5948" w:rsidRPr="00D5702C" w:rsidRDefault="00514111" w:rsidP="00A84369">
            <w:pPr>
              <w:widowControl w:val="0"/>
              <w:numPr>
                <w:ilvl w:val="0"/>
                <w:numId w:val="60"/>
              </w:numPr>
              <w:spacing w:line="240" w:lineRule="auto"/>
              <w:rPr>
                <w:rFonts w:eastAsia="Cambria"/>
              </w:rPr>
            </w:pPr>
            <w:r w:rsidRPr="00D5702C">
              <w:rPr>
                <w:rFonts w:eastAsia="Cambria"/>
              </w:rPr>
              <w:lastRenderedPageBreak/>
              <w:t>Roles and responsibilities of different stakeholders</w:t>
            </w:r>
          </w:p>
          <w:p w14:paraId="68950741" w14:textId="77777777" w:rsidR="009E5948" w:rsidRPr="00D5702C" w:rsidRDefault="009E5948">
            <w:pPr>
              <w:widowControl w:val="0"/>
              <w:spacing w:line="240" w:lineRule="auto"/>
              <w:rPr>
                <w:rFonts w:eastAsia="Cambria"/>
              </w:rPr>
            </w:pPr>
          </w:p>
        </w:tc>
      </w:tr>
      <w:tr w:rsidR="009E5948" w:rsidRPr="00D5702C" w14:paraId="68950752" w14:textId="77777777" w:rsidTr="00D5702C">
        <w:trPr>
          <w:jc w:val="center"/>
        </w:trPr>
        <w:tc>
          <w:tcPr>
            <w:tcW w:w="360" w:type="dxa"/>
            <w:shd w:val="clear" w:color="auto" w:fill="auto"/>
            <w:tcMar>
              <w:top w:w="100" w:type="dxa"/>
              <w:left w:w="100" w:type="dxa"/>
              <w:bottom w:w="100" w:type="dxa"/>
              <w:right w:w="100" w:type="dxa"/>
            </w:tcMar>
          </w:tcPr>
          <w:p w14:paraId="68950743" w14:textId="77777777" w:rsidR="009E5948" w:rsidRPr="00D5702C" w:rsidRDefault="00514111">
            <w:pPr>
              <w:widowControl w:val="0"/>
              <w:spacing w:line="240" w:lineRule="auto"/>
              <w:rPr>
                <w:rFonts w:eastAsia="Cambria"/>
              </w:rPr>
            </w:pPr>
            <w:r w:rsidRPr="00D5702C">
              <w:rPr>
                <w:rFonts w:eastAsia="Cambria"/>
              </w:rPr>
              <w:lastRenderedPageBreak/>
              <w:t>2</w:t>
            </w:r>
          </w:p>
        </w:tc>
        <w:tc>
          <w:tcPr>
            <w:tcW w:w="1180" w:type="dxa"/>
            <w:shd w:val="clear" w:color="auto" w:fill="auto"/>
            <w:tcMar>
              <w:top w:w="100" w:type="dxa"/>
              <w:left w:w="100" w:type="dxa"/>
              <w:bottom w:w="100" w:type="dxa"/>
              <w:right w:w="100" w:type="dxa"/>
            </w:tcMar>
          </w:tcPr>
          <w:p w14:paraId="68950744" w14:textId="77777777" w:rsidR="009E5948" w:rsidRPr="00D5702C" w:rsidRDefault="00514111">
            <w:pPr>
              <w:widowControl w:val="0"/>
              <w:spacing w:line="240" w:lineRule="auto"/>
              <w:rPr>
                <w:rFonts w:eastAsia="Cambria"/>
              </w:rPr>
            </w:pPr>
            <w:r w:rsidRPr="00D5702C">
              <w:rPr>
                <w:rFonts w:eastAsia="Cambria"/>
              </w:rPr>
              <w:t>Shifting towards competency-based education</w:t>
            </w:r>
          </w:p>
          <w:p w14:paraId="68950745" w14:textId="77777777" w:rsidR="009E5948" w:rsidRPr="00D5702C" w:rsidRDefault="009E5948">
            <w:pPr>
              <w:widowControl w:val="0"/>
              <w:spacing w:line="240" w:lineRule="auto"/>
              <w:rPr>
                <w:rFonts w:eastAsia="Cambria"/>
              </w:rPr>
            </w:pPr>
          </w:p>
        </w:tc>
        <w:tc>
          <w:tcPr>
            <w:tcW w:w="3940" w:type="dxa"/>
            <w:shd w:val="clear" w:color="auto" w:fill="auto"/>
            <w:tcMar>
              <w:top w:w="100" w:type="dxa"/>
              <w:left w:w="100" w:type="dxa"/>
              <w:bottom w:w="100" w:type="dxa"/>
              <w:right w:w="100" w:type="dxa"/>
            </w:tcMar>
          </w:tcPr>
          <w:p w14:paraId="68950746" w14:textId="77777777" w:rsidR="009E5948" w:rsidRPr="00D5702C" w:rsidRDefault="00514111" w:rsidP="00A84369">
            <w:pPr>
              <w:widowControl w:val="0"/>
              <w:numPr>
                <w:ilvl w:val="0"/>
                <w:numId w:val="57"/>
              </w:numPr>
              <w:spacing w:line="240" w:lineRule="auto"/>
              <w:ind w:left="360"/>
              <w:rPr>
                <w:rFonts w:eastAsia="Cambria"/>
              </w:rPr>
            </w:pPr>
            <w:r w:rsidRPr="00D5702C">
              <w:rPr>
                <w:rFonts w:eastAsia="Cambria"/>
              </w:rPr>
              <w:t>Differentiate between the term ‘Competency’ and ‘Learning Outcomes</w:t>
            </w:r>
            <w:proofErr w:type="gramStart"/>
            <w:r w:rsidRPr="00D5702C">
              <w:rPr>
                <w:rFonts w:eastAsia="Cambria"/>
              </w:rPr>
              <w:t>’.</w:t>
            </w:r>
            <w:proofErr w:type="gramEnd"/>
          </w:p>
          <w:p w14:paraId="68950747" w14:textId="77777777" w:rsidR="009E5948" w:rsidRPr="00D5702C" w:rsidRDefault="00514111" w:rsidP="00A84369">
            <w:pPr>
              <w:widowControl w:val="0"/>
              <w:numPr>
                <w:ilvl w:val="0"/>
                <w:numId w:val="57"/>
              </w:numPr>
              <w:spacing w:line="240" w:lineRule="auto"/>
              <w:ind w:left="360"/>
              <w:rPr>
                <w:rFonts w:eastAsia="Cambria"/>
              </w:rPr>
            </w:pPr>
            <w:r w:rsidRPr="00D5702C">
              <w:rPr>
                <w:rFonts w:eastAsia="Cambria"/>
              </w:rPr>
              <w:t>Describe the need for shifting towards Competency Based Education.</w:t>
            </w:r>
          </w:p>
          <w:p w14:paraId="68950748" w14:textId="77777777" w:rsidR="009E5948" w:rsidRPr="00D5702C" w:rsidRDefault="00514111" w:rsidP="00A84369">
            <w:pPr>
              <w:widowControl w:val="0"/>
              <w:numPr>
                <w:ilvl w:val="0"/>
                <w:numId w:val="57"/>
              </w:numPr>
              <w:spacing w:line="240" w:lineRule="auto"/>
              <w:ind w:left="360"/>
              <w:rPr>
                <w:rFonts w:eastAsia="Cambria"/>
              </w:rPr>
            </w:pPr>
            <w:r w:rsidRPr="00D5702C">
              <w:rPr>
                <w:rFonts w:eastAsia="Cambria"/>
              </w:rPr>
              <w:t>Explain the initiatives undertaken in India for shifting towards Competency Based Education.</w:t>
            </w:r>
          </w:p>
          <w:p w14:paraId="68950749" w14:textId="77777777" w:rsidR="009E5948" w:rsidRPr="00D5702C" w:rsidRDefault="00514111" w:rsidP="00A84369">
            <w:pPr>
              <w:widowControl w:val="0"/>
              <w:numPr>
                <w:ilvl w:val="0"/>
                <w:numId w:val="57"/>
              </w:numPr>
              <w:spacing w:line="240" w:lineRule="auto"/>
              <w:ind w:left="360"/>
              <w:rPr>
                <w:rFonts w:eastAsia="Cambria"/>
              </w:rPr>
            </w:pPr>
            <w:r w:rsidRPr="00D5702C">
              <w:rPr>
                <w:rFonts w:eastAsia="Cambria"/>
              </w:rPr>
              <w:t>Describe the three developmental goals used in the Foundational Literacy and Numeracy (FLN) framework for integrated and holistic development.</w:t>
            </w:r>
          </w:p>
          <w:p w14:paraId="6895074A" w14:textId="77777777" w:rsidR="009E5948" w:rsidRPr="00D5702C" w:rsidRDefault="00514111" w:rsidP="00A84369">
            <w:pPr>
              <w:widowControl w:val="0"/>
              <w:numPr>
                <w:ilvl w:val="0"/>
                <w:numId w:val="57"/>
              </w:numPr>
              <w:spacing w:line="240" w:lineRule="auto"/>
              <w:ind w:left="360"/>
              <w:rPr>
                <w:rFonts w:eastAsia="Cambria"/>
              </w:rPr>
            </w:pPr>
            <w:r w:rsidRPr="00D5702C">
              <w:rPr>
                <w:rFonts w:eastAsia="Cambria"/>
              </w:rPr>
              <w:t>Demonstrate an understanding of codification of learning outcomes in the FLN framework</w:t>
            </w:r>
          </w:p>
        </w:tc>
        <w:tc>
          <w:tcPr>
            <w:tcW w:w="5900" w:type="dxa"/>
            <w:shd w:val="clear" w:color="auto" w:fill="auto"/>
            <w:tcMar>
              <w:top w:w="100" w:type="dxa"/>
              <w:left w:w="100" w:type="dxa"/>
              <w:bottom w:w="100" w:type="dxa"/>
              <w:right w:w="100" w:type="dxa"/>
            </w:tcMar>
          </w:tcPr>
          <w:p w14:paraId="6895074B" w14:textId="77777777" w:rsidR="009E5948" w:rsidRPr="00D5702C" w:rsidRDefault="00514111" w:rsidP="00A84369">
            <w:pPr>
              <w:widowControl w:val="0"/>
              <w:numPr>
                <w:ilvl w:val="0"/>
                <w:numId w:val="35"/>
              </w:numPr>
              <w:spacing w:line="240" w:lineRule="auto"/>
              <w:rPr>
                <w:rFonts w:eastAsia="Cambria"/>
              </w:rPr>
            </w:pPr>
            <w:r w:rsidRPr="00D5702C">
              <w:rPr>
                <w:rFonts w:eastAsia="Cambria"/>
              </w:rPr>
              <w:t>Need for Competency Based Education for FLN</w:t>
            </w:r>
          </w:p>
          <w:p w14:paraId="6895074C" w14:textId="77777777" w:rsidR="009E5948" w:rsidRPr="00D5702C" w:rsidRDefault="00514111" w:rsidP="00A84369">
            <w:pPr>
              <w:widowControl w:val="0"/>
              <w:numPr>
                <w:ilvl w:val="0"/>
                <w:numId w:val="35"/>
              </w:numPr>
              <w:spacing w:line="240" w:lineRule="auto"/>
              <w:rPr>
                <w:rFonts w:eastAsia="Cambria"/>
              </w:rPr>
            </w:pPr>
            <w:r w:rsidRPr="00D5702C">
              <w:rPr>
                <w:rFonts w:eastAsia="Cambria"/>
              </w:rPr>
              <w:t>Concept of Competency Based Education</w:t>
            </w:r>
          </w:p>
          <w:p w14:paraId="6895074D" w14:textId="77777777" w:rsidR="009E5948" w:rsidRPr="00D5702C" w:rsidRDefault="00514111" w:rsidP="00A84369">
            <w:pPr>
              <w:widowControl w:val="0"/>
              <w:numPr>
                <w:ilvl w:val="0"/>
                <w:numId w:val="35"/>
              </w:numPr>
              <w:spacing w:line="240" w:lineRule="auto"/>
              <w:rPr>
                <w:rFonts w:eastAsia="Cambria"/>
              </w:rPr>
            </w:pPr>
            <w:r w:rsidRPr="00D5702C">
              <w:rPr>
                <w:rFonts w:eastAsia="Cambria"/>
              </w:rPr>
              <w:t>Learning Outcomes for FLN</w:t>
            </w:r>
          </w:p>
          <w:p w14:paraId="6895074E" w14:textId="77777777" w:rsidR="009E5948" w:rsidRPr="00D5702C" w:rsidRDefault="00514111" w:rsidP="00A84369">
            <w:pPr>
              <w:widowControl w:val="0"/>
              <w:numPr>
                <w:ilvl w:val="0"/>
                <w:numId w:val="35"/>
              </w:numPr>
              <w:spacing w:line="240" w:lineRule="auto"/>
              <w:rPr>
                <w:rFonts w:eastAsia="Cambria"/>
              </w:rPr>
            </w:pPr>
            <w:r w:rsidRPr="00D5702C">
              <w:rPr>
                <w:rFonts w:eastAsia="Cambria"/>
              </w:rPr>
              <w:t>Shifts in Competency Based Education (CBE) Systems</w:t>
            </w:r>
          </w:p>
          <w:p w14:paraId="6895074F" w14:textId="77777777" w:rsidR="009E5948" w:rsidRPr="00D5702C" w:rsidRDefault="00514111" w:rsidP="00A84369">
            <w:pPr>
              <w:widowControl w:val="0"/>
              <w:numPr>
                <w:ilvl w:val="0"/>
                <w:numId w:val="35"/>
              </w:numPr>
              <w:spacing w:line="240" w:lineRule="auto"/>
              <w:rPr>
                <w:rFonts w:eastAsia="Cambria"/>
              </w:rPr>
            </w:pPr>
            <w:r w:rsidRPr="00D5702C">
              <w:rPr>
                <w:rFonts w:eastAsia="Cambria"/>
              </w:rPr>
              <w:t>Towards Competency Based Education in India</w:t>
            </w:r>
          </w:p>
          <w:p w14:paraId="68950750" w14:textId="77777777" w:rsidR="009E5948" w:rsidRPr="00D5702C" w:rsidRDefault="00514111" w:rsidP="00A84369">
            <w:pPr>
              <w:widowControl w:val="0"/>
              <w:numPr>
                <w:ilvl w:val="0"/>
                <w:numId w:val="35"/>
              </w:numPr>
              <w:spacing w:line="240" w:lineRule="auto"/>
              <w:rPr>
                <w:rFonts w:eastAsia="Cambria"/>
              </w:rPr>
            </w:pPr>
            <w:r w:rsidRPr="00D5702C">
              <w:rPr>
                <w:rFonts w:eastAsia="Cambria"/>
              </w:rPr>
              <w:t>The Foundational Literacy and Numeracy (FLN) Framework</w:t>
            </w:r>
          </w:p>
          <w:p w14:paraId="68950751" w14:textId="77777777" w:rsidR="009E5948" w:rsidRPr="00D5702C" w:rsidRDefault="00514111" w:rsidP="00A84369">
            <w:pPr>
              <w:widowControl w:val="0"/>
              <w:numPr>
                <w:ilvl w:val="0"/>
                <w:numId w:val="35"/>
              </w:numPr>
              <w:spacing w:line="240" w:lineRule="auto"/>
              <w:rPr>
                <w:rFonts w:eastAsia="Cambria"/>
              </w:rPr>
            </w:pPr>
            <w:r w:rsidRPr="00D5702C">
              <w:rPr>
                <w:rFonts w:eastAsia="Cambria"/>
              </w:rPr>
              <w:t>Goals and Codification of Learning Outcome</w:t>
            </w:r>
          </w:p>
        </w:tc>
      </w:tr>
      <w:tr w:rsidR="009E5948" w:rsidRPr="00D5702C" w14:paraId="68950761" w14:textId="77777777" w:rsidTr="00D5702C">
        <w:trPr>
          <w:jc w:val="center"/>
        </w:trPr>
        <w:tc>
          <w:tcPr>
            <w:tcW w:w="360" w:type="dxa"/>
            <w:shd w:val="clear" w:color="auto" w:fill="auto"/>
            <w:tcMar>
              <w:top w:w="100" w:type="dxa"/>
              <w:left w:w="100" w:type="dxa"/>
              <w:bottom w:w="100" w:type="dxa"/>
              <w:right w:w="100" w:type="dxa"/>
            </w:tcMar>
          </w:tcPr>
          <w:p w14:paraId="68950753" w14:textId="77777777" w:rsidR="009E5948" w:rsidRPr="00D5702C" w:rsidRDefault="00514111">
            <w:pPr>
              <w:widowControl w:val="0"/>
              <w:spacing w:line="240" w:lineRule="auto"/>
              <w:rPr>
                <w:rFonts w:eastAsia="Cambria"/>
              </w:rPr>
            </w:pPr>
            <w:r w:rsidRPr="00D5702C">
              <w:rPr>
                <w:rFonts w:eastAsia="Cambria"/>
              </w:rPr>
              <w:t>3</w:t>
            </w:r>
          </w:p>
        </w:tc>
        <w:tc>
          <w:tcPr>
            <w:tcW w:w="1180" w:type="dxa"/>
            <w:shd w:val="clear" w:color="auto" w:fill="auto"/>
            <w:tcMar>
              <w:top w:w="100" w:type="dxa"/>
              <w:left w:w="100" w:type="dxa"/>
              <w:bottom w:w="100" w:type="dxa"/>
              <w:right w:w="100" w:type="dxa"/>
            </w:tcMar>
          </w:tcPr>
          <w:p w14:paraId="68950754" w14:textId="77777777" w:rsidR="009E5948" w:rsidRPr="00D5702C" w:rsidRDefault="00514111">
            <w:pPr>
              <w:widowControl w:val="0"/>
              <w:spacing w:line="240" w:lineRule="auto"/>
              <w:rPr>
                <w:rFonts w:eastAsia="Cambria"/>
              </w:rPr>
            </w:pPr>
            <w:r w:rsidRPr="00D5702C">
              <w:rPr>
                <w:rFonts w:eastAsia="Cambria"/>
              </w:rPr>
              <w:t xml:space="preserve">Understanding </w:t>
            </w:r>
            <w:r w:rsidRPr="00D5702C">
              <w:rPr>
                <w:rFonts w:eastAsia="Cambria"/>
              </w:rPr>
              <w:lastRenderedPageBreak/>
              <w:t>Learners: How Children Learn?</w:t>
            </w:r>
          </w:p>
          <w:p w14:paraId="68950755" w14:textId="77777777" w:rsidR="009E5948" w:rsidRPr="00D5702C" w:rsidRDefault="009E5948">
            <w:pPr>
              <w:widowControl w:val="0"/>
              <w:spacing w:line="240" w:lineRule="auto"/>
              <w:rPr>
                <w:rFonts w:eastAsia="Cambria"/>
              </w:rPr>
            </w:pPr>
          </w:p>
        </w:tc>
        <w:tc>
          <w:tcPr>
            <w:tcW w:w="3940" w:type="dxa"/>
            <w:shd w:val="clear" w:color="auto" w:fill="auto"/>
            <w:tcMar>
              <w:top w:w="100" w:type="dxa"/>
              <w:left w:w="100" w:type="dxa"/>
              <w:bottom w:w="100" w:type="dxa"/>
              <w:right w:w="100" w:type="dxa"/>
            </w:tcMar>
          </w:tcPr>
          <w:p w14:paraId="68950756" w14:textId="77777777" w:rsidR="009E5948" w:rsidRPr="00D5702C" w:rsidRDefault="00514111" w:rsidP="00A84369">
            <w:pPr>
              <w:widowControl w:val="0"/>
              <w:numPr>
                <w:ilvl w:val="0"/>
                <w:numId w:val="85"/>
              </w:numPr>
              <w:spacing w:line="240" w:lineRule="auto"/>
              <w:ind w:left="360"/>
              <w:rPr>
                <w:rFonts w:eastAsia="Cambria"/>
              </w:rPr>
            </w:pPr>
            <w:r w:rsidRPr="00D5702C">
              <w:rPr>
                <w:rFonts w:eastAsia="Cambria"/>
              </w:rPr>
              <w:lastRenderedPageBreak/>
              <w:t>Explain the ways children learn</w:t>
            </w:r>
          </w:p>
          <w:p w14:paraId="68950757" w14:textId="77777777" w:rsidR="009E5948" w:rsidRPr="00D5702C" w:rsidRDefault="00514111" w:rsidP="00A84369">
            <w:pPr>
              <w:widowControl w:val="0"/>
              <w:numPr>
                <w:ilvl w:val="0"/>
                <w:numId w:val="85"/>
              </w:numPr>
              <w:spacing w:line="240" w:lineRule="auto"/>
              <w:ind w:left="360"/>
              <w:rPr>
                <w:rFonts w:eastAsia="Cambria"/>
              </w:rPr>
            </w:pPr>
            <w:r w:rsidRPr="00D5702C">
              <w:rPr>
                <w:rFonts w:eastAsia="Cambria"/>
              </w:rPr>
              <w:t xml:space="preserve">Discuss the different learning </w:t>
            </w:r>
            <w:r w:rsidRPr="00D5702C">
              <w:rPr>
                <w:rFonts w:eastAsia="Cambria"/>
              </w:rPr>
              <w:lastRenderedPageBreak/>
              <w:t>abilities among children</w:t>
            </w:r>
          </w:p>
          <w:p w14:paraId="68950758" w14:textId="77777777" w:rsidR="009E5948" w:rsidRPr="00D5702C" w:rsidRDefault="00514111" w:rsidP="00A84369">
            <w:pPr>
              <w:widowControl w:val="0"/>
              <w:numPr>
                <w:ilvl w:val="0"/>
                <w:numId w:val="85"/>
              </w:numPr>
              <w:spacing w:line="240" w:lineRule="auto"/>
              <w:ind w:left="360"/>
              <w:rPr>
                <w:rFonts w:eastAsia="Cambria"/>
              </w:rPr>
            </w:pPr>
            <w:r w:rsidRPr="00D5702C">
              <w:rPr>
                <w:rFonts w:eastAsia="Cambria"/>
              </w:rPr>
              <w:t>Able to create learning environment</w:t>
            </w:r>
          </w:p>
          <w:p w14:paraId="68950759" w14:textId="77777777" w:rsidR="009E5948" w:rsidRPr="00D5702C" w:rsidRDefault="00514111" w:rsidP="00A84369">
            <w:pPr>
              <w:widowControl w:val="0"/>
              <w:numPr>
                <w:ilvl w:val="0"/>
                <w:numId w:val="85"/>
              </w:numPr>
              <w:spacing w:line="240" w:lineRule="auto"/>
              <w:ind w:left="360"/>
              <w:rPr>
                <w:rFonts w:eastAsia="Cambria"/>
              </w:rPr>
            </w:pPr>
            <w:r w:rsidRPr="00D5702C">
              <w:rPr>
                <w:rFonts w:eastAsia="Cambria"/>
              </w:rPr>
              <w:t xml:space="preserve">Describe ways to </w:t>
            </w:r>
            <w:proofErr w:type="spellStart"/>
            <w:r w:rsidRPr="00D5702C">
              <w:rPr>
                <w:rFonts w:eastAsia="Cambria"/>
              </w:rPr>
              <w:t>recognise</w:t>
            </w:r>
            <w:proofErr w:type="spellEnd"/>
            <w:r w:rsidRPr="00D5702C">
              <w:rPr>
                <w:rFonts w:eastAsia="Cambria"/>
              </w:rPr>
              <w:t xml:space="preserve"> the learning needs of children</w:t>
            </w:r>
          </w:p>
          <w:p w14:paraId="6895075A" w14:textId="77777777" w:rsidR="009E5948" w:rsidRPr="00D5702C" w:rsidRDefault="00514111" w:rsidP="00A84369">
            <w:pPr>
              <w:widowControl w:val="0"/>
              <w:numPr>
                <w:ilvl w:val="0"/>
                <w:numId w:val="85"/>
              </w:numPr>
              <w:spacing w:line="240" w:lineRule="auto"/>
              <w:ind w:left="360"/>
              <w:rPr>
                <w:rFonts w:eastAsia="Cambria"/>
              </w:rPr>
            </w:pPr>
            <w:r w:rsidRPr="00D5702C">
              <w:rPr>
                <w:rFonts w:eastAsia="Cambria"/>
              </w:rPr>
              <w:t>Describe strategies to promote or address the learning needs of children</w:t>
            </w:r>
          </w:p>
        </w:tc>
        <w:tc>
          <w:tcPr>
            <w:tcW w:w="5900" w:type="dxa"/>
            <w:shd w:val="clear" w:color="auto" w:fill="auto"/>
            <w:tcMar>
              <w:top w:w="100" w:type="dxa"/>
              <w:left w:w="100" w:type="dxa"/>
              <w:bottom w:w="100" w:type="dxa"/>
              <w:right w:w="100" w:type="dxa"/>
            </w:tcMar>
          </w:tcPr>
          <w:p w14:paraId="6895075B" w14:textId="77777777" w:rsidR="009E5948" w:rsidRPr="00D5702C" w:rsidRDefault="00514111" w:rsidP="00A84369">
            <w:pPr>
              <w:widowControl w:val="0"/>
              <w:numPr>
                <w:ilvl w:val="0"/>
                <w:numId w:val="9"/>
              </w:numPr>
              <w:spacing w:line="240" w:lineRule="auto"/>
              <w:rPr>
                <w:rFonts w:eastAsia="Cambria"/>
              </w:rPr>
            </w:pPr>
            <w:r w:rsidRPr="00D5702C">
              <w:rPr>
                <w:rFonts w:eastAsia="Cambria"/>
              </w:rPr>
              <w:lastRenderedPageBreak/>
              <w:t>Importance of understanding children and their way of learning</w:t>
            </w:r>
          </w:p>
          <w:p w14:paraId="6895075C" w14:textId="77777777" w:rsidR="009E5948" w:rsidRPr="00D5702C" w:rsidRDefault="00514111" w:rsidP="00A84369">
            <w:pPr>
              <w:widowControl w:val="0"/>
              <w:numPr>
                <w:ilvl w:val="0"/>
                <w:numId w:val="9"/>
              </w:numPr>
              <w:spacing w:line="240" w:lineRule="auto"/>
              <w:rPr>
                <w:rFonts w:eastAsia="Cambria"/>
              </w:rPr>
            </w:pPr>
            <w:r w:rsidRPr="00D5702C">
              <w:rPr>
                <w:rFonts w:eastAsia="Cambria"/>
              </w:rPr>
              <w:lastRenderedPageBreak/>
              <w:t>Ways children learn</w:t>
            </w:r>
          </w:p>
          <w:p w14:paraId="6895075D" w14:textId="77777777" w:rsidR="009E5948" w:rsidRPr="00D5702C" w:rsidRDefault="00514111" w:rsidP="00A84369">
            <w:pPr>
              <w:widowControl w:val="0"/>
              <w:numPr>
                <w:ilvl w:val="0"/>
                <w:numId w:val="9"/>
              </w:numPr>
              <w:spacing w:line="240" w:lineRule="auto"/>
              <w:rPr>
                <w:rFonts w:eastAsia="Cambria"/>
              </w:rPr>
            </w:pPr>
            <w:r w:rsidRPr="00D5702C">
              <w:rPr>
                <w:rFonts w:eastAsia="Cambria"/>
              </w:rPr>
              <w:t>Ways to identify their learning needs</w:t>
            </w:r>
          </w:p>
          <w:p w14:paraId="6895075E" w14:textId="77777777" w:rsidR="009E5948" w:rsidRPr="00D5702C" w:rsidRDefault="00514111" w:rsidP="00A84369">
            <w:pPr>
              <w:widowControl w:val="0"/>
              <w:numPr>
                <w:ilvl w:val="0"/>
                <w:numId w:val="9"/>
              </w:numPr>
              <w:spacing w:line="240" w:lineRule="auto"/>
              <w:rPr>
                <w:rFonts w:eastAsia="Cambria"/>
              </w:rPr>
            </w:pPr>
            <w:r w:rsidRPr="00D5702C">
              <w:rPr>
                <w:rFonts w:eastAsia="Cambria"/>
              </w:rPr>
              <w:t>Creating learning environment</w:t>
            </w:r>
          </w:p>
          <w:p w14:paraId="6895075F" w14:textId="77777777" w:rsidR="009E5948" w:rsidRPr="00D5702C" w:rsidRDefault="00514111" w:rsidP="00A84369">
            <w:pPr>
              <w:widowControl w:val="0"/>
              <w:numPr>
                <w:ilvl w:val="0"/>
                <w:numId w:val="9"/>
              </w:numPr>
              <w:spacing w:line="240" w:lineRule="auto"/>
              <w:rPr>
                <w:rFonts w:eastAsia="Cambria"/>
              </w:rPr>
            </w:pPr>
            <w:r w:rsidRPr="00D5702C">
              <w:rPr>
                <w:rFonts w:eastAsia="Cambria"/>
              </w:rPr>
              <w:t>Strategies to promote learning of children</w:t>
            </w:r>
          </w:p>
          <w:p w14:paraId="68950760" w14:textId="77777777" w:rsidR="009E5948" w:rsidRPr="00D5702C" w:rsidRDefault="009E5948">
            <w:pPr>
              <w:widowControl w:val="0"/>
              <w:spacing w:line="240" w:lineRule="auto"/>
              <w:rPr>
                <w:rFonts w:eastAsia="Cambria"/>
              </w:rPr>
            </w:pPr>
          </w:p>
        </w:tc>
      </w:tr>
      <w:tr w:rsidR="009E5948" w:rsidRPr="00D5702C" w14:paraId="68950776" w14:textId="77777777" w:rsidTr="00D5702C">
        <w:trPr>
          <w:jc w:val="center"/>
        </w:trPr>
        <w:tc>
          <w:tcPr>
            <w:tcW w:w="360" w:type="dxa"/>
            <w:shd w:val="clear" w:color="auto" w:fill="auto"/>
            <w:tcMar>
              <w:top w:w="100" w:type="dxa"/>
              <w:left w:w="100" w:type="dxa"/>
              <w:bottom w:w="100" w:type="dxa"/>
              <w:right w:w="100" w:type="dxa"/>
            </w:tcMar>
          </w:tcPr>
          <w:p w14:paraId="68950762" w14:textId="77777777" w:rsidR="009E5948" w:rsidRPr="00D5702C" w:rsidRDefault="00514111">
            <w:pPr>
              <w:widowControl w:val="0"/>
              <w:spacing w:line="240" w:lineRule="auto"/>
              <w:rPr>
                <w:rFonts w:eastAsia="Cambria"/>
              </w:rPr>
            </w:pPr>
            <w:r w:rsidRPr="00D5702C">
              <w:rPr>
                <w:rFonts w:eastAsia="Cambria"/>
              </w:rPr>
              <w:lastRenderedPageBreak/>
              <w:t>4</w:t>
            </w:r>
          </w:p>
        </w:tc>
        <w:tc>
          <w:tcPr>
            <w:tcW w:w="1180" w:type="dxa"/>
            <w:shd w:val="clear" w:color="auto" w:fill="auto"/>
            <w:tcMar>
              <w:top w:w="100" w:type="dxa"/>
              <w:left w:w="100" w:type="dxa"/>
              <w:bottom w:w="100" w:type="dxa"/>
              <w:right w:w="100" w:type="dxa"/>
            </w:tcMar>
          </w:tcPr>
          <w:p w14:paraId="68950763" w14:textId="77777777" w:rsidR="009E5948" w:rsidRPr="00D5702C" w:rsidRDefault="00514111">
            <w:pPr>
              <w:widowControl w:val="0"/>
              <w:spacing w:line="240" w:lineRule="auto"/>
              <w:rPr>
                <w:rFonts w:eastAsia="Cambria"/>
              </w:rPr>
            </w:pPr>
            <w:r w:rsidRPr="00D5702C">
              <w:rPr>
                <w:rFonts w:eastAsia="Cambria"/>
              </w:rPr>
              <w:t xml:space="preserve">Involvement of parents and communities for FLN </w:t>
            </w:r>
          </w:p>
          <w:p w14:paraId="68950764" w14:textId="77777777" w:rsidR="009E5948" w:rsidRPr="00D5702C" w:rsidRDefault="009E5948">
            <w:pPr>
              <w:widowControl w:val="0"/>
              <w:spacing w:line="240" w:lineRule="auto"/>
              <w:rPr>
                <w:rFonts w:eastAsia="Cambria"/>
              </w:rPr>
            </w:pPr>
          </w:p>
          <w:p w14:paraId="68950765" w14:textId="77777777" w:rsidR="009E5948" w:rsidRPr="00D5702C" w:rsidRDefault="009E5948">
            <w:pPr>
              <w:widowControl w:val="0"/>
              <w:spacing w:line="240" w:lineRule="auto"/>
              <w:rPr>
                <w:rFonts w:eastAsia="Cambria"/>
              </w:rPr>
            </w:pPr>
          </w:p>
        </w:tc>
        <w:tc>
          <w:tcPr>
            <w:tcW w:w="3940" w:type="dxa"/>
            <w:shd w:val="clear" w:color="auto" w:fill="auto"/>
            <w:tcMar>
              <w:top w:w="100" w:type="dxa"/>
              <w:left w:w="100" w:type="dxa"/>
              <w:bottom w:w="100" w:type="dxa"/>
              <w:right w:w="100" w:type="dxa"/>
            </w:tcMar>
          </w:tcPr>
          <w:p w14:paraId="68950766" w14:textId="77777777" w:rsidR="009E5948" w:rsidRPr="00D5702C" w:rsidRDefault="00514111" w:rsidP="00A84369">
            <w:pPr>
              <w:widowControl w:val="0"/>
              <w:numPr>
                <w:ilvl w:val="0"/>
                <w:numId w:val="14"/>
              </w:numPr>
              <w:spacing w:line="240" w:lineRule="auto"/>
              <w:ind w:left="360"/>
              <w:rPr>
                <w:rFonts w:eastAsia="Cambria"/>
              </w:rPr>
            </w:pPr>
            <w:r w:rsidRPr="00D5702C">
              <w:rPr>
                <w:rFonts w:eastAsia="Cambria"/>
              </w:rPr>
              <w:t>Appreciate the need for involvement of parents and community for</w:t>
            </w:r>
          </w:p>
          <w:p w14:paraId="68950767" w14:textId="77777777" w:rsidR="009E5948" w:rsidRPr="00D5702C" w:rsidRDefault="00514111" w:rsidP="00A84369">
            <w:pPr>
              <w:widowControl w:val="0"/>
              <w:numPr>
                <w:ilvl w:val="0"/>
                <w:numId w:val="14"/>
              </w:numPr>
              <w:spacing w:line="240" w:lineRule="auto"/>
              <w:ind w:left="360"/>
              <w:rPr>
                <w:rFonts w:eastAsia="Cambria"/>
              </w:rPr>
            </w:pPr>
            <w:r w:rsidRPr="00D5702C">
              <w:rPr>
                <w:rFonts w:eastAsia="Cambria"/>
              </w:rPr>
              <w:t>attaining FLN</w:t>
            </w:r>
          </w:p>
          <w:p w14:paraId="68950768" w14:textId="77777777" w:rsidR="009E5948" w:rsidRPr="00D5702C" w:rsidRDefault="00514111" w:rsidP="00A84369">
            <w:pPr>
              <w:widowControl w:val="0"/>
              <w:numPr>
                <w:ilvl w:val="0"/>
                <w:numId w:val="14"/>
              </w:numPr>
              <w:spacing w:line="240" w:lineRule="auto"/>
              <w:ind w:left="360"/>
              <w:rPr>
                <w:rFonts w:eastAsia="Cambria"/>
              </w:rPr>
            </w:pPr>
            <w:r w:rsidRPr="00D5702C">
              <w:rPr>
                <w:rFonts w:eastAsia="Cambria"/>
              </w:rPr>
              <w:t>Understand the concept of meaningful partnership with parents and</w:t>
            </w:r>
          </w:p>
          <w:p w14:paraId="68950769" w14:textId="77777777" w:rsidR="009E5948" w:rsidRPr="00D5702C" w:rsidRDefault="00514111" w:rsidP="00A84369">
            <w:pPr>
              <w:widowControl w:val="0"/>
              <w:numPr>
                <w:ilvl w:val="0"/>
                <w:numId w:val="14"/>
              </w:numPr>
              <w:spacing w:line="240" w:lineRule="auto"/>
              <w:ind w:left="360"/>
              <w:rPr>
                <w:rFonts w:eastAsia="Cambria"/>
              </w:rPr>
            </w:pPr>
            <w:r w:rsidRPr="00D5702C">
              <w:rPr>
                <w:rFonts w:eastAsia="Cambria"/>
              </w:rPr>
              <w:t>community</w:t>
            </w:r>
          </w:p>
          <w:p w14:paraId="6895076A" w14:textId="77777777" w:rsidR="009E5948" w:rsidRPr="00D5702C" w:rsidRDefault="00514111" w:rsidP="00A84369">
            <w:pPr>
              <w:widowControl w:val="0"/>
              <w:numPr>
                <w:ilvl w:val="0"/>
                <w:numId w:val="14"/>
              </w:numPr>
              <w:spacing w:line="240" w:lineRule="auto"/>
              <w:ind w:left="360"/>
              <w:rPr>
                <w:rFonts w:eastAsia="Cambria"/>
              </w:rPr>
            </w:pPr>
            <w:r w:rsidRPr="00D5702C">
              <w:rPr>
                <w:rFonts w:eastAsia="Cambria"/>
              </w:rPr>
              <w:t>Discover and develop ways of engagement with parents and community</w:t>
            </w:r>
          </w:p>
          <w:p w14:paraId="6895076B" w14:textId="77777777" w:rsidR="009E5948" w:rsidRPr="00D5702C" w:rsidRDefault="00514111" w:rsidP="00A84369">
            <w:pPr>
              <w:widowControl w:val="0"/>
              <w:numPr>
                <w:ilvl w:val="0"/>
                <w:numId w:val="14"/>
              </w:numPr>
              <w:spacing w:line="240" w:lineRule="auto"/>
              <w:ind w:left="360"/>
              <w:rPr>
                <w:rFonts w:eastAsia="Cambria"/>
              </w:rPr>
            </w:pPr>
            <w:r w:rsidRPr="00D5702C">
              <w:rPr>
                <w:rFonts w:eastAsia="Cambria"/>
              </w:rPr>
              <w:t>Identify FLN related activities, which can be supported by parents/adults</w:t>
            </w:r>
          </w:p>
          <w:p w14:paraId="6895076C" w14:textId="77777777" w:rsidR="009E5948" w:rsidRPr="00D5702C" w:rsidRDefault="00514111" w:rsidP="00A84369">
            <w:pPr>
              <w:widowControl w:val="0"/>
              <w:numPr>
                <w:ilvl w:val="0"/>
                <w:numId w:val="14"/>
              </w:numPr>
              <w:spacing w:line="240" w:lineRule="auto"/>
              <w:ind w:left="360"/>
              <w:rPr>
                <w:rFonts w:eastAsia="Cambria"/>
              </w:rPr>
            </w:pPr>
            <w:r w:rsidRPr="00D5702C">
              <w:rPr>
                <w:rFonts w:eastAsia="Cambria"/>
              </w:rPr>
              <w:t xml:space="preserve">Understand the role of the teacher in involving parents for enhancing FLN skills in children by creating </w:t>
            </w:r>
            <w:r w:rsidRPr="00D5702C">
              <w:rPr>
                <w:rFonts w:eastAsia="Cambria"/>
              </w:rPr>
              <w:lastRenderedPageBreak/>
              <w:t>learning environment at home</w:t>
            </w:r>
          </w:p>
        </w:tc>
        <w:tc>
          <w:tcPr>
            <w:tcW w:w="5900" w:type="dxa"/>
            <w:shd w:val="clear" w:color="auto" w:fill="auto"/>
            <w:tcMar>
              <w:top w:w="100" w:type="dxa"/>
              <w:left w:w="100" w:type="dxa"/>
              <w:bottom w:w="100" w:type="dxa"/>
              <w:right w:w="100" w:type="dxa"/>
            </w:tcMar>
          </w:tcPr>
          <w:p w14:paraId="6895076D" w14:textId="77777777" w:rsidR="009E5948" w:rsidRPr="00D5702C" w:rsidRDefault="00514111" w:rsidP="00A84369">
            <w:pPr>
              <w:widowControl w:val="0"/>
              <w:numPr>
                <w:ilvl w:val="0"/>
                <w:numId w:val="24"/>
              </w:numPr>
              <w:spacing w:line="240" w:lineRule="auto"/>
              <w:rPr>
                <w:rFonts w:eastAsia="Cambria"/>
              </w:rPr>
            </w:pPr>
            <w:r w:rsidRPr="00D5702C">
              <w:rPr>
                <w:rFonts w:eastAsia="Cambria"/>
              </w:rPr>
              <w:lastRenderedPageBreak/>
              <w:t>Need and importance of involvement of parents and community in</w:t>
            </w:r>
          </w:p>
          <w:p w14:paraId="6895076E" w14:textId="77777777" w:rsidR="009E5948" w:rsidRPr="00D5702C" w:rsidRDefault="00514111" w:rsidP="00A84369">
            <w:pPr>
              <w:widowControl w:val="0"/>
              <w:numPr>
                <w:ilvl w:val="0"/>
                <w:numId w:val="24"/>
              </w:numPr>
              <w:spacing w:line="240" w:lineRule="auto"/>
              <w:rPr>
                <w:rFonts w:eastAsia="Cambria"/>
              </w:rPr>
            </w:pPr>
            <w:r w:rsidRPr="00D5702C">
              <w:rPr>
                <w:rFonts w:eastAsia="Cambria"/>
              </w:rPr>
              <w:t>preschool education</w:t>
            </w:r>
          </w:p>
          <w:p w14:paraId="6895076F" w14:textId="77777777" w:rsidR="009E5948" w:rsidRPr="00D5702C" w:rsidRDefault="00514111" w:rsidP="00A84369">
            <w:pPr>
              <w:widowControl w:val="0"/>
              <w:numPr>
                <w:ilvl w:val="0"/>
                <w:numId w:val="24"/>
              </w:numPr>
              <w:spacing w:line="240" w:lineRule="auto"/>
              <w:rPr>
                <w:rFonts w:eastAsia="Cambria"/>
              </w:rPr>
            </w:pPr>
            <w:r w:rsidRPr="00D5702C">
              <w:rPr>
                <w:rFonts w:eastAsia="Cambria"/>
              </w:rPr>
              <w:t>What are True Partnerships?</w:t>
            </w:r>
          </w:p>
          <w:p w14:paraId="68950770" w14:textId="77777777" w:rsidR="009E5948" w:rsidRPr="00D5702C" w:rsidRDefault="00514111" w:rsidP="00A84369">
            <w:pPr>
              <w:widowControl w:val="0"/>
              <w:numPr>
                <w:ilvl w:val="0"/>
                <w:numId w:val="24"/>
              </w:numPr>
              <w:spacing w:line="240" w:lineRule="auto"/>
              <w:rPr>
                <w:rFonts w:eastAsia="Cambria"/>
              </w:rPr>
            </w:pPr>
            <w:r w:rsidRPr="00D5702C">
              <w:rPr>
                <w:rFonts w:eastAsia="Cambria"/>
              </w:rPr>
              <w:t>Why involve parents and community in FLN activities?</w:t>
            </w:r>
          </w:p>
          <w:p w14:paraId="68950771" w14:textId="77777777" w:rsidR="009E5948" w:rsidRPr="00D5702C" w:rsidRDefault="00514111" w:rsidP="00A84369">
            <w:pPr>
              <w:widowControl w:val="0"/>
              <w:numPr>
                <w:ilvl w:val="0"/>
                <w:numId w:val="24"/>
              </w:numPr>
              <w:spacing w:line="240" w:lineRule="auto"/>
              <w:rPr>
                <w:rFonts w:eastAsia="Cambria"/>
              </w:rPr>
            </w:pPr>
            <w:r w:rsidRPr="00D5702C">
              <w:rPr>
                <w:rFonts w:eastAsia="Cambria"/>
              </w:rPr>
              <w:t xml:space="preserve">Role of parents, families, </w:t>
            </w:r>
            <w:proofErr w:type="gramStart"/>
            <w:r w:rsidRPr="00D5702C">
              <w:rPr>
                <w:rFonts w:eastAsia="Cambria"/>
              </w:rPr>
              <w:t>community</w:t>
            </w:r>
            <w:proofErr w:type="gramEnd"/>
            <w:r w:rsidRPr="00D5702C">
              <w:rPr>
                <w:rFonts w:eastAsia="Cambria"/>
              </w:rPr>
              <w:t xml:space="preserve"> and School Management Committees</w:t>
            </w:r>
          </w:p>
          <w:p w14:paraId="68950772" w14:textId="77777777" w:rsidR="009E5948" w:rsidRPr="00D5702C" w:rsidRDefault="00514111" w:rsidP="00A84369">
            <w:pPr>
              <w:widowControl w:val="0"/>
              <w:numPr>
                <w:ilvl w:val="0"/>
                <w:numId w:val="24"/>
              </w:numPr>
              <w:spacing w:line="240" w:lineRule="auto"/>
              <w:rPr>
                <w:rFonts w:eastAsia="Cambria"/>
              </w:rPr>
            </w:pPr>
            <w:r w:rsidRPr="00D5702C">
              <w:rPr>
                <w:rFonts w:eastAsia="Cambria"/>
              </w:rPr>
              <w:t>(SMCs)</w:t>
            </w:r>
          </w:p>
          <w:p w14:paraId="68950773" w14:textId="77777777" w:rsidR="009E5948" w:rsidRPr="00D5702C" w:rsidRDefault="00514111" w:rsidP="00A84369">
            <w:pPr>
              <w:widowControl w:val="0"/>
              <w:numPr>
                <w:ilvl w:val="0"/>
                <w:numId w:val="24"/>
              </w:numPr>
              <w:spacing w:line="240" w:lineRule="auto"/>
              <w:rPr>
                <w:rFonts w:eastAsia="Cambria"/>
              </w:rPr>
            </w:pPr>
            <w:r w:rsidRPr="00D5702C">
              <w:rPr>
                <w:rFonts w:eastAsia="Cambria"/>
              </w:rPr>
              <w:t xml:space="preserve">Strategies for engaging parents, </w:t>
            </w:r>
            <w:proofErr w:type="gramStart"/>
            <w:r w:rsidRPr="00D5702C">
              <w:rPr>
                <w:rFonts w:eastAsia="Cambria"/>
              </w:rPr>
              <w:t>community</w:t>
            </w:r>
            <w:proofErr w:type="gramEnd"/>
            <w:r w:rsidRPr="00D5702C">
              <w:rPr>
                <w:rFonts w:eastAsia="Cambria"/>
              </w:rPr>
              <w:t xml:space="preserve"> and SMCs</w:t>
            </w:r>
          </w:p>
          <w:p w14:paraId="68950774" w14:textId="77777777" w:rsidR="009E5948" w:rsidRPr="00D5702C" w:rsidRDefault="00514111" w:rsidP="00A84369">
            <w:pPr>
              <w:widowControl w:val="0"/>
              <w:numPr>
                <w:ilvl w:val="0"/>
                <w:numId w:val="24"/>
              </w:numPr>
              <w:spacing w:line="240" w:lineRule="auto"/>
              <w:rPr>
                <w:rFonts w:eastAsia="Cambria"/>
              </w:rPr>
            </w:pPr>
            <w:r w:rsidRPr="00D5702C">
              <w:rPr>
                <w:rFonts w:eastAsia="Cambria"/>
              </w:rPr>
              <w:t>Activities related to FLN and involvement of parents</w:t>
            </w:r>
          </w:p>
          <w:p w14:paraId="68950775" w14:textId="77777777" w:rsidR="009E5948" w:rsidRPr="00D5702C" w:rsidRDefault="00514111" w:rsidP="00A84369">
            <w:pPr>
              <w:widowControl w:val="0"/>
              <w:numPr>
                <w:ilvl w:val="0"/>
                <w:numId w:val="24"/>
              </w:numPr>
              <w:spacing w:line="240" w:lineRule="auto"/>
              <w:rPr>
                <w:rFonts w:eastAsia="Cambria"/>
              </w:rPr>
            </w:pPr>
            <w:r w:rsidRPr="00D5702C">
              <w:rPr>
                <w:rFonts w:eastAsia="Cambria"/>
              </w:rPr>
              <w:t>Challenges in Eliciting Involvement of Parents and Community</w:t>
            </w:r>
          </w:p>
        </w:tc>
      </w:tr>
      <w:tr w:rsidR="009E5948" w:rsidRPr="00D5702C" w14:paraId="68950789" w14:textId="77777777" w:rsidTr="00D5702C">
        <w:trPr>
          <w:jc w:val="center"/>
        </w:trPr>
        <w:tc>
          <w:tcPr>
            <w:tcW w:w="360" w:type="dxa"/>
            <w:shd w:val="clear" w:color="auto" w:fill="auto"/>
            <w:tcMar>
              <w:top w:w="100" w:type="dxa"/>
              <w:left w:w="100" w:type="dxa"/>
              <w:bottom w:w="100" w:type="dxa"/>
              <w:right w:w="100" w:type="dxa"/>
            </w:tcMar>
          </w:tcPr>
          <w:p w14:paraId="68950777" w14:textId="77777777" w:rsidR="009E5948" w:rsidRPr="00D5702C" w:rsidRDefault="00514111">
            <w:pPr>
              <w:widowControl w:val="0"/>
              <w:spacing w:line="240" w:lineRule="auto"/>
              <w:rPr>
                <w:rFonts w:eastAsia="Cambria"/>
              </w:rPr>
            </w:pPr>
            <w:r w:rsidRPr="00D5702C">
              <w:rPr>
                <w:rFonts w:eastAsia="Cambria"/>
              </w:rPr>
              <w:t>5</w:t>
            </w:r>
          </w:p>
        </w:tc>
        <w:tc>
          <w:tcPr>
            <w:tcW w:w="1180" w:type="dxa"/>
            <w:shd w:val="clear" w:color="auto" w:fill="auto"/>
            <w:tcMar>
              <w:top w:w="100" w:type="dxa"/>
              <w:left w:w="100" w:type="dxa"/>
              <w:bottom w:w="100" w:type="dxa"/>
              <w:right w:w="100" w:type="dxa"/>
            </w:tcMar>
          </w:tcPr>
          <w:p w14:paraId="68950778" w14:textId="77777777" w:rsidR="009E5948" w:rsidRPr="00D5702C" w:rsidRDefault="00514111">
            <w:pPr>
              <w:widowControl w:val="0"/>
              <w:spacing w:line="240" w:lineRule="auto"/>
              <w:rPr>
                <w:rFonts w:eastAsia="Cambria"/>
              </w:rPr>
            </w:pPr>
            <w:r w:rsidRPr="00D5702C">
              <w:rPr>
                <w:rFonts w:eastAsia="Cambria"/>
              </w:rPr>
              <w:t xml:space="preserve">Understanding </w:t>
            </w:r>
            <w:proofErr w:type="gramStart"/>
            <w:r w:rsidRPr="00D5702C">
              <w:rPr>
                <w:rFonts w:eastAsia="Cambria"/>
              </w:rPr>
              <w:t>‘ Vidya</w:t>
            </w:r>
            <w:proofErr w:type="gramEnd"/>
            <w:r w:rsidRPr="00D5702C">
              <w:rPr>
                <w:rFonts w:eastAsia="Cambria"/>
              </w:rPr>
              <w:t xml:space="preserve"> </w:t>
            </w:r>
            <w:proofErr w:type="spellStart"/>
            <w:r w:rsidRPr="00D5702C">
              <w:rPr>
                <w:rFonts w:eastAsia="Cambria"/>
              </w:rPr>
              <w:t>Pravesh</w:t>
            </w:r>
            <w:proofErr w:type="spellEnd"/>
            <w:r w:rsidRPr="00D5702C">
              <w:rPr>
                <w:rFonts w:eastAsia="Cambria"/>
              </w:rPr>
              <w:t>’ and ‘</w:t>
            </w:r>
            <w:proofErr w:type="spellStart"/>
            <w:r w:rsidRPr="00D5702C">
              <w:rPr>
                <w:rFonts w:eastAsia="Cambria"/>
              </w:rPr>
              <w:t>Balvatika</w:t>
            </w:r>
            <w:proofErr w:type="spellEnd"/>
            <w:r w:rsidRPr="00D5702C">
              <w:rPr>
                <w:rFonts w:eastAsia="Cambria"/>
              </w:rPr>
              <w:t>’</w:t>
            </w:r>
          </w:p>
          <w:p w14:paraId="68950779" w14:textId="77777777" w:rsidR="009E5948" w:rsidRPr="00D5702C" w:rsidRDefault="009E5948">
            <w:pPr>
              <w:widowControl w:val="0"/>
              <w:spacing w:line="240" w:lineRule="auto"/>
              <w:rPr>
                <w:rFonts w:eastAsia="Cambria"/>
              </w:rPr>
            </w:pPr>
          </w:p>
          <w:p w14:paraId="6895077A" w14:textId="77777777" w:rsidR="009E5948" w:rsidRPr="00D5702C" w:rsidRDefault="009E5948">
            <w:pPr>
              <w:widowControl w:val="0"/>
              <w:spacing w:line="240" w:lineRule="auto"/>
              <w:rPr>
                <w:rFonts w:eastAsia="Cambria"/>
              </w:rPr>
            </w:pPr>
          </w:p>
        </w:tc>
        <w:tc>
          <w:tcPr>
            <w:tcW w:w="3940" w:type="dxa"/>
            <w:shd w:val="clear" w:color="auto" w:fill="auto"/>
            <w:tcMar>
              <w:top w:w="100" w:type="dxa"/>
              <w:left w:w="100" w:type="dxa"/>
              <w:bottom w:w="100" w:type="dxa"/>
              <w:right w:w="100" w:type="dxa"/>
            </w:tcMar>
          </w:tcPr>
          <w:p w14:paraId="6895077B" w14:textId="77777777" w:rsidR="009E5948" w:rsidRPr="00D5702C" w:rsidRDefault="00514111" w:rsidP="00A84369">
            <w:pPr>
              <w:widowControl w:val="0"/>
              <w:numPr>
                <w:ilvl w:val="0"/>
                <w:numId w:val="83"/>
              </w:numPr>
              <w:spacing w:line="240" w:lineRule="auto"/>
              <w:ind w:left="360"/>
              <w:rPr>
                <w:rFonts w:eastAsia="Cambria"/>
              </w:rPr>
            </w:pPr>
            <w:r w:rsidRPr="00D5702C">
              <w:rPr>
                <w:rFonts w:eastAsia="Cambria"/>
              </w:rPr>
              <w:t xml:space="preserve">Describe the aims and objectives of Vidya </w:t>
            </w:r>
            <w:proofErr w:type="spellStart"/>
            <w:r w:rsidRPr="00D5702C">
              <w:rPr>
                <w:rFonts w:eastAsia="Cambria"/>
              </w:rPr>
              <w:t>Pravesh</w:t>
            </w:r>
            <w:proofErr w:type="spellEnd"/>
            <w:r w:rsidRPr="00D5702C">
              <w:rPr>
                <w:rFonts w:eastAsia="Cambria"/>
              </w:rPr>
              <w:t xml:space="preserve"> and </w:t>
            </w:r>
            <w:proofErr w:type="spellStart"/>
            <w:r w:rsidRPr="00D5702C">
              <w:rPr>
                <w:rFonts w:eastAsia="Cambria"/>
              </w:rPr>
              <w:t>Balvatika</w:t>
            </w:r>
            <w:proofErr w:type="spellEnd"/>
          </w:p>
          <w:p w14:paraId="6895077C" w14:textId="77777777" w:rsidR="009E5948" w:rsidRPr="00D5702C" w:rsidRDefault="00514111" w:rsidP="00A84369">
            <w:pPr>
              <w:widowControl w:val="0"/>
              <w:numPr>
                <w:ilvl w:val="0"/>
                <w:numId w:val="83"/>
              </w:numPr>
              <w:spacing w:line="240" w:lineRule="auto"/>
              <w:ind w:left="360"/>
              <w:rPr>
                <w:rFonts w:eastAsia="Cambria"/>
              </w:rPr>
            </w:pPr>
            <w:r w:rsidRPr="00D5702C">
              <w:rPr>
                <w:rFonts w:eastAsia="Cambria"/>
              </w:rPr>
              <w:t>Describe Developmental goals and their interrelatedness</w:t>
            </w:r>
          </w:p>
          <w:p w14:paraId="6895077D" w14:textId="77777777" w:rsidR="009E5948" w:rsidRPr="00D5702C" w:rsidRDefault="00514111" w:rsidP="00A84369">
            <w:pPr>
              <w:widowControl w:val="0"/>
              <w:numPr>
                <w:ilvl w:val="0"/>
                <w:numId w:val="83"/>
              </w:numPr>
              <w:spacing w:line="240" w:lineRule="auto"/>
              <w:ind w:left="360"/>
              <w:rPr>
                <w:rFonts w:eastAsia="Cambria"/>
              </w:rPr>
            </w:pPr>
            <w:r w:rsidRPr="00D5702C">
              <w:rPr>
                <w:rFonts w:eastAsia="Cambria"/>
              </w:rPr>
              <w:t>Describe ways to plan the weekly schedule</w:t>
            </w:r>
          </w:p>
          <w:p w14:paraId="6895077E" w14:textId="77777777" w:rsidR="009E5948" w:rsidRPr="00D5702C" w:rsidRDefault="00514111" w:rsidP="00A84369">
            <w:pPr>
              <w:widowControl w:val="0"/>
              <w:numPr>
                <w:ilvl w:val="0"/>
                <w:numId w:val="83"/>
              </w:numPr>
              <w:spacing w:line="240" w:lineRule="auto"/>
              <w:ind w:left="360"/>
              <w:rPr>
                <w:rFonts w:eastAsia="Cambria"/>
              </w:rPr>
            </w:pPr>
            <w:r w:rsidRPr="00D5702C">
              <w:rPr>
                <w:rFonts w:eastAsia="Cambria"/>
              </w:rPr>
              <w:t xml:space="preserve">Plan </w:t>
            </w:r>
            <w:proofErr w:type="gramStart"/>
            <w:r w:rsidRPr="00D5702C">
              <w:rPr>
                <w:rFonts w:eastAsia="Cambria"/>
              </w:rPr>
              <w:t>age appropriate</w:t>
            </w:r>
            <w:proofErr w:type="gramEnd"/>
            <w:r w:rsidRPr="00D5702C">
              <w:rPr>
                <w:rFonts w:eastAsia="Cambria"/>
              </w:rPr>
              <w:t xml:space="preserve"> activities and experiences for children</w:t>
            </w:r>
          </w:p>
          <w:p w14:paraId="6895077F" w14:textId="77777777" w:rsidR="009E5948" w:rsidRPr="00D5702C" w:rsidRDefault="00514111" w:rsidP="00A84369">
            <w:pPr>
              <w:widowControl w:val="0"/>
              <w:numPr>
                <w:ilvl w:val="0"/>
                <w:numId w:val="83"/>
              </w:numPr>
              <w:spacing w:line="240" w:lineRule="auto"/>
              <w:ind w:left="360"/>
              <w:rPr>
                <w:rFonts w:eastAsia="Cambria"/>
              </w:rPr>
            </w:pPr>
            <w:r w:rsidRPr="00D5702C">
              <w:rPr>
                <w:rFonts w:eastAsia="Cambria"/>
              </w:rPr>
              <w:t>Transact the activities and experiences in a joyful way</w:t>
            </w:r>
          </w:p>
          <w:p w14:paraId="68950780" w14:textId="77777777" w:rsidR="009E5948" w:rsidRPr="00D5702C" w:rsidRDefault="00514111" w:rsidP="00A84369">
            <w:pPr>
              <w:widowControl w:val="0"/>
              <w:numPr>
                <w:ilvl w:val="0"/>
                <w:numId w:val="83"/>
              </w:numPr>
              <w:spacing w:line="240" w:lineRule="auto"/>
              <w:ind w:left="360"/>
              <w:rPr>
                <w:rFonts w:eastAsia="Cambria"/>
              </w:rPr>
            </w:pPr>
            <w:r w:rsidRPr="00D5702C">
              <w:rPr>
                <w:rFonts w:eastAsia="Cambria"/>
              </w:rPr>
              <w:t>Track the progress of the children to support learning</w:t>
            </w:r>
          </w:p>
        </w:tc>
        <w:tc>
          <w:tcPr>
            <w:tcW w:w="5900" w:type="dxa"/>
            <w:shd w:val="clear" w:color="auto" w:fill="auto"/>
            <w:tcMar>
              <w:top w:w="100" w:type="dxa"/>
              <w:left w:w="100" w:type="dxa"/>
              <w:bottom w:w="100" w:type="dxa"/>
              <w:right w:w="100" w:type="dxa"/>
            </w:tcMar>
          </w:tcPr>
          <w:p w14:paraId="68950781" w14:textId="77777777" w:rsidR="009E5948" w:rsidRPr="00D5702C" w:rsidRDefault="00514111" w:rsidP="00A84369">
            <w:pPr>
              <w:widowControl w:val="0"/>
              <w:numPr>
                <w:ilvl w:val="0"/>
                <w:numId w:val="67"/>
              </w:numPr>
              <w:spacing w:line="240" w:lineRule="auto"/>
              <w:rPr>
                <w:rFonts w:eastAsia="Cambria"/>
              </w:rPr>
            </w:pPr>
            <w:r w:rsidRPr="00D5702C">
              <w:rPr>
                <w:rFonts w:eastAsia="Cambria"/>
              </w:rPr>
              <w:t xml:space="preserve">Introduction to Vidya </w:t>
            </w:r>
            <w:proofErr w:type="spellStart"/>
            <w:r w:rsidRPr="00D5702C">
              <w:rPr>
                <w:rFonts w:eastAsia="Cambria"/>
              </w:rPr>
              <w:t>Pravesh</w:t>
            </w:r>
            <w:proofErr w:type="spellEnd"/>
            <w:r w:rsidRPr="00D5702C">
              <w:rPr>
                <w:rFonts w:eastAsia="Cambria"/>
              </w:rPr>
              <w:t xml:space="preserve"> and </w:t>
            </w:r>
            <w:proofErr w:type="spellStart"/>
            <w:r w:rsidRPr="00D5702C">
              <w:rPr>
                <w:rFonts w:eastAsia="Cambria"/>
              </w:rPr>
              <w:t>Balvatika</w:t>
            </w:r>
            <w:proofErr w:type="spellEnd"/>
          </w:p>
          <w:p w14:paraId="68950782" w14:textId="77777777" w:rsidR="009E5948" w:rsidRPr="00D5702C" w:rsidRDefault="00514111" w:rsidP="00A84369">
            <w:pPr>
              <w:widowControl w:val="0"/>
              <w:numPr>
                <w:ilvl w:val="0"/>
                <w:numId w:val="67"/>
              </w:numPr>
              <w:spacing w:line="240" w:lineRule="auto"/>
              <w:rPr>
                <w:rFonts w:eastAsia="Cambria"/>
              </w:rPr>
            </w:pPr>
            <w:r w:rsidRPr="00D5702C">
              <w:rPr>
                <w:rFonts w:eastAsia="Cambria"/>
              </w:rPr>
              <w:t>Developmental Goals</w:t>
            </w:r>
          </w:p>
          <w:p w14:paraId="68950783" w14:textId="77777777" w:rsidR="009E5948" w:rsidRPr="00D5702C" w:rsidRDefault="00514111" w:rsidP="00A84369">
            <w:pPr>
              <w:widowControl w:val="0"/>
              <w:numPr>
                <w:ilvl w:val="0"/>
                <w:numId w:val="67"/>
              </w:numPr>
              <w:spacing w:line="240" w:lineRule="auto"/>
              <w:rPr>
                <w:rFonts w:eastAsia="Cambria"/>
              </w:rPr>
            </w:pPr>
            <w:r w:rsidRPr="00D5702C">
              <w:rPr>
                <w:rFonts w:eastAsia="Cambria"/>
              </w:rPr>
              <w:t>Learning Experiences related to Developmental Goals</w:t>
            </w:r>
          </w:p>
          <w:p w14:paraId="68950784" w14:textId="77777777" w:rsidR="009E5948" w:rsidRPr="00D5702C" w:rsidRDefault="00514111" w:rsidP="00A84369">
            <w:pPr>
              <w:widowControl w:val="0"/>
              <w:numPr>
                <w:ilvl w:val="0"/>
                <w:numId w:val="67"/>
              </w:numPr>
              <w:spacing w:line="240" w:lineRule="auto"/>
              <w:rPr>
                <w:rFonts w:eastAsia="Cambria"/>
              </w:rPr>
            </w:pPr>
            <w:r w:rsidRPr="00D5702C">
              <w:rPr>
                <w:rFonts w:eastAsia="Cambria"/>
              </w:rPr>
              <w:t xml:space="preserve">Designing Vidya </w:t>
            </w:r>
            <w:proofErr w:type="spellStart"/>
            <w:r w:rsidRPr="00D5702C">
              <w:rPr>
                <w:rFonts w:eastAsia="Cambria"/>
              </w:rPr>
              <w:t>Pravesh</w:t>
            </w:r>
            <w:proofErr w:type="spellEnd"/>
            <w:r w:rsidRPr="00D5702C">
              <w:rPr>
                <w:rFonts w:eastAsia="Cambria"/>
              </w:rPr>
              <w:t xml:space="preserve"> and </w:t>
            </w:r>
            <w:proofErr w:type="spellStart"/>
            <w:r w:rsidRPr="00D5702C">
              <w:rPr>
                <w:rFonts w:eastAsia="Cambria"/>
              </w:rPr>
              <w:t>Balvatika</w:t>
            </w:r>
            <w:proofErr w:type="spellEnd"/>
            <w:r w:rsidRPr="00D5702C">
              <w:rPr>
                <w:rFonts w:eastAsia="Cambria"/>
              </w:rPr>
              <w:t xml:space="preserve"> Programme</w:t>
            </w:r>
          </w:p>
          <w:p w14:paraId="68950785" w14:textId="77777777" w:rsidR="009E5948" w:rsidRPr="00D5702C" w:rsidRDefault="00514111" w:rsidP="00A84369">
            <w:pPr>
              <w:widowControl w:val="0"/>
              <w:numPr>
                <w:ilvl w:val="0"/>
                <w:numId w:val="67"/>
              </w:numPr>
              <w:spacing w:line="240" w:lineRule="auto"/>
              <w:rPr>
                <w:rFonts w:eastAsia="Cambria"/>
              </w:rPr>
            </w:pPr>
            <w:r w:rsidRPr="00D5702C">
              <w:rPr>
                <w:rFonts w:eastAsia="Cambria"/>
              </w:rPr>
              <w:t>Important Considerations for Transacting Learning</w:t>
            </w:r>
          </w:p>
          <w:p w14:paraId="68950786" w14:textId="77777777" w:rsidR="009E5948" w:rsidRPr="00D5702C" w:rsidRDefault="00514111" w:rsidP="00A84369">
            <w:pPr>
              <w:widowControl w:val="0"/>
              <w:numPr>
                <w:ilvl w:val="0"/>
                <w:numId w:val="67"/>
              </w:numPr>
              <w:spacing w:line="240" w:lineRule="auto"/>
              <w:rPr>
                <w:rFonts w:eastAsia="Cambria"/>
              </w:rPr>
            </w:pPr>
            <w:r w:rsidRPr="00D5702C">
              <w:rPr>
                <w:rFonts w:eastAsia="Cambria"/>
              </w:rPr>
              <w:t>Experiences</w:t>
            </w:r>
          </w:p>
          <w:p w14:paraId="68950787" w14:textId="77777777" w:rsidR="009E5948" w:rsidRPr="00D5702C" w:rsidRDefault="00514111" w:rsidP="00A84369">
            <w:pPr>
              <w:widowControl w:val="0"/>
              <w:numPr>
                <w:ilvl w:val="0"/>
                <w:numId w:val="67"/>
              </w:numPr>
              <w:spacing w:line="240" w:lineRule="auto"/>
              <w:rPr>
                <w:rFonts w:eastAsia="Cambria"/>
              </w:rPr>
            </w:pPr>
            <w:r w:rsidRPr="00D5702C">
              <w:rPr>
                <w:rFonts w:eastAsia="Cambria"/>
              </w:rPr>
              <w:t>Tracking the Progress of Children</w:t>
            </w:r>
          </w:p>
          <w:p w14:paraId="68950788" w14:textId="77777777" w:rsidR="009E5948" w:rsidRPr="00D5702C" w:rsidRDefault="009E5948">
            <w:pPr>
              <w:widowControl w:val="0"/>
              <w:spacing w:line="240" w:lineRule="auto"/>
              <w:rPr>
                <w:rFonts w:eastAsia="Cambria"/>
              </w:rPr>
            </w:pPr>
          </w:p>
        </w:tc>
      </w:tr>
      <w:tr w:rsidR="009E5948" w:rsidRPr="00D5702C" w14:paraId="689507A4" w14:textId="77777777" w:rsidTr="00D5702C">
        <w:trPr>
          <w:jc w:val="center"/>
        </w:trPr>
        <w:tc>
          <w:tcPr>
            <w:tcW w:w="360" w:type="dxa"/>
            <w:shd w:val="clear" w:color="auto" w:fill="auto"/>
            <w:tcMar>
              <w:top w:w="100" w:type="dxa"/>
              <w:left w:w="100" w:type="dxa"/>
              <w:bottom w:w="100" w:type="dxa"/>
              <w:right w:w="100" w:type="dxa"/>
            </w:tcMar>
          </w:tcPr>
          <w:p w14:paraId="6895078A" w14:textId="77777777" w:rsidR="009E5948" w:rsidRPr="00D5702C" w:rsidRDefault="00514111">
            <w:pPr>
              <w:widowControl w:val="0"/>
              <w:spacing w:line="240" w:lineRule="auto"/>
              <w:rPr>
                <w:rFonts w:eastAsia="Cambria"/>
              </w:rPr>
            </w:pPr>
            <w:r w:rsidRPr="00D5702C">
              <w:rPr>
                <w:rFonts w:eastAsia="Cambria"/>
              </w:rPr>
              <w:t>6</w:t>
            </w:r>
          </w:p>
        </w:tc>
        <w:tc>
          <w:tcPr>
            <w:tcW w:w="1180" w:type="dxa"/>
            <w:shd w:val="clear" w:color="auto" w:fill="auto"/>
            <w:tcMar>
              <w:top w:w="100" w:type="dxa"/>
              <w:left w:w="100" w:type="dxa"/>
              <w:bottom w:w="100" w:type="dxa"/>
              <w:right w:w="100" w:type="dxa"/>
            </w:tcMar>
          </w:tcPr>
          <w:p w14:paraId="6895078B" w14:textId="77777777" w:rsidR="009E5948" w:rsidRPr="00D5702C" w:rsidRDefault="00514111">
            <w:pPr>
              <w:widowControl w:val="0"/>
              <w:spacing w:line="240" w:lineRule="auto"/>
              <w:rPr>
                <w:rFonts w:eastAsia="Cambria"/>
              </w:rPr>
            </w:pPr>
            <w:r w:rsidRPr="00D5702C">
              <w:rPr>
                <w:rFonts w:eastAsia="Cambria"/>
              </w:rPr>
              <w:t>Foundational Language and Literacy</w:t>
            </w:r>
          </w:p>
          <w:p w14:paraId="6895078C" w14:textId="77777777" w:rsidR="009E5948" w:rsidRPr="00D5702C" w:rsidRDefault="009E5948">
            <w:pPr>
              <w:widowControl w:val="0"/>
              <w:spacing w:line="240" w:lineRule="auto"/>
              <w:rPr>
                <w:rFonts w:eastAsia="Cambria"/>
              </w:rPr>
            </w:pPr>
          </w:p>
        </w:tc>
        <w:tc>
          <w:tcPr>
            <w:tcW w:w="3940" w:type="dxa"/>
            <w:shd w:val="clear" w:color="auto" w:fill="auto"/>
            <w:tcMar>
              <w:top w:w="100" w:type="dxa"/>
              <w:left w:w="100" w:type="dxa"/>
              <w:bottom w:w="100" w:type="dxa"/>
              <w:right w:w="100" w:type="dxa"/>
            </w:tcMar>
          </w:tcPr>
          <w:p w14:paraId="6895078D" w14:textId="77777777" w:rsidR="009E5948" w:rsidRPr="00D5702C" w:rsidRDefault="00514111" w:rsidP="00A84369">
            <w:pPr>
              <w:widowControl w:val="0"/>
              <w:numPr>
                <w:ilvl w:val="0"/>
                <w:numId w:val="33"/>
              </w:numPr>
              <w:spacing w:line="240" w:lineRule="auto"/>
              <w:ind w:left="360"/>
              <w:rPr>
                <w:rFonts w:eastAsia="Cambria"/>
              </w:rPr>
            </w:pPr>
            <w:r w:rsidRPr="00D5702C">
              <w:rPr>
                <w:rFonts w:eastAsia="Cambria"/>
              </w:rPr>
              <w:t>Understand the various aspects of language education, such as nature of</w:t>
            </w:r>
          </w:p>
          <w:p w14:paraId="6895078E" w14:textId="77777777" w:rsidR="009E5948" w:rsidRPr="00D5702C" w:rsidRDefault="00514111" w:rsidP="00A84369">
            <w:pPr>
              <w:widowControl w:val="0"/>
              <w:numPr>
                <w:ilvl w:val="0"/>
                <w:numId w:val="33"/>
              </w:numPr>
              <w:spacing w:line="240" w:lineRule="auto"/>
              <w:ind w:left="360"/>
              <w:rPr>
                <w:rFonts w:eastAsia="Cambria"/>
              </w:rPr>
            </w:pPr>
            <w:r w:rsidRPr="00D5702C">
              <w:rPr>
                <w:rFonts w:eastAsia="Cambria"/>
              </w:rPr>
              <w:t>language, role of multilingualism as a resource, and a strategy, and the role of language in education policy.</w:t>
            </w:r>
          </w:p>
          <w:p w14:paraId="6895078F" w14:textId="77777777" w:rsidR="009E5948" w:rsidRPr="00D5702C" w:rsidRDefault="00514111" w:rsidP="00A84369">
            <w:pPr>
              <w:widowControl w:val="0"/>
              <w:numPr>
                <w:ilvl w:val="0"/>
                <w:numId w:val="33"/>
              </w:numPr>
              <w:spacing w:line="240" w:lineRule="auto"/>
              <w:ind w:left="360"/>
              <w:rPr>
                <w:rFonts w:eastAsia="Cambria"/>
              </w:rPr>
            </w:pPr>
            <w:r w:rsidRPr="00D5702C">
              <w:rPr>
                <w:rFonts w:eastAsia="Cambria"/>
              </w:rPr>
              <w:t>Familiarize with the strategies to develop foundational literacy amongst</w:t>
            </w:r>
          </w:p>
          <w:p w14:paraId="68950790" w14:textId="77777777" w:rsidR="009E5948" w:rsidRPr="00D5702C" w:rsidRDefault="00514111" w:rsidP="00A84369">
            <w:pPr>
              <w:widowControl w:val="0"/>
              <w:numPr>
                <w:ilvl w:val="0"/>
                <w:numId w:val="33"/>
              </w:numPr>
              <w:spacing w:line="240" w:lineRule="auto"/>
              <w:ind w:left="360"/>
              <w:rPr>
                <w:rFonts w:eastAsia="Cambria"/>
              </w:rPr>
            </w:pPr>
            <w:r w:rsidRPr="00D5702C">
              <w:rPr>
                <w:rFonts w:eastAsia="Cambria"/>
              </w:rPr>
              <w:t xml:space="preserve">the learners, for example, the use </w:t>
            </w:r>
            <w:r w:rsidRPr="00D5702C">
              <w:rPr>
                <w:rFonts w:eastAsia="Cambria"/>
              </w:rPr>
              <w:lastRenderedPageBreak/>
              <w:t>of a print rich environment, morning</w:t>
            </w:r>
          </w:p>
          <w:p w14:paraId="68950791" w14:textId="77777777" w:rsidR="009E5948" w:rsidRPr="00D5702C" w:rsidRDefault="00514111" w:rsidP="00A84369">
            <w:pPr>
              <w:widowControl w:val="0"/>
              <w:numPr>
                <w:ilvl w:val="0"/>
                <w:numId w:val="33"/>
              </w:numPr>
              <w:spacing w:line="240" w:lineRule="auto"/>
              <w:ind w:left="360"/>
              <w:rPr>
                <w:rFonts w:eastAsia="Cambria"/>
              </w:rPr>
            </w:pPr>
            <w:r w:rsidRPr="00D5702C">
              <w:rPr>
                <w:rFonts w:eastAsia="Cambria"/>
              </w:rPr>
              <w:t>messages, picture books, story reading, etc.</w:t>
            </w:r>
          </w:p>
          <w:p w14:paraId="68950792" w14:textId="77777777" w:rsidR="009E5948" w:rsidRPr="00D5702C" w:rsidRDefault="00514111" w:rsidP="00A84369">
            <w:pPr>
              <w:widowControl w:val="0"/>
              <w:numPr>
                <w:ilvl w:val="0"/>
                <w:numId w:val="33"/>
              </w:numPr>
              <w:spacing w:line="240" w:lineRule="auto"/>
              <w:ind w:left="360"/>
              <w:rPr>
                <w:rFonts w:eastAsia="Cambria"/>
              </w:rPr>
            </w:pPr>
            <w:r w:rsidRPr="00D5702C">
              <w:rPr>
                <w:rFonts w:eastAsia="Cambria"/>
              </w:rPr>
              <w:t>Familiarize with the approach of integrated skills for reading and writing as conceptualized under foundational literacy skills.</w:t>
            </w:r>
          </w:p>
          <w:p w14:paraId="68950793" w14:textId="77777777" w:rsidR="009E5948" w:rsidRPr="00D5702C" w:rsidRDefault="00514111" w:rsidP="00A84369">
            <w:pPr>
              <w:widowControl w:val="0"/>
              <w:numPr>
                <w:ilvl w:val="0"/>
                <w:numId w:val="33"/>
              </w:numPr>
              <w:spacing w:line="240" w:lineRule="auto"/>
              <w:ind w:left="360"/>
              <w:rPr>
                <w:rFonts w:eastAsia="Cambria"/>
              </w:rPr>
            </w:pPr>
            <w:r w:rsidRPr="00D5702C">
              <w:rPr>
                <w:rFonts w:eastAsia="Cambria"/>
              </w:rPr>
              <w:t>Develop sensitivity and bonding with children.</w:t>
            </w:r>
          </w:p>
          <w:p w14:paraId="68950794" w14:textId="77777777" w:rsidR="009E5948" w:rsidRPr="00D5702C" w:rsidRDefault="00514111" w:rsidP="00A84369">
            <w:pPr>
              <w:widowControl w:val="0"/>
              <w:numPr>
                <w:ilvl w:val="0"/>
                <w:numId w:val="33"/>
              </w:numPr>
              <w:spacing w:line="240" w:lineRule="auto"/>
              <w:ind w:left="360"/>
              <w:rPr>
                <w:rFonts w:eastAsia="Cambria"/>
              </w:rPr>
            </w:pPr>
            <w:r w:rsidRPr="00D5702C">
              <w:rPr>
                <w:rFonts w:eastAsia="Cambria"/>
              </w:rPr>
              <w:t>Understand the processes and the strategies for assessment and achieving the learning outcomes.</w:t>
            </w:r>
          </w:p>
          <w:p w14:paraId="68950795" w14:textId="77777777" w:rsidR="009E5948" w:rsidRPr="00D5702C" w:rsidRDefault="00514111" w:rsidP="00A84369">
            <w:pPr>
              <w:widowControl w:val="0"/>
              <w:numPr>
                <w:ilvl w:val="0"/>
                <w:numId w:val="33"/>
              </w:numPr>
              <w:spacing w:line="240" w:lineRule="auto"/>
              <w:ind w:left="360"/>
              <w:rPr>
                <w:rFonts w:eastAsia="Cambria"/>
              </w:rPr>
            </w:pPr>
            <w:r w:rsidRPr="00D5702C">
              <w:rPr>
                <w:rFonts w:eastAsia="Cambria"/>
              </w:rPr>
              <w:t>Understand the role of children’s literature in language enhancement.</w:t>
            </w:r>
          </w:p>
        </w:tc>
        <w:tc>
          <w:tcPr>
            <w:tcW w:w="5900" w:type="dxa"/>
            <w:shd w:val="clear" w:color="auto" w:fill="auto"/>
            <w:tcMar>
              <w:top w:w="100" w:type="dxa"/>
              <w:left w:w="100" w:type="dxa"/>
              <w:bottom w:w="100" w:type="dxa"/>
              <w:right w:w="100" w:type="dxa"/>
            </w:tcMar>
          </w:tcPr>
          <w:p w14:paraId="68950796" w14:textId="77777777" w:rsidR="009E5948" w:rsidRPr="00D5702C" w:rsidRDefault="00514111" w:rsidP="00A84369">
            <w:pPr>
              <w:widowControl w:val="0"/>
              <w:numPr>
                <w:ilvl w:val="0"/>
                <w:numId w:val="46"/>
              </w:numPr>
              <w:spacing w:line="240" w:lineRule="auto"/>
              <w:rPr>
                <w:rFonts w:eastAsia="Cambria"/>
              </w:rPr>
            </w:pPr>
            <w:r w:rsidRPr="00D5702C">
              <w:rPr>
                <w:rFonts w:eastAsia="Cambria"/>
              </w:rPr>
              <w:lastRenderedPageBreak/>
              <w:t>Understanding Language and Literacy</w:t>
            </w:r>
          </w:p>
          <w:p w14:paraId="68950797" w14:textId="77777777" w:rsidR="009E5948" w:rsidRPr="00D5702C" w:rsidRDefault="00514111" w:rsidP="00A84369">
            <w:pPr>
              <w:widowControl w:val="0"/>
              <w:numPr>
                <w:ilvl w:val="0"/>
                <w:numId w:val="46"/>
              </w:numPr>
              <w:spacing w:line="240" w:lineRule="auto"/>
              <w:rPr>
                <w:rFonts w:eastAsia="Cambria"/>
              </w:rPr>
            </w:pPr>
            <w:r w:rsidRPr="00D5702C">
              <w:rPr>
                <w:rFonts w:eastAsia="Cambria"/>
              </w:rPr>
              <w:t>Language – Nature and Functions</w:t>
            </w:r>
          </w:p>
          <w:p w14:paraId="68950798" w14:textId="77777777" w:rsidR="009E5948" w:rsidRPr="00D5702C" w:rsidRDefault="00514111" w:rsidP="00A84369">
            <w:pPr>
              <w:widowControl w:val="0"/>
              <w:numPr>
                <w:ilvl w:val="0"/>
                <w:numId w:val="46"/>
              </w:numPr>
              <w:spacing w:line="240" w:lineRule="auto"/>
              <w:rPr>
                <w:rFonts w:eastAsia="Cambria"/>
              </w:rPr>
            </w:pPr>
            <w:r w:rsidRPr="00D5702C">
              <w:rPr>
                <w:rFonts w:eastAsia="Cambria"/>
              </w:rPr>
              <w:t>Multilingualism as a Resource</w:t>
            </w:r>
          </w:p>
          <w:p w14:paraId="68950799" w14:textId="77777777" w:rsidR="009E5948" w:rsidRPr="00D5702C" w:rsidRDefault="00514111" w:rsidP="00A84369">
            <w:pPr>
              <w:widowControl w:val="0"/>
              <w:numPr>
                <w:ilvl w:val="0"/>
                <w:numId w:val="46"/>
              </w:numPr>
              <w:spacing w:line="240" w:lineRule="auto"/>
              <w:rPr>
                <w:rFonts w:eastAsia="Cambria"/>
              </w:rPr>
            </w:pPr>
            <w:r w:rsidRPr="00D5702C">
              <w:rPr>
                <w:rFonts w:eastAsia="Cambria"/>
              </w:rPr>
              <w:t>Language and Language Learning</w:t>
            </w:r>
          </w:p>
          <w:p w14:paraId="6895079A" w14:textId="77777777" w:rsidR="009E5948" w:rsidRPr="00D5702C" w:rsidRDefault="00514111" w:rsidP="00A84369">
            <w:pPr>
              <w:widowControl w:val="0"/>
              <w:numPr>
                <w:ilvl w:val="0"/>
                <w:numId w:val="46"/>
              </w:numPr>
              <w:spacing w:line="240" w:lineRule="auto"/>
              <w:rPr>
                <w:rFonts w:eastAsia="Cambria"/>
              </w:rPr>
            </w:pPr>
            <w:r w:rsidRPr="00D5702C">
              <w:rPr>
                <w:rFonts w:eastAsia="Cambria"/>
              </w:rPr>
              <w:t>Phonological Awareness</w:t>
            </w:r>
          </w:p>
          <w:p w14:paraId="6895079B" w14:textId="77777777" w:rsidR="009E5948" w:rsidRPr="00D5702C" w:rsidRDefault="00514111" w:rsidP="00A84369">
            <w:pPr>
              <w:widowControl w:val="0"/>
              <w:numPr>
                <w:ilvl w:val="0"/>
                <w:numId w:val="46"/>
              </w:numPr>
              <w:spacing w:line="240" w:lineRule="auto"/>
              <w:rPr>
                <w:rFonts w:eastAsia="Cambria"/>
              </w:rPr>
            </w:pPr>
            <w:r w:rsidRPr="00D5702C">
              <w:rPr>
                <w:rFonts w:eastAsia="Cambria"/>
              </w:rPr>
              <w:t>Silent Period</w:t>
            </w:r>
          </w:p>
          <w:p w14:paraId="6895079C" w14:textId="77777777" w:rsidR="009E5948" w:rsidRPr="00D5702C" w:rsidRDefault="00514111" w:rsidP="00A84369">
            <w:pPr>
              <w:widowControl w:val="0"/>
              <w:numPr>
                <w:ilvl w:val="0"/>
                <w:numId w:val="46"/>
              </w:numPr>
              <w:spacing w:line="240" w:lineRule="auto"/>
              <w:rPr>
                <w:rFonts w:eastAsia="Cambria"/>
              </w:rPr>
            </w:pPr>
            <w:r w:rsidRPr="00D5702C">
              <w:rPr>
                <w:rFonts w:eastAsia="Cambria"/>
              </w:rPr>
              <w:t>Engagement with Language and Literacy</w:t>
            </w:r>
          </w:p>
          <w:p w14:paraId="6895079D" w14:textId="77777777" w:rsidR="009E5948" w:rsidRPr="00D5702C" w:rsidRDefault="00514111" w:rsidP="00A84369">
            <w:pPr>
              <w:widowControl w:val="0"/>
              <w:numPr>
                <w:ilvl w:val="0"/>
                <w:numId w:val="46"/>
              </w:numPr>
              <w:spacing w:line="240" w:lineRule="auto"/>
              <w:rPr>
                <w:rFonts w:eastAsia="Cambria"/>
              </w:rPr>
            </w:pPr>
            <w:r w:rsidRPr="00D5702C">
              <w:rPr>
                <w:rFonts w:eastAsia="Cambria"/>
              </w:rPr>
              <w:t>Aspects of Reading</w:t>
            </w:r>
          </w:p>
          <w:p w14:paraId="6895079E" w14:textId="77777777" w:rsidR="009E5948" w:rsidRPr="00D5702C" w:rsidRDefault="00514111" w:rsidP="00A84369">
            <w:pPr>
              <w:widowControl w:val="0"/>
              <w:numPr>
                <w:ilvl w:val="0"/>
                <w:numId w:val="46"/>
              </w:numPr>
              <w:spacing w:line="240" w:lineRule="auto"/>
              <w:rPr>
                <w:rFonts w:eastAsia="Cambria"/>
              </w:rPr>
            </w:pPr>
            <w:r w:rsidRPr="00D5702C">
              <w:rPr>
                <w:rFonts w:eastAsia="Cambria"/>
              </w:rPr>
              <w:t xml:space="preserve">The Processes and </w:t>
            </w:r>
            <w:proofErr w:type="spellStart"/>
            <w:r w:rsidRPr="00D5702C">
              <w:rPr>
                <w:rFonts w:eastAsia="Cambria"/>
              </w:rPr>
              <w:t>Behaviour</w:t>
            </w:r>
            <w:proofErr w:type="spellEnd"/>
            <w:r w:rsidRPr="00D5702C">
              <w:rPr>
                <w:rFonts w:eastAsia="Cambria"/>
              </w:rPr>
              <w:t xml:space="preserve"> Involved in Reading</w:t>
            </w:r>
          </w:p>
          <w:p w14:paraId="6895079F" w14:textId="77777777" w:rsidR="009E5948" w:rsidRPr="00D5702C" w:rsidRDefault="00514111" w:rsidP="00A84369">
            <w:pPr>
              <w:widowControl w:val="0"/>
              <w:numPr>
                <w:ilvl w:val="0"/>
                <w:numId w:val="46"/>
              </w:numPr>
              <w:spacing w:line="240" w:lineRule="auto"/>
              <w:rPr>
                <w:rFonts w:eastAsia="Cambria"/>
              </w:rPr>
            </w:pPr>
            <w:r w:rsidRPr="00D5702C">
              <w:rPr>
                <w:rFonts w:eastAsia="Cambria"/>
              </w:rPr>
              <w:lastRenderedPageBreak/>
              <w:t>Writing as a Thought Process</w:t>
            </w:r>
          </w:p>
          <w:p w14:paraId="689507A0" w14:textId="77777777" w:rsidR="009E5948" w:rsidRPr="00D5702C" w:rsidRDefault="00514111" w:rsidP="00A84369">
            <w:pPr>
              <w:widowControl w:val="0"/>
              <w:numPr>
                <w:ilvl w:val="0"/>
                <w:numId w:val="46"/>
              </w:numPr>
              <w:spacing w:line="240" w:lineRule="auto"/>
              <w:rPr>
                <w:rFonts w:eastAsia="Cambria"/>
              </w:rPr>
            </w:pPr>
            <w:r w:rsidRPr="00D5702C">
              <w:rPr>
                <w:rFonts w:eastAsia="Cambria"/>
              </w:rPr>
              <w:t>Strategies of Writing</w:t>
            </w:r>
          </w:p>
          <w:p w14:paraId="689507A1" w14:textId="77777777" w:rsidR="009E5948" w:rsidRPr="00D5702C" w:rsidRDefault="00514111" w:rsidP="00A84369">
            <w:pPr>
              <w:widowControl w:val="0"/>
              <w:numPr>
                <w:ilvl w:val="0"/>
                <w:numId w:val="46"/>
              </w:numPr>
              <w:spacing w:line="240" w:lineRule="auto"/>
              <w:rPr>
                <w:rFonts w:eastAsia="Cambria"/>
              </w:rPr>
            </w:pPr>
            <w:r w:rsidRPr="00D5702C">
              <w:rPr>
                <w:rFonts w:eastAsia="Cambria"/>
              </w:rPr>
              <w:t>Children’s Literature</w:t>
            </w:r>
          </w:p>
          <w:p w14:paraId="689507A2" w14:textId="77777777" w:rsidR="009E5948" w:rsidRPr="00D5702C" w:rsidRDefault="00514111" w:rsidP="00A84369">
            <w:pPr>
              <w:widowControl w:val="0"/>
              <w:numPr>
                <w:ilvl w:val="0"/>
                <w:numId w:val="46"/>
              </w:numPr>
              <w:spacing w:line="240" w:lineRule="auto"/>
              <w:rPr>
                <w:rFonts w:eastAsia="Cambria"/>
              </w:rPr>
            </w:pPr>
            <w:r w:rsidRPr="00D5702C">
              <w:rPr>
                <w:rFonts w:eastAsia="Cambria"/>
              </w:rPr>
              <w:t>Teaching Learning Process</w:t>
            </w:r>
          </w:p>
          <w:p w14:paraId="689507A3" w14:textId="77777777" w:rsidR="009E5948" w:rsidRPr="00D5702C" w:rsidRDefault="00514111" w:rsidP="00A84369">
            <w:pPr>
              <w:widowControl w:val="0"/>
              <w:numPr>
                <w:ilvl w:val="0"/>
                <w:numId w:val="46"/>
              </w:numPr>
              <w:spacing w:line="240" w:lineRule="auto"/>
              <w:rPr>
                <w:rFonts w:eastAsia="Cambria"/>
              </w:rPr>
            </w:pPr>
            <w:r w:rsidRPr="00D5702C">
              <w:rPr>
                <w:rFonts w:eastAsia="Cambria"/>
              </w:rPr>
              <w:t>Assessment – Understanding Child’s Self-Reading and Writing Efforts</w:t>
            </w:r>
          </w:p>
        </w:tc>
      </w:tr>
      <w:tr w:rsidR="009E5948" w:rsidRPr="00D5702C" w14:paraId="689507B9" w14:textId="77777777" w:rsidTr="00D5702C">
        <w:trPr>
          <w:jc w:val="center"/>
        </w:trPr>
        <w:tc>
          <w:tcPr>
            <w:tcW w:w="360" w:type="dxa"/>
            <w:shd w:val="clear" w:color="auto" w:fill="auto"/>
            <w:tcMar>
              <w:top w:w="100" w:type="dxa"/>
              <w:left w:w="100" w:type="dxa"/>
              <w:bottom w:w="100" w:type="dxa"/>
              <w:right w:w="100" w:type="dxa"/>
            </w:tcMar>
          </w:tcPr>
          <w:p w14:paraId="689507A5" w14:textId="77777777" w:rsidR="009E5948" w:rsidRPr="00D5702C" w:rsidRDefault="00514111">
            <w:pPr>
              <w:widowControl w:val="0"/>
              <w:spacing w:line="240" w:lineRule="auto"/>
              <w:rPr>
                <w:rFonts w:eastAsia="Cambria"/>
              </w:rPr>
            </w:pPr>
            <w:r w:rsidRPr="00D5702C">
              <w:rPr>
                <w:rFonts w:eastAsia="Cambria"/>
              </w:rPr>
              <w:lastRenderedPageBreak/>
              <w:t>7</w:t>
            </w:r>
          </w:p>
        </w:tc>
        <w:tc>
          <w:tcPr>
            <w:tcW w:w="1180" w:type="dxa"/>
            <w:shd w:val="clear" w:color="auto" w:fill="auto"/>
            <w:tcMar>
              <w:top w:w="100" w:type="dxa"/>
              <w:left w:w="100" w:type="dxa"/>
              <w:bottom w:w="100" w:type="dxa"/>
              <w:right w:w="100" w:type="dxa"/>
            </w:tcMar>
          </w:tcPr>
          <w:p w14:paraId="689507A6" w14:textId="77777777" w:rsidR="009E5948" w:rsidRPr="00D5702C" w:rsidRDefault="00514111">
            <w:pPr>
              <w:widowControl w:val="0"/>
              <w:spacing w:line="240" w:lineRule="auto"/>
              <w:rPr>
                <w:rFonts w:eastAsia="Cambria"/>
              </w:rPr>
            </w:pPr>
            <w:r w:rsidRPr="00D5702C">
              <w:rPr>
                <w:rFonts w:eastAsia="Cambria"/>
              </w:rPr>
              <w:t>Multilingual Education in Primary Grades</w:t>
            </w:r>
          </w:p>
          <w:p w14:paraId="689507A7" w14:textId="77777777" w:rsidR="009E5948" w:rsidRPr="00D5702C" w:rsidRDefault="009E5948">
            <w:pPr>
              <w:widowControl w:val="0"/>
              <w:spacing w:line="240" w:lineRule="auto"/>
              <w:rPr>
                <w:rFonts w:eastAsia="Cambria"/>
              </w:rPr>
            </w:pPr>
          </w:p>
        </w:tc>
        <w:tc>
          <w:tcPr>
            <w:tcW w:w="3940" w:type="dxa"/>
            <w:shd w:val="clear" w:color="auto" w:fill="auto"/>
            <w:tcMar>
              <w:top w:w="100" w:type="dxa"/>
              <w:left w:w="100" w:type="dxa"/>
              <w:bottom w:w="100" w:type="dxa"/>
              <w:right w:w="100" w:type="dxa"/>
            </w:tcMar>
          </w:tcPr>
          <w:p w14:paraId="689507A8" w14:textId="77777777" w:rsidR="009E5948" w:rsidRPr="00D5702C" w:rsidRDefault="00514111" w:rsidP="00A84369">
            <w:pPr>
              <w:widowControl w:val="0"/>
              <w:numPr>
                <w:ilvl w:val="0"/>
                <w:numId w:val="73"/>
              </w:numPr>
              <w:spacing w:line="240" w:lineRule="auto"/>
              <w:ind w:left="360"/>
              <w:rPr>
                <w:rFonts w:eastAsia="Cambria"/>
              </w:rPr>
            </w:pPr>
            <w:r w:rsidRPr="00D5702C">
              <w:rPr>
                <w:rFonts w:eastAsia="Cambria"/>
              </w:rPr>
              <w:t>Describe the nature of multilingualism in the Indian society</w:t>
            </w:r>
          </w:p>
          <w:p w14:paraId="689507A9" w14:textId="77777777" w:rsidR="009E5948" w:rsidRPr="00D5702C" w:rsidRDefault="00514111" w:rsidP="00A84369">
            <w:pPr>
              <w:widowControl w:val="0"/>
              <w:numPr>
                <w:ilvl w:val="0"/>
                <w:numId w:val="73"/>
              </w:numPr>
              <w:spacing w:line="240" w:lineRule="auto"/>
              <w:ind w:left="360"/>
              <w:rPr>
                <w:rFonts w:eastAsia="Cambria"/>
              </w:rPr>
            </w:pPr>
            <w:r w:rsidRPr="00D5702C">
              <w:rPr>
                <w:rFonts w:eastAsia="Cambria"/>
              </w:rPr>
              <w:t>Analyze the language context of children’s education</w:t>
            </w:r>
          </w:p>
          <w:p w14:paraId="689507AA" w14:textId="77777777" w:rsidR="009E5948" w:rsidRPr="00D5702C" w:rsidRDefault="00514111" w:rsidP="00A84369">
            <w:pPr>
              <w:widowControl w:val="0"/>
              <w:numPr>
                <w:ilvl w:val="0"/>
                <w:numId w:val="73"/>
              </w:numPr>
              <w:spacing w:line="240" w:lineRule="auto"/>
              <w:ind w:left="360"/>
              <w:rPr>
                <w:rFonts w:eastAsia="Cambria"/>
              </w:rPr>
            </w:pPr>
            <w:r w:rsidRPr="00D5702C">
              <w:rPr>
                <w:rFonts w:eastAsia="Cambria"/>
              </w:rPr>
              <w:t>Realize the importance of using languages familiar to children in the</w:t>
            </w:r>
          </w:p>
          <w:p w14:paraId="689507AB" w14:textId="77777777" w:rsidR="009E5948" w:rsidRPr="00D5702C" w:rsidRDefault="00514111" w:rsidP="00A84369">
            <w:pPr>
              <w:widowControl w:val="0"/>
              <w:numPr>
                <w:ilvl w:val="0"/>
                <w:numId w:val="73"/>
              </w:numPr>
              <w:spacing w:line="240" w:lineRule="auto"/>
              <w:ind w:left="360"/>
              <w:rPr>
                <w:rFonts w:eastAsia="Cambria"/>
              </w:rPr>
            </w:pPr>
            <w:r w:rsidRPr="00D5702C">
              <w:rPr>
                <w:rFonts w:eastAsia="Cambria"/>
              </w:rPr>
              <w:t>teaching learning process</w:t>
            </w:r>
          </w:p>
          <w:p w14:paraId="689507AC" w14:textId="77777777" w:rsidR="009E5948" w:rsidRPr="00D5702C" w:rsidRDefault="00514111" w:rsidP="00A84369">
            <w:pPr>
              <w:widowControl w:val="0"/>
              <w:numPr>
                <w:ilvl w:val="0"/>
                <w:numId w:val="73"/>
              </w:numPr>
              <w:spacing w:line="240" w:lineRule="auto"/>
              <w:ind w:left="360"/>
              <w:rPr>
                <w:rFonts w:eastAsia="Cambria"/>
              </w:rPr>
            </w:pPr>
            <w:r w:rsidRPr="00D5702C">
              <w:rPr>
                <w:rFonts w:eastAsia="Cambria"/>
              </w:rPr>
              <w:lastRenderedPageBreak/>
              <w:t>Explain the Multilingual Education (MLE) perspective and its importance</w:t>
            </w:r>
          </w:p>
          <w:p w14:paraId="689507AD" w14:textId="77777777" w:rsidR="009E5948" w:rsidRPr="00D5702C" w:rsidRDefault="00514111" w:rsidP="00A84369">
            <w:pPr>
              <w:widowControl w:val="0"/>
              <w:numPr>
                <w:ilvl w:val="0"/>
                <w:numId w:val="73"/>
              </w:numPr>
              <w:spacing w:line="240" w:lineRule="auto"/>
              <w:ind w:left="360"/>
              <w:rPr>
                <w:rFonts w:eastAsia="Cambria"/>
              </w:rPr>
            </w:pPr>
            <w:r w:rsidRPr="00D5702C">
              <w:rPr>
                <w:rFonts w:eastAsia="Cambria"/>
              </w:rPr>
              <w:t>Describe some strategies for including children’s languages in classroom</w:t>
            </w:r>
          </w:p>
          <w:p w14:paraId="689507AE" w14:textId="77777777" w:rsidR="009E5948" w:rsidRPr="00D5702C" w:rsidRDefault="00514111" w:rsidP="00A84369">
            <w:pPr>
              <w:widowControl w:val="0"/>
              <w:numPr>
                <w:ilvl w:val="0"/>
                <w:numId w:val="73"/>
              </w:numPr>
              <w:spacing w:line="240" w:lineRule="auto"/>
              <w:ind w:left="360"/>
              <w:rPr>
                <w:rFonts w:eastAsia="Cambria"/>
              </w:rPr>
            </w:pPr>
            <w:r w:rsidRPr="00D5702C">
              <w:rPr>
                <w:rFonts w:eastAsia="Cambria"/>
              </w:rPr>
              <w:t>learning</w:t>
            </w:r>
          </w:p>
          <w:p w14:paraId="689507AF" w14:textId="77777777" w:rsidR="009E5948" w:rsidRPr="00D5702C" w:rsidRDefault="00514111" w:rsidP="00A84369">
            <w:pPr>
              <w:widowControl w:val="0"/>
              <w:numPr>
                <w:ilvl w:val="0"/>
                <w:numId w:val="73"/>
              </w:numPr>
              <w:spacing w:line="240" w:lineRule="auto"/>
              <w:ind w:left="360"/>
              <w:rPr>
                <w:rFonts w:eastAsia="Cambria"/>
              </w:rPr>
            </w:pPr>
            <w:r w:rsidRPr="00D5702C">
              <w:rPr>
                <w:rFonts w:eastAsia="Cambria"/>
              </w:rPr>
              <w:t>Explain effective strategies for teaching a second language (L2)</w:t>
            </w:r>
          </w:p>
        </w:tc>
        <w:tc>
          <w:tcPr>
            <w:tcW w:w="5900" w:type="dxa"/>
            <w:shd w:val="clear" w:color="auto" w:fill="auto"/>
            <w:tcMar>
              <w:top w:w="100" w:type="dxa"/>
              <w:left w:w="100" w:type="dxa"/>
              <w:bottom w:w="100" w:type="dxa"/>
              <w:right w:w="100" w:type="dxa"/>
            </w:tcMar>
          </w:tcPr>
          <w:p w14:paraId="689507B0" w14:textId="77777777" w:rsidR="009E5948" w:rsidRPr="00D5702C" w:rsidRDefault="00514111">
            <w:pPr>
              <w:widowControl w:val="0"/>
              <w:numPr>
                <w:ilvl w:val="0"/>
                <w:numId w:val="2"/>
              </w:numPr>
              <w:spacing w:line="240" w:lineRule="auto"/>
              <w:rPr>
                <w:rFonts w:eastAsia="Cambria"/>
              </w:rPr>
            </w:pPr>
            <w:r w:rsidRPr="00D5702C">
              <w:rPr>
                <w:rFonts w:eastAsia="Cambria"/>
              </w:rPr>
              <w:lastRenderedPageBreak/>
              <w:t>Linguistic fabric of our country</w:t>
            </w:r>
          </w:p>
          <w:p w14:paraId="689507B1" w14:textId="77777777" w:rsidR="009E5948" w:rsidRPr="00D5702C" w:rsidRDefault="00514111">
            <w:pPr>
              <w:widowControl w:val="0"/>
              <w:numPr>
                <w:ilvl w:val="0"/>
                <w:numId w:val="2"/>
              </w:numPr>
              <w:spacing w:line="240" w:lineRule="auto"/>
              <w:rPr>
                <w:rFonts w:eastAsia="Cambria"/>
              </w:rPr>
            </w:pPr>
            <w:r w:rsidRPr="00D5702C">
              <w:rPr>
                <w:rFonts w:eastAsia="Cambria"/>
              </w:rPr>
              <w:t>Learning disadvantage due to the difference between home language</w:t>
            </w:r>
          </w:p>
          <w:p w14:paraId="689507B2" w14:textId="77777777" w:rsidR="009E5948" w:rsidRPr="00D5702C" w:rsidRDefault="00514111">
            <w:pPr>
              <w:widowControl w:val="0"/>
              <w:numPr>
                <w:ilvl w:val="0"/>
                <w:numId w:val="2"/>
              </w:numPr>
              <w:spacing w:line="240" w:lineRule="auto"/>
              <w:rPr>
                <w:rFonts w:eastAsia="Cambria"/>
              </w:rPr>
            </w:pPr>
            <w:r w:rsidRPr="00D5702C">
              <w:rPr>
                <w:rFonts w:eastAsia="Cambria"/>
              </w:rPr>
              <w:t>and school language</w:t>
            </w:r>
          </w:p>
          <w:p w14:paraId="689507B3" w14:textId="77777777" w:rsidR="009E5948" w:rsidRPr="00D5702C" w:rsidRDefault="00514111">
            <w:pPr>
              <w:widowControl w:val="0"/>
              <w:numPr>
                <w:ilvl w:val="0"/>
                <w:numId w:val="2"/>
              </w:numPr>
              <w:spacing w:line="240" w:lineRule="auto"/>
              <w:rPr>
                <w:rFonts w:eastAsia="Cambria"/>
              </w:rPr>
            </w:pPr>
            <w:r w:rsidRPr="00D5702C">
              <w:rPr>
                <w:rFonts w:eastAsia="Cambria"/>
              </w:rPr>
              <w:t>Importance of using languages familiar to children in teaching learning</w:t>
            </w:r>
          </w:p>
          <w:p w14:paraId="689507B4" w14:textId="77777777" w:rsidR="009E5948" w:rsidRPr="00D5702C" w:rsidRDefault="00514111">
            <w:pPr>
              <w:widowControl w:val="0"/>
              <w:numPr>
                <w:ilvl w:val="0"/>
                <w:numId w:val="2"/>
              </w:numPr>
              <w:spacing w:line="240" w:lineRule="auto"/>
              <w:rPr>
                <w:rFonts w:eastAsia="Cambria"/>
              </w:rPr>
            </w:pPr>
            <w:r w:rsidRPr="00D5702C">
              <w:rPr>
                <w:rFonts w:eastAsia="Cambria"/>
              </w:rPr>
              <w:t>processes</w:t>
            </w:r>
          </w:p>
          <w:p w14:paraId="689507B5" w14:textId="77777777" w:rsidR="009E5948" w:rsidRPr="00D5702C" w:rsidRDefault="00514111">
            <w:pPr>
              <w:widowControl w:val="0"/>
              <w:numPr>
                <w:ilvl w:val="0"/>
                <w:numId w:val="2"/>
              </w:numPr>
              <w:spacing w:line="240" w:lineRule="auto"/>
              <w:rPr>
                <w:rFonts w:eastAsia="Cambria"/>
              </w:rPr>
            </w:pPr>
            <w:r w:rsidRPr="00D5702C">
              <w:rPr>
                <w:rFonts w:eastAsia="Cambria"/>
              </w:rPr>
              <w:t>Provisions for the use of children’s mother tongues</w:t>
            </w:r>
          </w:p>
          <w:p w14:paraId="689507B6" w14:textId="77777777" w:rsidR="009E5948" w:rsidRPr="00D5702C" w:rsidRDefault="00514111">
            <w:pPr>
              <w:widowControl w:val="0"/>
              <w:numPr>
                <w:ilvl w:val="0"/>
                <w:numId w:val="2"/>
              </w:numPr>
              <w:spacing w:line="240" w:lineRule="auto"/>
              <w:rPr>
                <w:rFonts w:eastAsia="Cambria"/>
              </w:rPr>
            </w:pPr>
            <w:r w:rsidRPr="00D5702C">
              <w:rPr>
                <w:rFonts w:eastAsia="Cambria"/>
              </w:rPr>
              <w:lastRenderedPageBreak/>
              <w:t>Multilingual Education - Meaning and Importance</w:t>
            </w:r>
          </w:p>
          <w:p w14:paraId="689507B7" w14:textId="77777777" w:rsidR="009E5948" w:rsidRPr="00D5702C" w:rsidRDefault="00514111">
            <w:pPr>
              <w:widowControl w:val="0"/>
              <w:numPr>
                <w:ilvl w:val="0"/>
                <w:numId w:val="2"/>
              </w:numPr>
              <w:spacing w:line="240" w:lineRule="auto"/>
              <w:rPr>
                <w:rFonts w:eastAsia="Cambria"/>
              </w:rPr>
            </w:pPr>
            <w:r w:rsidRPr="00D5702C">
              <w:rPr>
                <w:rFonts w:eastAsia="Cambria"/>
              </w:rPr>
              <w:t xml:space="preserve">Multilingual Education in Bal </w:t>
            </w:r>
            <w:proofErr w:type="spellStart"/>
            <w:r w:rsidRPr="00D5702C">
              <w:rPr>
                <w:rFonts w:eastAsia="Cambria"/>
              </w:rPr>
              <w:t>Vatikas</w:t>
            </w:r>
            <w:proofErr w:type="spellEnd"/>
          </w:p>
          <w:p w14:paraId="689507B8" w14:textId="77777777" w:rsidR="009E5948" w:rsidRPr="00D5702C" w:rsidRDefault="00514111">
            <w:pPr>
              <w:widowControl w:val="0"/>
              <w:numPr>
                <w:ilvl w:val="0"/>
                <w:numId w:val="2"/>
              </w:numPr>
              <w:spacing w:line="240" w:lineRule="auto"/>
              <w:rPr>
                <w:rFonts w:eastAsia="Cambria"/>
              </w:rPr>
            </w:pPr>
            <w:r w:rsidRPr="00D5702C">
              <w:rPr>
                <w:rFonts w:eastAsia="Cambria"/>
              </w:rPr>
              <w:t>Strategies for implementing Multilingual Education</w:t>
            </w:r>
          </w:p>
        </w:tc>
      </w:tr>
      <w:tr w:rsidR="009E5948" w:rsidRPr="00D5702C" w14:paraId="689507D4" w14:textId="77777777" w:rsidTr="00D5702C">
        <w:trPr>
          <w:jc w:val="center"/>
        </w:trPr>
        <w:tc>
          <w:tcPr>
            <w:tcW w:w="360" w:type="dxa"/>
            <w:shd w:val="clear" w:color="auto" w:fill="auto"/>
            <w:tcMar>
              <w:top w:w="100" w:type="dxa"/>
              <w:left w:w="100" w:type="dxa"/>
              <w:bottom w:w="100" w:type="dxa"/>
              <w:right w:w="100" w:type="dxa"/>
            </w:tcMar>
          </w:tcPr>
          <w:p w14:paraId="689507BA" w14:textId="77777777" w:rsidR="009E5948" w:rsidRPr="00D5702C" w:rsidRDefault="00514111">
            <w:pPr>
              <w:widowControl w:val="0"/>
              <w:spacing w:line="240" w:lineRule="auto"/>
              <w:rPr>
                <w:rFonts w:eastAsia="Cambria"/>
              </w:rPr>
            </w:pPr>
            <w:r w:rsidRPr="00D5702C">
              <w:rPr>
                <w:rFonts w:eastAsia="Cambria"/>
              </w:rPr>
              <w:lastRenderedPageBreak/>
              <w:t>8</w:t>
            </w:r>
          </w:p>
        </w:tc>
        <w:tc>
          <w:tcPr>
            <w:tcW w:w="1180" w:type="dxa"/>
            <w:shd w:val="clear" w:color="auto" w:fill="auto"/>
            <w:tcMar>
              <w:top w:w="100" w:type="dxa"/>
              <w:left w:w="100" w:type="dxa"/>
              <w:bottom w:w="100" w:type="dxa"/>
              <w:right w:w="100" w:type="dxa"/>
            </w:tcMar>
          </w:tcPr>
          <w:p w14:paraId="689507BB" w14:textId="77777777" w:rsidR="009E5948" w:rsidRPr="00D5702C" w:rsidRDefault="00514111">
            <w:pPr>
              <w:widowControl w:val="0"/>
              <w:spacing w:line="240" w:lineRule="auto"/>
              <w:rPr>
                <w:rFonts w:eastAsia="Cambria"/>
              </w:rPr>
            </w:pPr>
            <w:r w:rsidRPr="00D5702C">
              <w:rPr>
                <w:rFonts w:eastAsia="Cambria"/>
              </w:rPr>
              <w:t>Learning Assessment</w:t>
            </w:r>
          </w:p>
          <w:p w14:paraId="689507BC" w14:textId="77777777" w:rsidR="009E5948" w:rsidRPr="00D5702C" w:rsidRDefault="009E5948">
            <w:pPr>
              <w:widowControl w:val="0"/>
              <w:spacing w:line="240" w:lineRule="auto"/>
              <w:rPr>
                <w:rFonts w:eastAsia="Cambria"/>
              </w:rPr>
            </w:pPr>
          </w:p>
        </w:tc>
        <w:tc>
          <w:tcPr>
            <w:tcW w:w="3940" w:type="dxa"/>
            <w:shd w:val="clear" w:color="auto" w:fill="auto"/>
            <w:tcMar>
              <w:top w:w="100" w:type="dxa"/>
              <w:left w:w="100" w:type="dxa"/>
              <w:bottom w:w="100" w:type="dxa"/>
              <w:right w:w="100" w:type="dxa"/>
            </w:tcMar>
          </w:tcPr>
          <w:p w14:paraId="689507BD" w14:textId="77777777" w:rsidR="009E5948" w:rsidRPr="00D5702C" w:rsidRDefault="00514111" w:rsidP="00A84369">
            <w:pPr>
              <w:widowControl w:val="0"/>
              <w:numPr>
                <w:ilvl w:val="0"/>
                <w:numId w:val="15"/>
              </w:numPr>
              <w:spacing w:line="240" w:lineRule="auto"/>
              <w:ind w:left="360"/>
              <w:rPr>
                <w:rFonts w:eastAsia="Cambria"/>
              </w:rPr>
            </w:pPr>
            <w:r w:rsidRPr="00D5702C">
              <w:rPr>
                <w:rFonts w:eastAsia="Cambria"/>
              </w:rPr>
              <w:t>Define assessment</w:t>
            </w:r>
          </w:p>
          <w:p w14:paraId="689507BE" w14:textId="77777777" w:rsidR="009E5948" w:rsidRPr="00D5702C" w:rsidRDefault="00514111" w:rsidP="00A84369">
            <w:pPr>
              <w:widowControl w:val="0"/>
              <w:numPr>
                <w:ilvl w:val="0"/>
                <w:numId w:val="15"/>
              </w:numPr>
              <w:spacing w:line="240" w:lineRule="auto"/>
              <w:ind w:left="360"/>
              <w:rPr>
                <w:rFonts w:eastAsia="Cambria"/>
              </w:rPr>
            </w:pPr>
            <w:r w:rsidRPr="00D5702C">
              <w:rPr>
                <w:rFonts w:eastAsia="Cambria"/>
              </w:rPr>
              <w:t>Describe the need and importance of assessment for FLN</w:t>
            </w:r>
          </w:p>
          <w:p w14:paraId="689507BF" w14:textId="77777777" w:rsidR="009E5948" w:rsidRPr="00D5702C" w:rsidRDefault="00514111" w:rsidP="00A84369">
            <w:pPr>
              <w:widowControl w:val="0"/>
              <w:numPr>
                <w:ilvl w:val="0"/>
                <w:numId w:val="15"/>
              </w:numPr>
              <w:spacing w:line="240" w:lineRule="auto"/>
              <w:ind w:left="360"/>
              <w:rPr>
                <w:rFonts w:eastAsia="Cambria"/>
              </w:rPr>
            </w:pPr>
            <w:r w:rsidRPr="00D5702C">
              <w:rPr>
                <w:rFonts w:eastAsia="Cambria"/>
              </w:rPr>
              <w:t>Understand the usefulness of observation for assessment and</w:t>
            </w:r>
          </w:p>
          <w:p w14:paraId="689507C0" w14:textId="77777777" w:rsidR="009E5948" w:rsidRPr="00D5702C" w:rsidRDefault="00514111" w:rsidP="00A84369">
            <w:pPr>
              <w:widowControl w:val="0"/>
              <w:numPr>
                <w:ilvl w:val="0"/>
                <w:numId w:val="15"/>
              </w:numPr>
              <w:spacing w:line="240" w:lineRule="auto"/>
              <w:ind w:left="360"/>
              <w:rPr>
                <w:rFonts w:eastAsia="Cambria"/>
              </w:rPr>
            </w:pPr>
            <w:r w:rsidRPr="00D5702C">
              <w:rPr>
                <w:rFonts w:eastAsia="Cambria"/>
              </w:rPr>
              <w:t>methods of observation</w:t>
            </w:r>
          </w:p>
          <w:p w14:paraId="689507C1" w14:textId="77777777" w:rsidR="009E5948" w:rsidRPr="00D5702C" w:rsidRDefault="00514111" w:rsidP="00A84369">
            <w:pPr>
              <w:widowControl w:val="0"/>
              <w:numPr>
                <w:ilvl w:val="0"/>
                <w:numId w:val="15"/>
              </w:numPr>
              <w:spacing w:line="240" w:lineRule="auto"/>
              <w:ind w:left="360"/>
              <w:rPr>
                <w:rFonts w:eastAsia="Cambria"/>
              </w:rPr>
            </w:pPr>
            <w:r w:rsidRPr="00D5702C">
              <w:rPr>
                <w:rFonts w:eastAsia="Cambria"/>
              </w:rPr>
              <w:t>Demonstrate an understanding of effective assessment to improve</w:t>
            </w:r>
          </w:p>
          <w:p w14:paraId="689507C2" w14:textId="77777777" w:rsidR="009E5948" w:rsidRPr="00D5702C" w:rsidRDefault="00514111" w:rsidP="00A84369">
            <w:pPr>
              <w:widowControl w:val="0"/>
              <w:numPr>
                <w:ilvl w:val="0"/>
                <w:numId w:val="15"/>
              </w:numPr>
              <w:spacing w:line="240" w:lineRule="auto"/>
              <w:ind w:left="360"/>
              <w:rPr>
                <w:rFonts w:eastAsia="Cambria"/>
              </w:rPr>
            </w:pPr>
            <w:r w:rsidRPr="00D5702C">
              <w:rPr>
                <w:rFonts w:eastAsia="Cambria"/>
              </w:rPr>
              <w:t>FLN</w:t>
            </w:r>
          </w:p>
          <w:p w14:paraId="689507C3" w14:textId="77777777" w:rsidR="009E5948" w:rsidRPr="00D5702C" w:rsidRDefault="00514111" w:rsidP="00A84369">
            <w:pPr>
              <w:widowControl w:val="0"/>
              <w:numPr>
                <w:ilvl w:val="0"/>
                <w:numId w:val="15"/>
              </w:numPr>
              <w:spacing w:line="240" w:lineRule="auto"/>
              <w:ind w:left="360"/>
              <w:rPr>
                <w:rFonts w:eastAsia="Cambria"/>
              </w:rPr>
            </w:pPr>
            <w:r w:rsidRPr="00D5702C">
              <w:rPr>
                <w:rFonts w:eastAsia="Cambria"/>
              </w:rPr>
              <w:t>Outline the role of parents and families in promoting foundational</w:t>
            </w:r>
          </w:p>
          <w:p w14:paraId="689507C4" w14:textId="77777777" w:rsidR="009E5948" w:rsidRPr="00D5702C" w:rsidRDefault="00514111" w:rsidP="00A84369">
            <w:pPr>
              <w:widowControl w:val="0"/>
              <w:numPr>
                <w:ilvl w:val="0"/>
                <w:numId w:val="15"/>
              </w:numPr>
              <w:spacing w:line="240" w:lineRule="auto"/>
              <w:ind w:left="360"/>
              <w:rPr>
                <w:rFonts w:eastAsia="Cambria"/>
              </w:rPr>
            </w:pPr>
            <w:r w:rsidRPr="00D5702C">
              <w:rPr>
                <w:rFonts w:eastAsia="Cambria"/>
              </w:rPr>
              <w:t>literacy and numeracy</w:t>
            </w:r>
          </w:p>
          <w:p w14:paraId="689507C5" w14:textId="77777777" w:rsidR="009E5948" w:rsidRPr="00D5702C" w:rsidRDefault="009E5948" w:rsidP="00A84369">
            <w:pPr>
              <w:widowControl w:val="0"/>
              <w:numPr>
                <w:ilvl w:val="0"/>
                <w:numId w:val="15"/>
              </w:numPr>
              <w:spacing w:line="240" w:lineRule="auto"/>
              <w:ind w:left="360"/>
              <w:rPr>
                <w:rFonts w:eastAsia="Cambria"/>
              </w:rPr>
            </w:pPr>
          </w:p>
        </w:tc>
        <w:tc>
          <w:tcPr>
            <w:tcW w:w="5900" w:type="dxa"/>
            <w:shd w:val="clear" w:color="auto" w:fill="auto"/>
            <w:tcMar>
              <w:top w:w="100" w:type="dxa"/>
              <w:left w:w="100" w:type="dxa"/>
              <w:bottom w:w="100" w:type="dxa"/>
              <w:right w:w="100" w:type="dxa"/>
            </w:tcMar>
          </w:tcPr>
          <w:p w14:paraId="689507C6" w14:textId="77777777" w:rsidR="009E5948" w:rsidRPr="00D5702C" w:rsidRDefault="00514111" w:rsidP="00A84369">
            <w:pPr>
              <w:widowControl w:val="0"/>
              <w:numPr>
                <w:ilvl w:val="0"/>
                <w:numId w:val="8"/>
              </w:numPr>
              <w:spacing w:line="240" w:lineRule="auto"/>
              <w:rPr>
                <w:rFonts w:eastAsia="Cambria"/>
              </w:rPr>
            </w:pPr>
            <w:r w:rsidRPr="00D5702C">
              <w:rPr>
                <w:rFonts w:eastAsia="Cambria"/>
              </w:rPr>
              <w:t>Need and Importance of Assessment</w:t>
            </w:r>
          </w:p>
          <w:p w14:paraId="689507C7" w14:textId="77777777" w:rsidR="009E5948" w:rsidRPr="00D5702C" w:rsidRDefault="00514111" w:rsidP="00A84369">
            <w:pPr>
              <w:widowControl w:val="0"/>
              <w:numPr>
                <w:ilvl w:val="0"/>
                <w:numId w:val="8"/>
              </w:numPr>
              <w:spacing w:line="240" w:lineRule="auto"/>
              <w:rPr>
                <w:rFonts w:eastAsia="Cambria"/>
              </w:rPr>
            </w:pPr>
            <w:r w:rsidRPr="00D5702C">
              <w:rPr>
                <w:rFonts w:eastAsia="Cambria"/>
              </w:rPr>
              <w:t xml:space="preserve"> What is Assessment for FLN?</w:t>
            </w:r>
          </w:p>
          <w:p w14:paraId="689507C8" w14:textId="77777777" w:rsidR="009E5948" w:rsidRPr="00D5702C" w:rsidRDefault="00514111" w:rsidP="00A84369">
            <w:pPr>
              <w:widowControl w:val="0"/>
              <w:numPr>
                <w:ilvl w:val="0"/>
                <w:numId w:val="8"/>
              </w:numPr>
              <w:spacing w:line="240" w:lineRule="auto"/>
              <w:rPr>
                <w:rFonts w:eastAsia="Cambria"/>
              </w:rPr>
            </w:pPr>
            <w:r w:rsidRPr="00D5702C">
              <w:rPr>
                <w:rFonts w:eastAsia="Cambria"/>
              </w:rPr>
              <w:t xml:space="preserve"> Assessment for Learning: Planning for Pedagogy and Observation</w:t>
            </w:r>
          </w:p>
          <w:p w14:paraId="689507C9" w14:textId="77777777" w:rsidR="009E5948" w:rsidRPr="00D5702C" w:rsidRDefault="00514111" w:rsidP="00A84369">
            <w:pPr>
              <w:widowControl w:val="0"/>
              <w:numPr>
                <w:ilvl w:val="0"/>
                <w:numId w:val="8"/>
              </w:numPr>
              <w:spacing w:line="240" w:lineRule="auto"/>
              <w:rPr>
                <w:rFonts w:eastAsia="Cambria"/>
              </w:rPr>
            </w:pPr>
            <w:r w:rsidRPr="00D5702C">
              <w:rPr>
                <w:rFonts w:eastAsia="Cambria"/>
              </w:rPr>
              <w:t xml:space="preserve"> Learning Environment for Assessment</w:t>
            </w:r>
          </w:p>
          <w:p w14:paraId="689507CA" w14:textId="77777777" w:rsidR="009E5948" w:rsidRPr="00D5702C" w:rsidRDefault="00514111" w:rsidP="00A84369">
            <w:pPr>
              <w:widowControl w:val="0"/>
              <w:numPr>
                <w:ilvl w:val="0"/>
                <w:numId w:val="8"/>
              </w:numPr>
              <w:spacing w:line="240" w:lineRule="auto"/>
              <w:rPr>
                <w:rFonts w:eastAsia="Cambria"/>
              </w:rPr>
            </w:pPr>
            <w:r w:rsidRPr="00D5702C">
              <w:rPr>
                <w:rFonts w:eastAsia="Cambria"/>
              </w:rPr>
              <w:t xml:space="preserve"> Activity Areas: Reading, Writing and Math</w:t>
            </w:r>
          </w:p>
          <w:p w14:paraId="689507CB" w14:textId="77777777" w:rsidR="009E5948" w:rsidRPr="00D5702C" w:rsidRDefault="00514111" w:rsidP="00A84369">
            <w:pPr>
              <w:widowControl w:val="0"/>
              <w:numPr>
                <w:ilvl w:val="0"/>
                <w:numId w:val="8"/>
              </w:numPr>
              <w:spacing w:line="240" w:lineRule="auto"/>
              <w:rPr>
                <w:rFonts w:eastAsia="Cambria"/>
              </w:rPr>
            </w:pPr>
            <w:r w:rsidRPr="00D5702C">
              <w:rPr>
                <w:rFonts w:eastAsia="Cambria"/>
              </w:rPr>
              <w:t xml:space="preserve"> Observing and Assessing Children’s Learning in Various Activities</w:t>
            </w:r>
          </w:p>
          <w:p w14:paraId="689507CC" w14:textId="77777777" w:rsidR="009E5948" w:rsidRPr="00D5702C" w:rsidRDefault="00514111" w:rsidP="00A84369">
            <w:pPr>
              <w:widowControl w:val="0"/>
              <w:numPr>
                <w:ilvl w:val="0"/>
                <w:numId w:val="8"/>
              </w:numPr>
              <w:spacing w:line="240" w:lineRule="auto"/>
              <w:rPr>
                <w:rFonts w:eastAsia="Cambria"/>
              </w:rPr>
            </w:pPr>
            <w:r w:rsidRPr="00D5702C">
              <w:rPr>
                <w:rFonts w:eastAsia="Cambria"/>
              </w:rPr>
              <w:t xml:space="preserve"> Approaches for Developmentally Appropriate Assessment</w:t>
            </w:r>
          </w:p>
          <w:p w14:paraId="689507CD" w14:textId="77777777" w:rsidR="009E5948" w:rsidRPr="00D5702C" w:rsidRDefault="00514111" w:rsidP="00A84369">
            <w:pPr>
              <w:widowControl w:val="0"/>
              <w:numPr>
                <w:ilvl w:val="0"/>
                <w:numId w:val="8"/>
              </w:numPr>
              <w:spacing w:line="240" w:lineRule="auto"/>
              <w:rPr>
                <w:rFonts w:eastAsia="Cambria"/>
              </w:rPr>
            </w:pPr>
            <w:r w:rsidRPr="00D5702C">
              <w:rPr>
                <w:rFonts w:eastAsia="Cambria"/>
              </w:rPr>
              <w:t xml:space="preserve"> The Power of Observation and Types of Observation</w:t>
            </w:r>
          </w:p>
          <w:p w14:paraId="689507CE" w14:textId="77777777" w:rsidR="009E5948" w:rsidRPr="00D5702C" w:rsidRDefault="00514111" w:rsidP="00A84369">
            <w:pPr>
              <w:widowControl w:val="0"/>
              <w:numPr>
                <w:ilvl w:val="0"/>
                <w:numId w:val="8"/>
              </w:numPr>
              <w:spacing w:line="240" w:lineRule="auto"/>
              <w:rPr>
                <w:rFonts w:eastAsia="Cambria"/>
              </w:rPr>
            </w:pPr>
            <w:r w:rsidRPr="00D5702C">
              <w:rPr>
                <w:rFonts w:eastAsia="Cambria"/>
              </w:rPr>
              <w:t xml:space="preserve"> A Sample Checklist for ‘Print Concept’ and ‘Print Awareness’</w:t>
            </w:r>
          </w:p>
          <w:p w14:paraId="689507CF" w14:textId="77777777" w:rsidR="009E5948" w:rsidRPr="00D5702C" w:rsidRDefault="00514111" w:rsidP="00A84369">
            <w:pPr>
              <w:widowControl w:val="0"/>
              <w:numPr>
                <w:ilvl w:val="0"/>
                <w:numId w:val="8"/>
              </w:numPr>
              <w:spacing w:line="240" w:lineRule="auto"/>
              <w:rPr>
                <w:rFonts w:eastAsia="Cambria"/>
              </w:rPr>
            </w:pPr>
            <w:r w:rsidRPr="00D5702C">
              <w:rPr>
                <w:rFonts w:eastAsia="Cambria"/>
              </w:rPr>
              <w:lastRenderedPageBreak/>
              <w:t xml:space="preserve"> Alignment of Learning Outcomes with Pedagogical Practices</w:t>
            </w:r>
          </w:p>
          <w:p w14:paraId="689507D0" w14:textId="77777777" w:rsidR="009E5948" w:rsidRPr="00D5702C" w:rsidRDefault="00514111" w:rsidP="00A84369">
            <w:pPr>
              <w:widowControl w:val="0"/>
              <w:numPr>
                <w:ilvl w:val="0"/>
                <w:numId w:val="8"/>
              </w:numPr>
              <w:spacing w:line="240" w:lineRule="auto"/>
              <w:rPr>
                <w:rFonts w:eastAsia="Cambria"/>
              </w:rPr>
            </w:pPr>
            <w:r w:rsidRPr="00D5702C">
              <w:rPr>
                <w:rFonts w:eastAsia="Cambria"/>
              </w:rPr>
              <w:t xml:space="preserve"> Toy/Game based Pedagogy and Integrating FLN</w:t>
            </w:r>
          </w:p>
          <w:p w14:paraId="689507D1" w14:textId="77777777" w:rsidR="009E5948" w:rsidRPr="00D5702C" w:rsidRDefault="00514111" w:rsidP="00A84369">
            <w:pPr>
              <w:widowControl w:val="0"/>
              <w:numPr>
                <w:ilvl w:val="0"/>
                <w:numId w:val="8"/>
              </w:numPr>
              <w:spacing w:line="240" w:lineRule="auto"/>
              <w:rPr>
                <w:rFonts w:eastAsia="Cambria"/>
              </w:rPr>
            </w:pPr>
            <w:r w:rsidRPr="00D5702C">
              <w:rPr>
                <w:rFonts w:eastAsia="Cambria"/>
              </w:rPr>
              <w:t xml:space="preserve"> Plan for in-built Assessment Techniques along with Pedagogical </w:t>
            </w:r>
            <w:proofErr w:type="gramStart"/>
            <w:r w:rsidRPr="00D5702C">
              <w:rPr>
                <w:rFonts w:eastAsia="Cambria"/>
              </w:rPr>
              <w:t>Processes  (</w:t>
            </w:r>
            <w:proofErr w:type="gramEnd"/>
            <w:r w:rsidRPr="00D5702C">
              <w:rPr>
                <w:rFonts w:eastAsia="Cambria"/>
              </w:rPr>
              <w:t>Observations across the Developmental Goals)</w:t>
            </w:r>
          </w:p>
          <w:p w14:paraId="689507D2" w14:textId="77777777" w:rsidR="009E5948" w:rsidRPr="00D5702C" w:rsidRDefault="00514111" w:rsidP="00A84369">
            <w:pPr>
              <w:widowControl w:val="0"/>
              <w:numPr>
                <w:ilvl w:val="0"/>
                <w:numId w:val="8"/>
              </w:numPr>
              <w:spacing w:line="240" w:lineRule="auto"/>
              <w:rPr>
                <w:rFonts w:eastAsia="Cambria"/>
              </w:rPr>
            </w:pPr>
            <w:r w:rsidRPr="00D5702C">
              <w:rPr>
                <w:rFonts w:eastAsia="Cambria"/>
              </w:rPr>
              <w:t>Reporting through Holistic Report Card/360 Degree</w:t>
            </w:r>
          </w:p>
          <w:p w14:paraId="689507D3" w14:textId="77777777" w:rsidR="009E5948" w:rsidRPr="00D5702C" w:rsidRDefault="00514111" w:rsidP="00A84369">
            <w:pPr>
              <w:widowControl w:val="0"/>
              <w:numPr>
                <w:ilvl w:val="0"/>
                <w:numId w:val="8"/>
              </w:numPr>
              <w:spacing w:line="240" w:lineRule="auto"/>
              <w:rPr>
                <w:rFonts w:eastAsia="Cambria"/>
              </w:rPr>
            </w:pPr>
            <w:r w:rsidRPr="00D5702C">
              <w:rPr>
                <w:rFonts w:eastAsia="Cambria"/>
              </w:rPr>
              <w:t>Involving Parents and Families in Continuous Assessment in FLN</w:t>
            </w:r>
          </w:p>
        </w:tc>
      </w:tr>
      <w:tr w:rsidR="009E5948" w:rsidRPr="00D5702C" w14:paraId="689507E7" w14:textId="77777777" w:rsidTr="00D5702C">
        <w:trPr>
          <w:jc w:val="center"/>
        </w:trPr>
        <w:tc>
          <w:tcPr>
            <w:tcW w:w="360" w:type="dxa"/>
            <w:shd w:val="clear" w:color="auto" w:fill="auto"/>
            <w:tcMar>
              <w:top w:w="100" w:type="dxa"/>
              <w:left w:w="100" w:type="dxa"/>
              <w:bottom w:w="100" w:type="dxa"/>
              <w:right w:w="100" w:type="dxa"/>
            </w:tcMar>
          </w:tcPr>
          <w:p w14:paraId="689507D5" w14:textId="77777777" w:rsidR="009E5948" w:rsidRPr="00D5702C" w:rsidRDefault="00514111">
            <w:pPr>
              <w:widowControl w:val="0"/>
              <w:spacing w:line="240" w:lineRule="auto"/>
              <w:rPr>
                <w:rFonts w:eastAsia="Cambria"/>
              </w:rPr>
            </w:pPr>
            <w:r w:rsidRPr="00D5702C">
              <w:rPr>
                <w:rFonts w:eastAsia="Cambria"/>
              </w:rPr>
              <w:lastRenderedPageBreak/>
              <w:t>9</w:t>
            </w:r>
          </w:p>
        </w:tc>
        <w:tc>
          <w:tcPr>
            <w:tcW w:w="1180" w:type="dxa"/>
            <w:shd w:val="clear" w:color="auto" w:fill="auto"/>
            <w:tcMar>
              <w:top w:w="100" w:type="dxa"/>
              <w:left w:w="100" w:type="dxa"/>
              <w:bottom w:w="100" w:type="dxa"/>
              <w:right w:w="100" w:type="dxa"/>
            </w:tcMar>
          </w:tcPr>
          <w:p w14:paraId="689507D6" w14:textId="77777777" w:rsidR="009E5948" w:rsidRPr="00D5702C" w:rsidRDefault="00514111">
            <w:pPr>
              <w:widowControl w:val="0"/>
              <w:spacing w:line="240" w:lineRule="auto"/>
              <w:rPr>
                <w:rFonts w:eastAsia="Cambria"/>
              </w:rPr>
            </w:pPr>
            <w:r w:rsidRPr="00D5702C">
              <w:rPr>
                <w:rFonts w:eastAsia="Cambria"/>
              </w:rPr>
              <w:t>Foundational Numeracy</w:t>
            </w:r>
          </w:p>
          <w:p w14:paraId="689507D7" w14:textId="77777777" w:rsidR="009E5948" w:rsidRPr="00D5702C" w:rsidRDefault="009E5948">
            <w:pPr>
              <w:widowControl w:val="0"/>
              <w:spacing w:line="240" w:lineRule="auto"/>
              <w:rPr>
                <w:rFonts w:eastAsia="Cambria"/>
              </w:rPr>
            </w:pPr>
          </w:p>
        </w:tc>
        <w:tc>
          <w:tcPr>
            <w:tcW w:w="3940" w:type="dxa"/>
            <w:shd w:val="clear" w:color="auto" w:fill="auto"/>
            <w:tcMar>
              <w:top w:w="100" w:type="dxa"/>
              <w:left w:w="100" w:type="dxa"/>
              <w:bottom w:w="100" w:type="dxa"/>
              <w:right w:w="100" w:type="dxa"/>
            </w:tcMar>
          </w:tcPr>
          <w:p w14:paraId="689507D8" w14:textId="77777777" w:rsidR="009E5948" w:rsidRPr="00D5702C" w:rsidRDefault="00514111" w:rsidP="00A84369">
            <w:pPr>
              <w:widowControl w:val="0"/>
              <w:numPr>
                <w:ilvl w:val="0"/>
                <w:numId w:val="25"/>
              </w:numPr>
              <w:spacing w:line="240" w:lineRule="auto"/>
              <w:ind w:left="360"/>
              <w:rPr>
                <w:rFonts w:eastAsia="Cambria"/>
              </w:rPr>
            </w:pPr>
            <w:r w:rsidRPr="00D5702C">
              <w:rPr>
                <w:rFonts w:eastAsia="Cambria"/>
              </w:rPr>
              <w:t>Acquaint yourself with the need for Foundational Mathematics and</w:t>
            </w:r>
          </w:p>
          <w:p w14:paraId="689507D9" w14:textId="77777777" w:rsidR="009E5948" w:rsidRPr="00D5702C" w:rsidRDefault="00514111" w:rsidP="00A84369">
            <w:pPr>
              <w:widowControl w:val="0"/>
              <w:numPr>
                <w:ilvl w:val="0"/>
                <w:numId w:val="25"/>
              </w:numPr>
              <w:spacing w:line="240" w:lineRule="auto"/>
              <w:ind w:left="360"/>
              <w:rPr>
                <w:rFonts w:eastAsia="Cambria"/>
              </w:rPr>
            </w:pPr>
            <w:r w:rsidRPr="00D5702C">
              <w:rPr>
                <w:rFonts w:eastAsia="Cambria"/>
              </w:rPr>
              <w:t>Numeracy among children</w:t>
            </w:r>
          </w:p>
          <w:p w14:paraId="689507DA" w14:textId="77777777" w:rsidR="009E5948" w:rsidRPr="00D5702C" w:rsidRDefault="00514111" w:rsidP="00A84369">
            <w:pPr>
              <w:widowControl w:val="0"/>
              <w:numPr>
                <w:ilvl w:val="0"/>
                <w:numId w:val="25"/>
              </w:numPr>
              <w:spacing w:line="240" w:lineRule="auto"/>
              <w:ind w:left="360"/>
              <w:rPr>
                <w:rFonts w:eastAsia="Cambria"/>
              </w:rPr>
            </w:pPr>
            <w:r w:rsidRPr="00D5702C">
              <w:rPr>
                <w:rFonts w:eastAsia="Cambria"/>
              </w:rPr>
              <w:t>Explain the terminology and skills associated with Foundational</w:t>
            </w:r>
          </w:p>
          <w:p w14:paraId="689507DB" w14:textId="77777777" w:rsidR="009E5948" w:rsidRPr="00D5702C" w:rsidRDefault="00514111" w:rsidP="00A84369">
            <w:pPr>
              <w:widowControl w:val="0"/>
              <w:numPr>
                <w:ilvl w:val="0"/>
                <w:numId w:val="25"/>
              </w:numPr>
              <w:spacing w:line="240" w:lineRule="auto"/>
              <w:ind w:left="360"/>
              <w:rPr>
                <w:rFonts w:eastAsia="Cambria"/>
              </w:rPr>
            </w:pPr>
            <w:r w:rsidRPr="00D5702C">
              <w:rPr>
                <w:rFonts w:eastAsia="Cambria"/>
              </w:rPr>
              <w:t>Mathematics and Numeracy</w:t>
            </w:r>
          </w:p>
          <w:p w14:paraId="689507DC" w14:textId="77777777" w:rsidR="009E5948" w:rsidRPr="00D5702C" w:rsidRDefault="00514111" w:rsidP="00A84369">
            <w:pPr>
              <w:widowControl w:val="0"/>
              <w:numPr>
                <w:ilvl w:val="0"/>
                <w:numId w:val="25"/>
              </w:numPr>
              <w:spacing w:line="240" w:lineRule="auto"/>
              <w:ind w:left="360"/>
              <w:rPr>
                <w:rFonts w:eastAsia="Cambria"/>
              </w:rPr>
            </w:pPr>
            <w:r w:rsidRPr="00D5702C">
              <w:rPr>
                <w:rFonts w:eastAsia="Cambria"/>
              </w:rPr>
              <w:t>Provide appropriate intervention within and outside classrooms to</w:t>
            </w:r>
          </w:p>
          <w:p w14:paraId="689507DD" w14:textId="77777777" w:rsidR="009E5948" w:rsidRPr="00D5702C" w:rsidRDefault="00514111" w:rsidP="00A84369">
            <w:pPr>
              <w:widowControl w:val="0"/>
              <w:numPr>
                <w:ilvl w:val="0"/>
                <w:numId w:val="25"/>
              </w:numPr>
              <w:spacing w:line="240" w:lineRule="auto"/>
              <w:ind w:left="360"/>
              <w:rPr>
                <w:rFonts w:eastAsia="Cambria"/>
              </w:rPr>
            </w:pPr>
            <w:r w:rsidRPr="00D5702C">
              <w:rPr>
                <w:rFonts w:eastAsia="Cambria"/>
              </w:rPr>
              <w:t>help children have a strong Foundation of Mathematics and Numeracy</w:t>
            </w:r>
          </w:p>
          <w:p w14:paraId="689507DE" w14:textId="77777777" w:rsidR="009E5948" w:rsidRPr="00D5702C" w:rsidRDefault="00514111" w:rsidP="00A84369">
            <w:pPr>
              <w:widowControl w:val="0"/>
              <w:numPr>
                <w:ilvl w:val="0"/>
                <w:numId w:val="25"/>
              </w:numPr>
              <w:spacing w:line="240" w:lineRule="auto"/>
              <w:ind w:left="360"/>
              <w:rPr>
                <w:rFonts w:eastAsia="Cambria"/>
              </w:rPr>
            </w:pPr>
            <w:r w:rsidRPr="00D5702C">
              <w:rPr>
                <w:rFonts w:eastAsia="Cambria"/>
              </w:rPr>
              <w:t xml:space="preserve">Apply assessment tools to continuously understand the learning strengths and gaps (weaknesses) to provide timely </w:t>
            </w:r>
            <w:r w:rsidRPr="00D5702C">
              <w:rPr>
                <w:rFonts w:eastAsia="Cambria"/>
              </w:rPr>
              <w:lastRenderedPageBreak/>
              <w:t>help to each child in the class.</w:t>
            </w:r>
          </w:p>
        </w:tc>
        <w:tc>
          <w:tcPr>
            <w:tcW w:w="5900" w:type="dxa"/>
            <w:shd w:val="clear" w:color="auto" w:fill="auto"/>
            <w:tcMar>
              <w:top w:w="100" w:type="dxa"/>
              <w:left w:w="100" w:type="dxa"/>
              <w:bottom w:w="100" w:type="dxa"/>
              <w:right w:w="100" w:type="dxa"/>
            </w:tcMar>
          </w:tcPr>
          <w:p w14:paraId="689507DF" w14:textId="77777777" w:rsidR="009E5948" w:rsidRPr="00D5702C" w:rsidRDefault="00514111" w:rsidP="00A84369">
            <w:pPr>
              <w:widowControl w:val="0"/>
              <w:numPr>
                <w:ilvl w:val="0"/>
                <w:numId w:val="44"/>
              </w:numPr>
              <w:spacing w:line="240" w:lineRule="auto"/>
              <w:rPr>
                <w:rFonts w:eastAsia="Cambria"/>
              </w:rPr>
            </w:pPr>
            <w:r w:rsidRPr="00D5702C">
              <w:rPr>
                <w:rFonts w:eastAsia="Cambria"/>
              </w:rPr>
              <w:lastRenderedPageBreak/>
              <w:t>Skills associated with Mathematics and Numeracy: Classification,</w:t>
            </w:r>
          </w:p>
          <w:p w14:paraId="689507E0" w14:textId="77777777" w:rsidR="009E5948" w:rsidRPr="00D5702C" w:rsidRDefault="00514111" w:rsidP="00A84369">
            <w:pPr>
              <w:widowControl w:val="0"/>
              <w:numPr>
                <w:ilvl w:val="0"/>
                <w:numId w:val="44"/>
              </w:numPr>
              <w:spacing w:line="240" w:lineRule="auto"/>
              <w:rPr>
                <w:rFonts w:eastAsia="Cambria"/>
              </w:rPr>
            </w:pPr>
            <w:r w:rsidRPr="00D5702C">
              <w:rPr>
                <w:rFonts w:eastAsia="Cambria"/>
              </w:rPr>
              <w:t>Seriation, One to One Correspondence, Spatial sense, etc.</w:t>
            </w:r>
          </w:p>
          <w:p w14:paraId="689507E1" w14:textId="77777777" w:rsidR="009E5948" w:rsidRPr="00D5702C" w:rsidRDefault="00514111" w:rsidP="00A84369">
            <w:pPr>
              <w:widowControl w:val="0"/>
              <w:numPr>
                <w:ilvl w:val="0"/>
                <w:numId w:val="44"/>
              </w:numPr>
              <w:spacing w:line="240" w:lineRule="auto"/>
              <w:rPr>
                <w:rFonts w:eastAsia="Cambria"/>
              </w:rPr>
            </w:pPr>
            <w:r w:rsidRPr="00D5702C">
              <w:rPr>
                <w:rFonts w:eastAsia="Cambria"/>
              </w:rPr>
              <w:t>Need of Early Mathematical Skills</w:t>
            </w:r>
          </w:p>
          <w:p w14:paraId="689507E2" w14:textId="77777777" w:rsidR="009E5948" w:rsidRPr="00D5702C" w:rsidRDefault="00514111" w:rsidP="00A84369">
            <w:pPr>
              <w:widowControl w:val="0"/>
              <w:numPr>
                <w:ilvl w:val="0"/>
                <w:numId w:val="44"/>
              </w:numPr>
              <w:spacing w:line="240" w:lineRule="auto"/>
              <w:rPr>
                <w:rFonts w:eastAsia="Cambria"/>
              </w:rPr>
            </w:pPr>
            <w:r w:rsidRPr="00D5702C">
              <w:rPr>
                <w:rFonts w:eastAsia="Cambria"/>
              </w:rPr>
              <w:t>Aspects and Components of Foundational Mathematics and</w:t>
            </w:r>
          </w:p>
          <w:p w14:paraId="689507E3" w14:textId="77777777" w:rsidR="009E5948" w:rsidRPr="00D5702C" w:rsidRDefault="00514111" w:rsidP="00A84369">
            <w:pPr>
              <w:widowControl w:val="0"/>
              <w:numPr>
                <w:ilvl w:val="0"/>
                <w:numId w:val="44"/>
              </w:numPr>
              <w:spacing w:line="240" w:lineRule="auto"/>
              <w:rPr>
                <w:rFonts w:eastAsia="Cambria"/>
              </w:rPr>
            </w:pPr>
            <w:r w:rsidRPr="00D5702C">
              <w:rPr>
                <w:rFonts w:eastAsia="Cambria"/>
              </w:rPr>
              <w:t>Numeracy</w:t>
            </w:r>
          </w:p>
          <w:p w14:paraId="689507E4" w14:textId="77777777" w:rsidR="009E5948" w:rsidRPr="00D5702C" w:rsidRDefault="00514111" w:rsidP="00A84369">
            <w:pPr>
              <w:widowControl w:val="0"/>
              <w:numPr>
                <w:ilvl w:val="0"/>
                <w:numId w:val="44"/>
              </w:numPr>
              <w:spacing w:line="240" w:lineRule="auto"/>
              <w:rPr>
                <w:rFonts w:eastAsia="Cambria"/>
              </w:rPr>
            </w:pPr>
            <w:r w:rsidRPr="00D5702C">
              <w:rPr>
                <w:rFonts w:eastAsia="Cambria"/>
              </w:rPr>
              <w:t>Pedagogical Processes to enhance Foundational Mathematical</w:t>
            </w:r>
          </w:p>
          <w:p w14:paraId="689507E5" w14:textId="77777777" w:rsidR="009E5948" w:rsidRPr="00D5702C" w:rsidRDefault="00514111" w:rsidP="00A84369">
            <w:pPr>
              <w:widowControl w:val="0"/>
              <w:numPr>
                <w:ilvl w:val="0"/>
                <w:numId w:val="44"/>
              </w:numPr>
              <w:spacing w:line="240" w:lineRule="auto"/>
              <w:rPr>
                <w:rFonts w:eastAsia="Cambria"/>
              </w:rPr>
            </w:pPr>
            <w:r w:rsidRPr="00D5702C">
              <w:rPr>
                <w:rFonts w:eastAsia="Cambria"/>
              </w:rPr>
              <w:t>(Numeracy) Skills</w:t>
            </w:r>
          </w:p>
          <w:p w14:paraId="689507E6" w14:textId="77777777" w:rsidR="009E5948" w:rsidRPr="00D5702C" w:rsidRDefault="00514111" w:rsidP="00A84369">
            <w:pPr>
              <w:widowControl w:val="0"/>
              <w:numPr>
                <w:ilvl w:val="0"/>
                <w:numId w:val="44"/>
              </w:numPr>
              <w:spacing w:line="240" w:lineRule="auto"/>
              <w:rPr>
                <w:rFonts w:eastAsia="Cambria"/>
              </w:rPr>
            </w:pPr>
            <w:r w:rsidRPr="00D5702C">
              <w:rPr>
                <w:rFonts w:eastAsia="Cambria"/>
              </w:rPr>
              <w:t>Assessment of Foundational Mathematics and Numeracy</w:t>
            </w:r>
          </w:p>
        </w:tc>
      </w:tr>
      <w:tr w:rsidR="009E5948" w:rsidRPr="00D5702C" w14:paraId="689507F9" w14:textId="77777777" w:rsidTr="00D5702C">
        <w:trPr>
          <w:jc w:val="center"/>
        </w:trPr>
        <w:tc>
          <w:tcPr>
            <w:tcW w:w="360" w:type="dxa"/>
            <w:shd w:val="clear" w:color="auto" w:fill="auto"/>
            <w:tcMar>
              <w:top w:w="100" w:type="dxa"/>
              <w:left w:w="100" w:type="dxa"/>
              <w:bottom w:w="100" w:type="dxa"/>
              <w:right w:w="100" w:type="dxa"/>
            </w:tcMar>
          </w:tcPr>
          <w:p w14:paraId="689507E8" w14:textId="77777777" w:rsidR="009E5948" w:rsidRPr="00D5702C" w:rsidRDefault="00514111">
            <w:pPr>
              <w:widowControl w:val="0"/>
              <w:spacing w:line="240" w:lineRule="auto"/>
              <w:rPr>
                <w:rFonts w:eastAsia="Cambria"/>
              </w:rPr>
            </w:pPr>
            <w:r w:rsidRPr="00D5702C">
              <w:rPr>
                <w:rFonts w:eastAsia="Cambria"/>
              </w:rPr>
              <w:t>10</w:t>
            </w:r>
          </w:p>
        </w:tc>
        <w:tc>
          <w:tcPr>
            <w:tcW w:w="1180" w:type="dxa"/>
            <w:shd w:val="clear" w:color="auto" w:fill="auto"/>
            <w:tcMar>
              <w:top w:w="100" w:type="dxa"/>
              <w:left w:w="100" w:type="dxa"/>
              <w:bottom w:w="100" w:type="dxa"/>
              <w:right w:w="100" w:type="dxa"/>
            </w:tcMar>
          </w:tcPr>
          <w:p w14:paraId="689507E9" w14:textId="77777777" w:rsidR="009E5948" w:rsidRPr="00D5702C" w:rsidRDefault="00514111">
            <w:pPr>
              <w:widowControl w:val="0"/>
              <w:spacing w:line="240" w:lineRule="auto"/>
              <w:rPr>
                <w:rFonts w:eastAsia="Cambria"/>
              </w:rPr>
            </w:pPr>
            <w:r w:rsidRPr="00D5702C">
              <w:rPr>
                <w:rFonts w:eastAsia="Cambria"/>
              </w:rPr>
              <w:t>School Leadership for Foundational Literacy and Numeracy</w:t>
            </w:r>
          </w:p>
          <w:p w14:paraId="689507EA" w14:textId="77777777" w:rsidR="009E5948" w:rsidRPr="00D5702C" w:rsidRDefault="009E5948">
            <w:pPr>
              <w:widowControl w:val="0"/>
              <w:spacing w:line="240" w:lineRule="auto"/>
              <w:rPr>
                <w:rFonts w:eastAsia="Cambria"/>
              </w:rPr>
            </w:pPr>
          </w:p>
        </w:tc>
        <w:tc>
          <w:tcPr>
            <w:tcW w:w="3940" w:type="dxa"/>
            <w:shd w:val="clear" w:color="auto" w:fill="auto"/>
            <w:tcMar>
              <w:top w:w="100" w:type="dxa"/>
              <w:left w:w="100" w:type="dxa"/>
              <w:bottom w:w="100" w:type="dxa"/>
              <w:right w:w="100" w:type="dxa"/>
            </w:tcMar>
          </w:tcPr>
          <w:p w14:paraId="689507EB" w14:textId="77777777" w:rsidR="009E5948" w:rsidRPr="00D5702C" w:rsidRDefault="00514111" w:rsidP="00A84369">
            <w:pPr>
              <w:widowControl w:val="0"/>
              <w:numPr>
                <w:ilvl w:val="0"/>
                <w:numId w:val="77"/>
              </w:numPr>
              <w:spacing w:line="240" w:lineRule="auto"/>
              <w:ind w:left="360"/>
              <w:rPr>
                <w:rFonts w:eastAsia="Cambria"/>
              </w:rPr>
            </w:pPr>
            <w:r w:rsidRPr="00D5702C">
              <w:rPr>
                <w:rFonts w:eastAsia="Cambria"/>
              </w:rPr>
              <w:t>Acquire knowledge, skills, and attitudes to strengthen and lead</w:t>
            </w:r>
          </w:p>
          <w:p w14:paraId="689507EC" w14:textId="77777777" w:rsidR="009E5948" w:rsidRPr="00D5702C" w:rsidRDefault="00514111" w:rsidP="00A84369">
            <w:pPr>
              <w:widowControl w:val="0"/>
              <w:numPr>
                <w:ilvl w:val="0"/>
                <w:numId w:val="77"/>
              </w:numPr>
              <w:spacing w:line="240" w:lineRule="auto"/>
              <w:ind w:left="360"/>
              <w:rPr>
                <w:rFonts w:eastAsia="Cambria"/>
              </w:rPr>
            </w:pPr>
            <w:r w:rsidRPr="00D5702C">
              <w:rPr>
                <w:rFonts w:eastAsia="Cambria"/>
              </w:rPr>
              <w:t>foundational literacy and numeracy among children of 3-9 years of age</w:t>
            </w:r>
          </w:p>
          <w:p w14:paraId="689507ED" w14:textId="77777777" w:rsidR="009E5948" w:rsidRPr="00D5702C" w:rsidRDefault="00514111" w:rsidP="00A84369">
            <w:pPr>
              <w:widowControl w:val="0"/>
              <w:numPr>
                <w:ilvl w:val="0"/>
                <w:numId w:val="77"/>
              </w:numPr>
              <w:spacing w:line="240" w:lineRule="auto"/>
              <w:ind w:left="360"/>
              <w:rPr>
                <w:rFonts w:eastAsia="Cambria"/>
              </w:rPr>
            </w:pPr>
            <w:r w:rsidRPr="00D5702C">
              <w:rPr>
                <w:rFonts w:eastAsia="Cambria"/>
              </w:rPr>
              <w:t>Develop an understanding on pedagogical leadership for enhancing</w:t>
            </w:r>
          </w:p>
          <w:p w14:paraId="689507EE" w14:textId="77777777" w:rsidR="009E5948" w:rsidRPr="00D5702C" w:rsidRDefault="00514111" w:rsidP="00A84369">
            <w:pPr>
              <w:widowControl w:val="0"/>
              <w:numPr>
                <w:ilvl w:val="0"/>
                <w:numId w:val="77"/>
              </w:numPr>
              <w:spacing w:line="240" w:lineRule="auto"/>
              <w:ind w:left="360"/>
              <w:rPr>
                <w:rFonts w:eastAsia="Cambria"/>
              </w:rPr>
            </w:pPr>
            <w:r w:rsidRPr="00D5702C">
              <w:rPr>
                <w:rFonts w:eastAsia="Cambria"/>
              </w:rPr>
              <w:t>teachers’ capacities and improving student learning at foundational stage</w:t>
            </w:r>
          </w:p>
          <w:p w14:paraId="689507EF" w14:textId="77777777" w:rsidR="009E5948" w:rsidRPr="00D5702C" w:rsidRDefault="00514111" w:rsidP="00A84369">
            <w:pPr>
              <w:widowControl w:val="0"/>
              <w:numPr>
                <w:ilvl w:val="0"/>
                <w:numId w:val="77"/>
              </w:numPr>
              <w:spacing w:line="240" w:lineRule="auto"/>
              <w:ind w:left="360"/>
              <w:rPr>
                <w:rFonts w:eastAsia="Cambria"/>
              </w:rPr>
            </w:pPr>
            <w:r w:rsidRPr="00D5702C">
              <w:rPr>
                <w:rFonts w:eastAsia="Cambria"/>
              </w:rPr>
              <w:t>Create a collaborative school development plan for integrating FLN as a</w:t>
            </w:r>
          </w:p>
          <w:p w14:paraId="689507F0" w14:textId="77777777" w:rsidR="009E5948" w:rsidRPr="00D5702C" w:rsidRDefault="00514111" w:rsidP="00A84369">
            <w:pPr>
              <w:widowControl w:val="0"/>
              <w:numPr>
                <w:ilvl w:val="0"/>
                <w:numId w:val="77"/>
              </w:numPr>
              <w:spacing w:line="240" w:lineRule="auto"/>
              <w:ind w:left="360"/>
              <w:rPr>
                <w:rFonts w:eastAsia="Cambria"/>
              </w:rPr>
            </w:pPr>
            <w:r w:rsidRPr="00D5702C">
              <w:rPr>
                <w:rFonts w:eastAsia="Cambria"/>
              </w:rPr>
              <w:t>priority area for school transformation</w:t>
            </w:r>
          </w:p>
          <w:p w14:paraId="689507F1" w14:textId="77777777" w:rsidR="009E5948" w:rsidRPr="00D5702C" w:rsidRDefault="00514111" w:rsidP="00A84369">
            <w:pPr>
              <w:widowControl w:val="0"/>
              <w:numPr>
                <w:ilvl w:val="0"/>
                <w:numId w:val="77"/>
              </w:numPr>
              <w:spacing w:line="240" w:lineRule="auto"/>
              <w:ind w:left="360"/>
              <w:rPr>
                <w:rFonts w:eastAsia="Cambria"/>
              </w:rPr>
            </w:pPr>
            <w:r w:rsidRPr="00D5702C">
              <w:rPr>
                <w:rFonts w:eastAsia="Cambria"/>
              </w:rPr>
              <w:t>Network with parents and community to help build foundational stage of children’s education</w:t>
            </w:r>
          </w:p>
        </w:tc>
        <w:tc>
          <w:tcPr>
            <w:tcW w:w="5900" w:type="dxa"/>
            <w:shd w:val="clear" w:color="auto" w:fill="auto"/>
            <w:tcMar>
              <w:top w:w="100" w:type="dxa"/>
              <w:left w:w="100" w:type="dxa"/>
              <w:bottom w:w="100" w:type="dxa"/>
              <w:right w:w="100" w:type="dxa"/>
            </w:tcMar>
          </w:tcPr>
          <w:p w14:paraId="689507F2" w14:textId="77777777" w:rsidR="009E5948" w:rsidRPr="00D5702C" w:rsidRDefault="00514111" w:rsidP="00A84369">
            <w:pPr>
              <w:widowControl w:val="0"/>
              <w:numPr>
                <w:ilvl w:val="0"/>
                <w:numId w:val="84"/>
              </w:numPr>
              <w:spacing w:line="240" w:lineRule="auto"/>
              <w:rPr>
                <w:rFonts w:eastAsia="Cambria"/>
              </w:rPr>
            </w:pPr>
            <w:r w:rsidRPr="00D5702C">
              <w:rPr>
                <w:rFonts w:eastAsia="Cambria"/>
              </w:rPr>
              <w:t>Perspective on school leadership for leading Foundational Literacy and</w:t>
            </w:r>
          </w:p>
          <w:p w14:paraId="689507F3" w14:textId="77777777" w:rsidR="009E5948" w:rsidRPr="00D5702C" w:rsidRDefault="00514111" w:rsidP="00A84369">
            <w:pPr>
              <w:widowControl w:val="0"/>
              <w:numPr>
                <w:ilvl w:val="0"/>
                <w:numId w:val="84"/>
              </w:numPr>
              <w:spacing w:line="240" w:lineRule="auto"/>
              <w:rPr>
                <w:rFonts w:eastAsia="Cambria"/>
              </w:rPr>
            </w:pPr>
            <w:r w:rsidRPr="00D5702C">
              <w:rPr>
                <w:rFonts w:eastAsia="Cambria"/>
              </w:rPr>
              <w:t>Numeracy (FLN)</w:t>
            </w:r>
          </w:p>
          <w:p w14:paraId="689507F4" w14:textId="77777777" w:rsidR="009E5948" w:rsidRPr="00D5702C" w:rsidRDefault="00514111" w:rsidP="00A84369">
            <w:pPr>
              <w:widowControl w:val="0"/>
              <w:numPr>
                <w:ilvl w:val="0"/>
                <w:numId w:val="84"/>
              </w:numPr>
              <w:spacing w:line="240" w:lineRule="auto"/>
              <w:rPr>
                <w:rFonts w:eastAsia="Cambria"/>
              </w:rPr>
            </w:pPr>
            <w:r w:rsidRPr="00D5702C">
              <w:rPr>
                <w:rFonts w:eastAsia="Cambria"/>
              </w:rPr>
              <w:t>Pedagogical leadership for strengthening FLN</w:t>
            </w:r>
          </w:p>
          <w:p w14:paraId="689507F5" w14:textId="77777777" w:rsidR="009E5948" w:rsidRPr="00D5702C" w:rsidRDefault="00514111" w:rsidP="00A84369">
            <w:pPr>
              <w:widowControl w:val="0"/>
              <w:numPr>
                <w:ilvl w:val="0"/>
                <w:numId w:val="84"/>
              </w:numPr>
              <w:spacing w:line="240" w:lineRule="auto"/>
              <w:rPr>
                <w:rFonts w:eastAsia="Cambria"/>
              </w:rPr>
            </w:pPr>
            <w:r w:rsidRPr="00D5702C">
              <w:rPr>
                <w:rFonts w:eastAsia="Cambria"/>
              </w:rPr>
              <w:t>Development of strong networking with community and parents to build</w:t>
            </w:r>
          </w:p>
          <w:p w14:paraId="689507F6" w14:textId="77777777" w:rsidR="009E5948" w:rsidRPr="00D5702C" w:rsidRDefault="00514111" w:rsidP="00A84369">
            <w:pPr>
              <w:widowControl w:val="0"/>
              <w:numPr>
                <w:ilvl w:val="0"/>
                <w:numId w:val="84"/>
              </w:numPr>
              <w:spacing w:line="240" w:lineRule="auto"/>
              <w:rPr>
                <w:rFonts w:eastAsia="Cambria"/>
              </w:rPr>
            </w:pPr>
            <w:r w:rsidRPr="00D5702C">
              <w:rPr>
                <w:rFonts w:eastAsia="Cambria"/>
              </w:rPr>
              <w:t>effective school-community relations</w:t>
            </w:r>
          </w:p>
          <w:p w14:paraId="689507F7" w14:textId="77777777" w:rsidR="009E5948" w:rsidRPr="00D5702C" w:rsidRDefault="00514111" w:rsidP="00A84369">
            <w:pPr>
              <w:widowControl w:val="0"/>
              <w:numPr>
                <w:ilvl w:val="0"/>
                <w:numId w:val="84"/>
              </w:numPr>
              <w:spacing w:line="240" w:lineRule="auto"/>
              <w:rPr>
                <w:rFonts w:eastAsia="Cambria"/>
              </w:rPr>
            </w:pPr>
            <w:r w:rsidRPr="00D5702C">
              <w:rPr>
                <w:rFonts w:eastAsia="Cambria"/>
              </w:rPr>
              <w:t>Preparation of a context specific school development plan</w:t>
            </w:r>
          </w:p>
          <w:p w14:paraId="689507F8" w14:textId="77777777" w:rsidR="009E5948" w:rsidRPr="00D5702C" w:rsidRDefault="00514111" w:rsidP="00A84369">
            <w:pPr>
              <w:widowControl w:val="0"/>
              <w:numPr>
                <w:ilvl w:val="0"/>
                <w:numId w:val="84"/>
              </w:numPr>
              <w:spacing w:line="240" w:lineRule="auto"/>
              <w:rPr>
                <w:rFonts w:eastAsia="Cambria"/>
              </w:rPr>
            </w:pPr>
            <w:r w:rsidRPr="00D5702C">
              <w:rPr>
                <w:rFonts w:eastAsia="Cambria"/>
              </w:rPr>
              <w:t>Implementation of FLN by school heads</w:t>
            </w:r>
          </w:p>
        </w:tc>
      </w:tr>
      <w:tr w:rsidR="009E5948" w:rsidRPr="00D5702C" w14:paraId="68950809" w14:textId="77777777" w:rsidTr="00D5702C">
        <w:trPr>
          <w:jc w:val="center"/>
        </w:trPr>
        <w:tc>
          <w:tcPr>
            <w:tcW w:w="360" w:type="dxa"/>
            <w:shd w:val="clear" w:color="auto" w:fill="auto"/>
            <w:tcMar>
              <w:top w:w="100" w:type="dxa"/>
              <w:left w:w="100" w:type="dxa"/>
              <w:bottom w:w="100" w:type="dxa"/>
              <w:right w:w="100" w:type="dxa"/>
            </w:tcMar>
          </w:tcPr>
          <w:p w14:paraId="689507FA" w14:textId="77777777" w:rsidR="009E5948" w:rsidRPr="00D5702C" w:rsidRDefault="00514111">
            <w:pPr>
              <w:widowControl w:val="0"/>
              <w:spacing w:line="240" w:lineRule="auto"/>
              <w:rPr>
                <w:rFonts w:eastAsia="Cambria"/>
              </w:rPr>
            </w:pPr>
            <w:r w:rsidRPr="00D5702C">
              <w:rPr>
                <w:rFonts w:eastAsia="Cambria"/>
              </w:rPr>
              <w:t>11</w:t>
            </w:r>
          </w:p>
        </w:tc>
        <w:tc>
          <w:tcPr>
            <w:tcW w:w="1180" w:type="dxa"/>
            <w:shd w:val="clear" w:color="auto" w:fill="auto"/>
            <w:tcMar>
              <w:top w:w="100" w:type="dxa"/>
              <w:left w:w="100" w:type="dxa"/>
              <w:bottom w:w="100" w:type="dxa"/>
              <w:right w:w="100" w:type="dxa"/>
            </w:tcMar>
          </w:tcPr>
          <w:p w14:paraId="689507FB" w14:textId="77777777" w:rsidR="009E5948" w:rsidRPr="00D5702C" w:rsidRDefault="00514111">
            <w:pPr>
              <w:widowControl w:val="0"/>
              <w:spacing w:line="240" w:lineRule="auto"/>
              <w:rPr>
                <w:rFonts w:eastAsia="Cambria"/>
              </w:rPr>
            </w:pPr>
            <w:r w:rsidRPr="00D5702C">
              <w:rPr>
                <w:rFonts w:eastAsia="Cambria"/>
              </w:rPr>
              <w:t xml:space="preserve">Integration of ICT in Teaching, Learning and </w:t>
            </w:r>
            <w:r w:rsidRPr="00D5702C">
              <w:rPr>
                <w:rFonts w:eastAsia="Cambria"/>
              </w:rPr>
              <w:lastRenderedPageBreak/>
              <w:t>Assessment</w:t>
            </w:r>
          </w:p>
        </w:tc>
        <w:tc>
          <w:tcPr>
            <w:tcW w:w="3940" w:type="dxa"/>
            <w:shd w:val="clear" w:color="auto" w:fill="auto"/>
            <w:tcMar>
              <w:top w:w="100" w:type="dxa"/>
              <w:left w:w="100" w:type="dxa"/>
              <w:bottom w:w="100" w:type="dxa"/>
              <w:right w:w="100" w:type="dxa"/>
            </w:tcMar>
          </w:tcPr>
          <w:p w14:paraId="689507FC" w14:textId="77777777" w:rsidR="009E5948" w:rsidRPr="00D5702C" w:rsidRDefault="00514111" w:rsidP="00A84369">
            <w:pPr>
              <w:widowControl w:val="0"/>
              <w:numPr>
                <w:ilvl w:val="0"/>
                <w:numId w:val="59"/>
              </w:numPr>
              <w:spacing w:line="240" w:lineRule="auto"/>
              <w:ind w:left="360"/>
              <w:rPr>
                <w:rFonts w:eastAsia="Cambria"/>
              </w:rPr>
            </w:pPr>
            <w:r w:rsidRPr="00D5702C">
              <w:rPr>
                <w:rFonts w:eastAsia="Cambria"/>
              </w:rPr>
              <w:lastRenderedPageBreak/>
              <w:t>Describe Information and Communication Technology (ICT)</w:t>
            </w:r>
          </w:p>
          <w:p w14:paraId="689507FD" w14:textId="77777777" w:rsidR="009E5948" w:rsidRPr="00D5702C" w:rsidRDefault="00514111" w:rsidP="00A84369">
            <w:pPr>
              <w:widowControl w:val="0"/>
              <w:numPr>
                <w:ilvl w:val="0"/>
                <w:numId w:val="59"/>
              </w:numPr>
              <w:spacing w:line="240" w:lineRule="auto"/>
              <w:ind w:left="360"/>
              <w:rPr>
                <w:rFonts w:eastAsia="Cambria"/>
              </w:rPr>
            </w:pPr>
            <w:r w:rsidRPr="00D5702C">
              <w:rPr>
                <w:rFonts w:eastAsia="Cambria"/>
              </w:rPr>
              <w:t xml:space="preserve">Explain the benefits of integrating technology with pedagogy for the development of FLN among </w:t>
            </w:r>
            <w:r w:rsidRPr="00D5702C">
              <w:rPr>
                <w:rFonts w:eastAsia="Cambria"/>
              </w:rPr>
              <w:lastRenderedPageBreak/>
              <w:t>students</w:t>
            </w:r>
          </w:p>
          <w:p w14:paraId="689507FE" w14:textId="77777777" w:rsidR="009E5948" w:rsidRPr="00D5702C" w:rsidRDefault="00514111" w:rsidP="00A84369">
            <w:pPr>
              <w:widowControl w:val="0"/>
              <w:numPr>
                <w:ilvl w:val="0"/>
                <w:numId w:val="59"/>
              </w:numPr>
              <w:spacing w:line="240" w:lineRule="auto"/>
              <w:ind w:left="360"/>
              <w:rPr>
                <w:rFonts w:eastAsia="Cambria"/>
              </w:rPr>
            </w:pPr>
            <w:r w:rsidRPr="00D5702C">
              <w:rPr>
                <w:rFonts w:eastAsia="Cambria"/>
              </w:rPr>
              <w:t>Identify and explain the use of various ICT tools in teaching, learning, and assessment</w:t>
            </w:r>
          </w:p>
          <w:p w14:paraId="689507FF" w14:textId="77777777" w:rsidR="009E5948" w:rsidRPr="00D5702C" w:rsidRDefault="00514111" w:rsidP="00A84369">
            <w:pPr>
              <w:widowControl w:val="0"/>
              <w:numPr>
                <w:ilvl w:val="0"/>
                <w:numId w:val="59"/>
              </w:numPr>
              <w:spacing w:line="240" w:lineRule="auto"/>
              <w:ind w:left="360"/>
              <w:rPr>
                <w:rFonts w:eastAsia="Cambria"/>
              </w:rPr>
            </w:pPr>
            <w:r w:rsidRPr="00D5702C">
              <w:rPr>
                <w:rFonts w:eastAsia="Cambria"/>
              </w:rPr>
              <w:t>Identify appropriate learning resources suitable to the nature of content and teaching-learning strategies</w:t>
            </w:r>
          </w:p>
          <w:p w14:paraId="68950800" w14:textId="77777777" w:rsidR="009E5948" w:rsidRPr="00D5702C" w:rsidRDefault="00514111" w:rsidP="00A84369">
            <w:pPr>
              <w:widowControl w:val="0"/>
              <w:numPr>
                <w:ilvl w:val="0"/>
                <w:numId w:val="59"/>
              </w:numPr>
              <w:spacing w:line="240" w:lineRule="auto"/>
              <w:ind w:left="360"/>
              <w:rPr>
                <w:rFonts w:eastAsia="Cambria"/>
              </w:rPr>
            </w:pPr>
            <w:r w:rsidRPr="00D5702C">
              <w:rPr>
                <w:rFonts w:eastAsia="Cambria"/>
              </w:rPr>
              <w:t xml:space="preserve">Design a teaching-learning plan based on </w:t>
            </w:r>
            <w:proofErr w:type="gramStart"/>
            <w:r w:rsidRPr="00D5702C">
              <w:rPr>
                <w:rFonts w:eastAsia="Cambria"/>
              </w:rPr>
              <w:t>ICT  Content</w:t>
            </w:r>
            <w:proofErr w:type="gramEnd"/>
            <w:r w:rsidRPr="00D5702C">
              <w:rPr>
                <w:rFonts w:eastAsia="Cambria"/>
              </w:rPr>
              <w:t>-Pedagogy integration for pre-primary/primary grades</w:t>
            </w:r>
          </w:p>
          <w:p w14:paraId="68950801" w14:textId="77777777" w:rsidR="009E5948" w:rsidRPr="00D5702C" w:rsidRDefault="00514111" w:rsidP="00A84369">
            <w:pPr>
              <w:widowControl w:val="0"/>
              <w:numPr>
                <w:ilvl w:val="0"/>
                <w:numId w:val="59"/>
              </w:numPr>
              <w:spacing w:line="240" w:lineRule="auto"/>
              <w:ind w:left="360"/>
              <w:rPr>
                <w:rFonts w:eastAsia="Cambria"/>
              </w:rPr>
            </w:pPr>
            <w:r w:rsidRPr="00D5702C">
              <w:rPr>
                <w:rFonts w:eastAsia="Cambria"/>
              </w:rPr>
              <w:t>Exploring multiple ways of developing foundational literacy and numeracy among children using technology</w:t>
            </w:r>
          </w:p>
        </w:tc>
        <w:tc>
          <w:tcPr>
            <w:tcW w:w="5900" w:type="dxa"/>
            <w:shd w:val="clear" w:color="auto" w:fill="auto"/>
            <w:tcMar>
              <w:top w:w="100" w:type="dxa"/>
              <w:left w:w="100" w:type="dxa"/>
              <w:bottom w:w="100" w:type="dxa"/>
              <w:right w:w="100" w:type="dxa"/>
            </w:tcMar>
          </w:tcPr>
          <w:p w14:paraId="68950802" w14:textId="77777777" w:rsidR="009E5948" w:rsidRPr="00D5702C" w:rsidRDefault="00514111" w:rsidP="00A84369">
            <w:pPr>
              <w:widowControl w:val="0"/>
              <w:numPr>
                <w:ilvl w:val="0"/>
                <w:numId w:val="31"/>
              </w:numPr>
              <w:spacing w:line="240" w:lineRule="auto"/>
              <w:rPr>
                <w:rFonts w:eastAsia="Cambria"/>
              </w:rPr>
            </w:pPr>
            <w:r w:rsidRPr="00D5702C">
              <w:rPr>
                <w:rFonts w:eastAsia="Cambria"/>
              </w:rPr>
              <w:lastRenderedPageBreak/>
              <w:t>Concept of ICT</w:t>
            </w:r>
          </w:p>
          <w:p w14:paraId="68950803" w14:textId="77777777" w:rsidR="009E5948" w:rsidRPr="00D5702C" w:rsidRDefault="00514111" w:rsidP="00A84369">
            <w:pPr>
              <w:widowControl w:val="0"/>
              <w:numPr>
                <w:ilvl w:val="0"/>
                <w:numId w:val="31"/>
              </w:numPr>
              <w:spacing w:line="240" w:lineRule="auto"/>
              <w:rPr>
                <w:rFonts w:eastAsia="Cambria"/>
              </w:rPr>
            </w:pPr>
            <w:r w:rsidRPr="00D5702C">
              <w:rPr>
                <w:rFonts w:eastAsia="Cambria"/>
              </w:rPr>
              <w:t>Scope of using ICT, based on Content, Context, and Methods of</w:t>
            </w:r>
          </w:p>
          <w:p w14:paraId="68950804" w14:textId="77777777" w:rsidR="009E5948" w:rsidRPr="00D5702C" w:rsidRDefault="00514111" w:rsidP="00A84369">
            <w:pPr>
              <w:widowControl w:val="0"/>
              <w:numPr>
                <w:ilvl w:val="0"/>
                <w:numId w:val="31"/>
              </w:numPr>
              <w:spacing w:line="240" w:lineRule="auto"/>
              <w:rPr>
                <w:rFonts w:eastAsia="Cambria"/>
              </w:rPr>
            </w:pPr>
            <w:r w:rsidRPr="00D5702C">
              <w:rPr>
                <w:rFonts w:eastAsia="Cambria"/>
              </w:rPr>
              <w:t>Teaching</w:t>
            </w:r>
          </w:p>
          <w:p w14:paraId="68950805" w14:textId="77777777" w:rsidR="009E5948" w:rsidRPr="00D5702C" w:rsidRDefault="00514111" w:rsidP="00A84369">
            <w:pPr>
              <w:widowControl w:val="0"/>
              <w:numPr>
                <w:ilvl w:val="0"/>
                <w:numId w:val="31"/>
              </w:numPr>
              <w:spacing w:line="240" w:lineRule="auto"/>
              <w:rPr>
                <w:rFonts w:eastAsia="Cambria"/>
              </w:rPr>
            </w:pPr>
            <w:r w:rsidRPr="00D5702C">
              <w:rPr>
                <w:rFonts w:eastAsia="Cambria"/>
              </w:rPr>
              <w:lastRenderedPageBreak/>
              <w:t>Diverse Digital Resources and Technologies available for</w:t>
            </w:r>
          </w:p>
          <w:p w14:paraId="68950806" w14:textId="77777777" w:rsidR="009E5948" w:rsidRPr="00D5702C" w:rsidRDefault="00514111" w:rsidP="00A84369">
            <w:pPr>
              <w:widowControl w:val="0"/>
              <w:numPr>
                <w:ilvl w:val="0"/>
                <w:numId w:val="31"/>
              </w:numPr>
              <w:spacing w:line="240" w:lineRule="auto"/>
              <w:rPr>
                <w:rFonts w:eastAsia="Cambria"/>
              </w:rPr>
            </w:pPr>
            <w:r w:rsidRPr="00D5702C">
              <w:rPr>
                <w:rFonts w:eastAsia="Cambria"/>
              </w:rPr>
              <w:t>Teaching - Learning - Assessment</w:t>
            </w:r>
          </w:p>
          <w:p w14:paraId="68950807" w14:textId="77777777" w:rsidR="009E5948" w:rsidRPr="00D5702C" w:rsidRDefault="00514111" w:rsidP="00A84369">
            <w:pPr>
              <w:widowControl w:val="0"/>
              <w:numPr>
                <w:ilvl w:val="0"/>
                <w:numId w:val="31"/>
              </w:numPr>
              <w:spacing w:line="240" w:lineRule="auto"/>
              <w:rPr>
                <w:rFonts w:eastAsia="Cambria"/>
              </w:rPr>
            </w:pPr>
            <w:r w:rsidRPr="00D5702C">
              <w:rPr>
                <w:rFonts w:eastAsia="Cambria"/>
              </w:rPr>
              <w:t>Criteria for selection of eContent and Technology</w:t>
            </w:r>
          </w:p>
          <w:p w14:paraId="68950808" w14:textId="77777777" w:rsidR="009E5948" w:rsidRPr="00D5702C" w:rsidRDefault="00514111" w:rsidP="00A84369">
            <w:pPr>
              <w:widowControl w:val="0"/>
              <w:numPr>
                <w:ilvl w:val="0"/>
                <w:numId w:val="31"/>
              </w:numPr>
              <w:spacing w:line="240" w:lineRule="auto"/>
              <w:rPr>
                <w:rFonts w:eastAsia="Cambria"/>
              </w:rPr>
            </w:pPr>
            <w:r w:rsidRPr="00D5702C">
              <w:rPr>
                <w:rFonts w:eastAsia="Cambria"/>
              </w:rPr>
              <w:t>ICT integrated Teaching-Learning plan</w:t>
            </w:r>
          </w:p>
        </w:tc>
      </w:tr>
      <w:tr w:rsidR="009E5948" w:rsidRPr="00D5702C" w14:paraId="68950822" w14:textId="77777777" w:rsidTr="00D5702C">
        <w:trPr>
          <w:jc w:val="center"/>
        </w:trPr>
        <w:tc>
          <w:tcPr>
            <w:tcW w:w="360" w:type="dxa"/>
            <w:shd w:val="clear" w:color="auto" w:fill="auto"/>
            <w:tcMar>
              <w:top w:w="100" w:type="dxa"/>
              <w:left w:w="100" w:type="dxa"/>
              <w:bottom w:w="100" w:type="dxa"/>
              <w:right w:w="100" w:type="dxa"/>
            </w:tcMar>
          </w:tcPr>
          <w:p w14:paraId="6895080A" w14:textId="77777777" w:rsidR="009E5948" w:rsidRPr="00D5702C" w:rsidRDefault="00514111">
            <w:pPr>
              <w:widowControl w:val="0"/>
              <w:spacing w:line="240" w:lineRule="auto"/>
              <w:rPr>
                <w:rFonts w:eastAsia="Cambria"/>
              </w:rPr>
            </w:pPr>
            <w:r w:rsidRPr="00D5702C">
              <w:rPr>
                <w:rFonts w:eastAsia="Cambria"/>
              </w:rPr>
              <w:lastRenderedPageBreak/>
              <w:t>12</w:t>
            </w:r>
          </w:p>
        </w:tc>
        <w:tc>
          <w:tcPr>
            <w:tcW w:w="1180" w:type="dxa"/>
            <w:shd w:val="clear" w:color="auto" w:fill="auto"/>
            <w:tcMar>
              <w:top w:w="100" w:type="dxa"/>
              <w:left w:w="100" w:type="dxa"/>
              <w:bottom w:w="100" w:type="dxa"/>
              <w:right w:w="100" w:type="dxa"/>
            </w:tcMar>
          </w:tcPr>
          <w:p w14:paraId="6895080B" w14:textId="77777777" w:rsidR="009E5948" w:rsidRPr="00D5702C" w:rsidRDefault="00514111">
            <w:pPr>
              <w:widowControl w:val="0"/>
              <w:spacing w:line="240" w:lineRule="auto"/>
              <w:rPr>
                <w:rFonts w:eastAsia="Cambria"/>
              </w:rPr>
            </w:pPr>
            <w:r w:rsidRPr="00D5702C">
              <w:rPr>
                <w:rFonts w:eastAsia="Cambria"/>
              </w:rPr>
              <w:t>Toy based Pedagogy for Foundational Stage</w:t>
            </w:r>
          </w:p>
        </w:tc>
        <w:tc>
          <w:tcPr>
            <w:tcW w:w="3940" w:type="dxa"/>
            <w:shd w:val="clear" w:color="auto" w:fill="auto"/>
            <w:tcMar>
              <w:top w:w="100" w:type="dxa"/>
              <w:left w:w="100" w:type="dxa"/>
              <w:bottom w:w="100" w:type="dxa"/>
              <w:right w:w="100" w:type="dxa"/>
            </w:tcMar>
          </w:tcPr>
          <w:p w14:paraId="6895080C" w14:textId="77777777" w:rsidR="009E5948" w:rsidRPr="00D5702C" w:rsidRDefault="00514111" w:rsidP="00A84369">
            <w:pPr>
              <w:widowControl w:val="0"/>
              <w:numPr>
                <w:ilvl w:val="0"/>
                <w:numId w:val="51"/>
              </w:numPr>
              <w:spacing w:line="240" w:lineRule="auto"/>
              <w:ind w:left="360"/>
              <w:rPr>
                <w:rFonts w:eastAsia="Cambria"/>
              </w:rPr>
            </w:pPr>
            <w:r w:rsidRPr="00D5702C">
              <w:rPr>
                <w:rFonts w:eastAsia="Cambria"/>
              </w:rPr>
              <w:t>Get familiar with Play and Toy Based Pedagogy as an integral part of experiential learning</w:t>
            </w:r>
          </w:p>
          <w:p w14:paraId="6895080D" w14:textId="77777777" w:rsidR="009E5948" w:rsidRPr="00D5702C" w:rsidRDefault="00514111" w:rsidP="00A84369">
            <w:pPr>
              <w:widowControl w:val="0"/>
              <w:numPr>
                <w:ilvl w:val="0"/>
                <w:numId w:val="51"/>
              </w:numPr>
              <w:spacing w:line="240" w:lineRule="auto"/>
              <w:ind w:left="360"/>
              <w:rPr>
                <w:rFonts w:eastAsia="Cambria"/>
              </w:rPr>
            </w:pPr>
            <w:r w:rsidRPr="00D5702C">
              <w:rPr>
                <w:rFonts w:eastAsia="Cambria"/>
              </w:rPr>
              <w:t>Develop skills to integrate TBP across the three developmental goals</w:t>
            </w:r>
          </w:p>
          <w:p w14:paraId="6895080E" w14:textId="77777777" w:rsidR="009E5948" w:rsidRPr="00D5702C" w:rsidRDefault="00514111" w:rsidP="00A84369">
            <w:pPr>
              <w:widowControl w:val="0"/>
              <w:numPr>
                <w:ilvl w:val="0"/>
                <w:numId w:val="51"/>
              </w:numPr>
              <w:spacing w:line="240" w:lineRule="auto"/>
              <w:ind w:left="360"/>
              <w:rPr>
                <w:rFonts w:eastAsia="Cambria"/>
              </w:rPr>
            </w:pPr>
            <w:r w:rsidRPr="00D5702C">
              <w:rPr>
                <w:rFonts w:eastAsia="Cambria"/>
              </w:rPr>
              <w:t>Appreciate how Toys and Play develop as Pedagogy</w:t>
            </w:r>
          </w:p>
          <w:p w14:paraId="6895080F" w14:textId="77777777" w:rsidR="009E5948" w:rsidRPr="00D5702C" w:rsidRDefault="00514111" w:rsidP="00A84369">
            <w:pPr>
              <w:widowControl w:val="0"/>
              <w:numPr>
                <w:ilvl w:val="0"/>
                <w:numId w:val="51"/>
              </w:numPr>
              <w:spacing w:line="240" w:lineRule="auto"/>
              <w:ind w:left="360"/>
              <w:rPr>
                <w:rFonts w:eastAsia="Cambria"/>
              </w:rPr>
            </w:pPr>
            <w:r w:rsidRPr="00D5702C">
              <w:rPr>
                <w:rFonts w:eastAsia="Cambria"/>
              </w:rPr>
              <w:t xml:space="preserve">Implement TBP at the Foundational and Preparatory </w:t>
            </w:r>
            <w:r w:rsidRPr="00D5702C">
              <w:rPr>
                <w:rFonts w:eastAsia="Cambria"/>
              </w:rPr>
              <w:lastRenderedPageBreak/>
              <w:t>Stage</w:t>
            </w:r>
          </w:p>
          <w:p w14:paraId="68950810" w14:textId="77777777" w:rsidR="009E5948" w:rsidRPr="00D5702C" w:rsidRDefault="00514111" w:rsidP="00A84369">
            <w:pPr>
              <w:widowControl w:val="0"/>
              <w:numPr>
                <w:ilvl w:val="0"/>
                <w:numId w:val="51"/>
              </w:numPr>
              <w:spacing w:line="240" w:lineRule="auto"/>
              <w:ind w:left="360"/>
              <w:rPr>
                <w:rFonts w:eastAsia="Cambria"/>
              </w:rPr>
            </w:pPr>
            <w:r w:rsidRPr="00D5702C">
              <w:rPr>
                <w:rFonts w:eastAsia="Cambria"/>
              </w:rPr>
              <w:t xml:space="preserve">Map the concepts with toys, </w:t>
            </w:r>
            <w:proofErr w:type="gramStart"/>
            <w:r w:rsidRPr="00D5702C">
              <w:rPr>
                <w:rFonts w:eastAsia="Cambria"/>
              </w:rPr>
              <w:t>games</w:t>
            </w:r>
            <w:proofErr w:type="gramEnd"/>
            <w:r w:rsidRPr="00D5702C">
              <w:rPr>
                <w:rFonts w:eastAsia="Cambria"/>
              </w:rPr>
              <w:t xml:space="preserve"> and manipulative material</w:t>
            </w:r>
          </w:p>
          <w:p w14:paraId="68950811" w14:textId="77777777" w:rsidR="009E5948" w:rsidRPr="00D5702C" w:rsidRDefault="00514111" w:rsidP="00A84369">
            <w:pPr>
              <w:widowControl w:val="0"/>
              <w:numPr>
                <w:ilvl w:val="0"/>
                <w:numId w:val="51"/>
              </w:numPr>
              <w:spacing w:line="240" w:lineRule="auto"/>
              <w:ind w:left="360"/>
              <w:rPr>
                <w:rFonts w:eastAsia="Cambria"/>
              </w:rPr>
            </w:pPr>
            <w:r w:rsidRPr="00D5702C">
              <w:rPr>
                <w:rFonts w:eastAsia="Cambria"/>
              </w:rPr>
              <w:t>Understand role and importance of indigenous and Indian traditional toys</w:t>
            </w:r>
          </w:p>
          <w:p w14:paraId="68950812" w14:textId="77777777" w:rsidR="009E5948" w:rsidRPr="00D5702C" w:rsidRDefault="00514111" w:rsidP="00A84369">
            <w:pPr>
              <w:widowControl w:val="0"/>
              <w:numPr>
                <w:ilvl w:val="0"/>
                <w:numId w:val="51"/>
              </w:numPr>
              <w:spacing w:line="240" w:lineRule="auto"/>
              <w:ind w:left="360"/>
              <w:rPr>
                <w:rFonts w:eastAsia="Cambria"/>
              </w:rPr>
            </w:pPr>
            <w:r w:rsidRPr="00D5702C">
              <w:rPr>
                <w:rFonts w:eastAsia="Cambria"/>
              </w:rPr>
              <w:t>Promote cultural connect through Toy-based Pedagogy</w:t>
            </w:r>
          </w:p>
          <w:p w14:paraId="68950813" w14:textId="77777777" w:rsidR="009E5948" w:rsidRPr="00D5702C" w:rsidRDefault="00514111" w:rsidP="00A84369">
            <w:pPr>
              <w:widowControl w:val="0"/>
              <w:numPr>
                <w:ilvl w:val="0"/>
                <w:numId w:val="51"/>
              </w:numPr>
              <w:spacing w:line="240" w:lineRule="auto"/>
              <w:ind w:left="360"/>
              <w:rPr>
                <w:rFonts w:eastAsia="Cambria"/>
              </w:rPr>
            </w:pPr>
            <w:r w:rsidRPr="00D5702C">
              <w:rPr>
                <w:rFonts w:eastAsia="Cambria"/>
              </w:rPr>
              <w:t>Setting up a Toy Area/D-I-Y Area in the classroom</w:t>
            </w:r>
          </w:p>
          <w:p w14:paraId="68950814" w14:textId="77777777" w:rsidR="009E5948" w:rsidRPr="00D5702C" w:rsidRDefault="00514111" w:rsidP="00A84369">
            <w:pPr>
              <w:widowControl w:val="0"/>
              <w:numPr>
                <w:ilvl w:val="0"/>
                <w:numId w:val="51"/>
              </w:numPr>
              <w:spacing w:line="240" w:lineRule="auto"/>
              <w:ind w:left="360"/>
              <w:rPr>
                <w:rFonts w:eastAsia="Cambria"/>
              </w:rPr>
            </w:pPr>
            <w:r w:rsidRPr="00D5702C">
              <w:rPr>
                <w:rFonts w:eastAsia="Cambria"/>
              </w:rPr>
              <w:t>Create Do it Yourself (D-I-Y) Toys from Low cost/No cost materials/resources</w:t>
            </w:r>
          </w:p>
          <w:p w14:paraId="68950815" w14:textId="77777777" w:rsidR="009E5948" w:rsidRPr="00D5702C" w:rsidRDefault="00514111" w:rsidP="00A84369">
            <w:pPr>
              <w:widowControl w:val="0"/>
              <w:numPr>
                <w:ilvl w:val="0"/>
                <w:numId w:val="51"/>
              </w:numPr>
              <w:spacing w:line="240" w:lineRule="auto"/>
              <w:ind w:left="360"/>
              <w:rPr>
                <w:rFonts w:eastAsia="Cambria"/>
              </w:rPr>
            </w:pPr>
            <w:r w:rsidRPr="00D5702C">
              <w:rPr>
                <w:rFonts w:eastAsia="Cambria"/>
              </w:rPr>
              <w:t>Learn about Technology aided toys</w:t>
            </w:r>
          </w:p>
        </w:tc>
        <w:tc>
          <w:tcPr>
            <w:tcW w:w="5900" w:type="dxa"/>
            <w:shd w:val="clear" w:color="auto" w:fill="auto"/>
            <w:tcMar>
              <w:top w:w="100" w:type="dxa"/>
              <w:left w:w="100" w:type="dxa"/>
              <w:bottom w:w="100" w:type="dxa"/>
              <w:right w:w="100" w:type="dxa"/>
            </w:tcMar>
          </w:tcPr>
          <w:p w14:paraId="68950816" w14:textId="77777777" w:rsidR="009E5948" w:rsidRPr="00D5702C" w:rsidRDefault="00514111" w:rsidP="00A84369">
            <w:pPr>
              <w:widowControl w:val="0"/>
              <w:numPr>
                <w:ilvl w:val="0"/>
                <w:numId w:val="63"/>
              </w:numPr>
              <w:spacing w:line="240" w:lineRule="auto"/>
              <w:rPr>
                <w:rFonts w:eastAsia="Cambria"/>
              </w:rPr>
            </w:pPr>
            <w:r w:rsidRPr="00D5702C">
              <w:rPr>
                <w:rFonts w:eastAsia="Cambria"/>
              </w:rPr>
              <w:lastRenderedPageBreak/>
              <w:t>Importance of Play and Toy Based Pedagogy (</w:t>
            </w:r>
            <w:proofErr w:type="gramStart"/>
            <w:r w:rsidRPr="00D5702C">
              <w:rPr>
                <w:rFonts w:eastAsia="Cambria"/>
              </w:rPr>
              <w:t>TBP )</w:t>
            </w:r>
            <w:proofErr w:type="gramEnd"/>
          </w:p>
          <w:p w14:paraId="68950817" w14:textId="77777777" w:rsidR="009E5948" w:rsidRPr="00D5702C" w:rsidRDefault="00514111" w:rsidP="00A84369">
            <w:pPr>
              <w:widowControl w:val="0"/>
              <w:numPr>
                <w:ilvl w:val="0"/>
                <w:numId w:val="63"/>
              </w:numPr>
              <w:spacing w:line="240" w:lineRule="auto"/>
              <w:rPr>
                <w:rFonts w:eastAsia="Cambria"/>
              </w:rPr>
            </w:pPr>
            <w:r w:rsidRPr="00D5702C">
              <w:rPr>
                <w:rFonts w:eastAsia="Cambria"/>
              </w:rPr>
              <w:t xml:space="preserve"> Perception on Toy Based Pedagogy</w:t>
            </w:r>
          </w:p>
          <w:p w14:paraId="68950818" w14:textId="77777777" w:rsidR="009E5948" w:rsidRPr="00D5702C" w:rsidRDefault="00514111" w:rsidP="00A84369">
            <w:pPr>
              <w:widowControl w:val="0"/>
              <w:numPr>
                <w:ilvl w:val="0"/>
                <w:numId w:val="63"/>
              </w:numPr>
              <w:spacing w:line="240" w:lineRule="auto"/>
              <w:rPr>
                <w:rFonts w:eastAsia="Cambria"/>
              </w:rPr>
            </w:pPr>
            <w:r w:rsidRPr="00D5702C">
              <w:rPr>
                <w:rFonts w:eastAsia="Cambria"/>
              </w:rPr>
              <w:t xml:space="preserve"> Toys, Games as Play-based Pedagogy</w:t>
            </w:r>
          </w:p>
          <w:p w14:paraId="68950819" w14:textId="77777777" w:rsidR="009E5948" w:rsidRPr="00D5702C" w:rsidRDefault="00514111" w:rsidP="00A84369">
            <w:pPr>
              <w:widowControl w:val="0"/>
              <w:numPr>
                <w:ilvl w:val="0"/>
                <w:numId w:val="63"/>
              </w:numPr>
              <w:spacing w:line="240" w:lineRule="auto"/>
              <w:rPr>
                <w:rFonts w:eastAsia="Cambria"/>
              </w:rPr>
            </w:pPr>
            <w:r w:rsidRPr="00D5702C">
              <w:rPr>
                <w:rFonts w:eastAsia="Cambria"/>
              </w:rPr>
              <w:t>Role of Indigenous and Traditional Toys</w:t>
            </w:r>
          </w:p>
          <w:p w14:paraId="6895081A" w14:textId="77777777" w:rsidR="009E5948" w:rsidRPr="00D5702C" w:rsidRDefault="00514111" w:rsidP="00A84369">
            <w:pPr>
              <w:widowControl w:val="0"/>
              <w:numPr>
                <w:ilvl w:val="0"/>
                <w:numId w:val="63"/>
              </w:numPr>
              <w:spacing w:line="240" w:lineRule="auto"/>
              <w:rPr>
                <w:rFonts w:eastAsia="Cambria"/>
              </w:rPr>
            </w:pPr>
            <w:r w:rsidRPr="00D5702C">
              <w:rPr>
                <w:rFonts w:eastAsia="Cambria"/>
              </w:rPr>
              <w:t>Promoting Cultural Connect through TBP</w:t>
            </w:r>
          </w:p>
          <w:p w14:paraId="6895081B" w14:textId="77777777" w:rsidR="009E5948" w:rsidRPr="00D5702C" w:rsidRDefault="00514111" w:rsidP="00A84369">
            <w:pPr>
              <w:widowControl w:val="0"/>
              <w:numPr>
                <w:ilvl w:val="0"/>
                <w:numId w:val="63"/>
              </w:numPr>
              <w:spacing w:line="240" w:lineRule="auto"/>
              <w:rPr>
                <w:rFonts w:eastAsia="Cambria"/>
              </w:rPr>
            </w:pPr>
            <w:r w:rsidRPr="00D5702C">
              <w:rPr>
                <w:rFonts w:eastAsia="Cambria"/>
              </w:rPr>
              <w:t>Multilingualism and Toy Based Pedagogy</w:t>
            </w:r>
          </w:p>
          <w:p w14:paraId="6895081C" w14:textId="77777777" w:rsidR="009E5948" w:rsidRPr="00D5702C" w:rsidRDefault="00514111" w:rsidP="00A84369">
            <w:pPr>
              <w:widowControl w:val="0"/>
              <w:numPr>
                <w:ilvl w:val="0"/>
                <w:numId w:val="63"/>
              </w:numPr>
              <w:spacing w:line="240" w:lineRule="auto"/>
              <w:rPr>
                <w:rFonts w:eastAsia="Cambria"/>
              </w:rPr>
            </w:pPr>
            <w:r w:rsidRPr="00D5702C">
              <w:rPr>
                <w:rFonts w:eastAsia="Cambria"/>
              </w:rPr>
              <w:t>Toy Based Pedagogy for inclusion</w:t>
            </w:r>
          </w:p>
          <w:p w14:paraId="6895081D" w14:textId="77777777" w:rsidR="009E5948" w:rsidRPr="00D5702C" w:rsidRDefault="00514111" w:rsidP="00A84369">
            <w:pPr>
              <w:widowControl w:val="0"/>
              <w:numPr>
                <w:ilvl w:val="0"/>
                <w:numId w:val="63"/>
              </w:numPr>
              <w:spacing w:line="240" w:lineRule="auto"/>
              <w:rPr>
                <w:rFonts w:eastAsia="Cambria"/>
              </w:rPr>
            </w:pPr>
            <w:r w:rsidRPr="00D5702C">
              <w:rPr>
                <w:rFonts w:eastAsia="Cambria"/>
              </w:rPr>
              <w:lastRenderedPageBreak/>
              <w:t>Setting up Toy Area/D-I-Y Area</w:t>
            </w:r>
          </w:p>
          <w:p w14:paraId="6895081E" w14:textId="77777777" w:rsidR="009E5948" w:rsidRPr="00D5702C" w:rsidRDefault="00514111" w:rsidP="00A84369">
            <w:pPr>
              <w:widowControl w:val="0"/>
              <w:numPr>
                <w:ilvl w:val="0"/>
                <w:numId w:val="63"/>
              </w:numPr>
              <w:spacing w:line="240" w:lineRule="auto"/>
              <w:rPr>
                <w:rFonts w:eastAsia="Cambria"/>
              </w:rPr>
            </w:pPr>
            <w:r w:rsidRPr="00D5702C">
              <w:rPr>
                <w:rFonts w:eastAsia="Cambria"/>
              </w:rPr>
              <w:t>Creating D-I-Y toys using Low Cost /No Cost materials and resources</w:t>
            </w:r>
          </w:p>
          <w:p w14:paraId="6895081F" w14:textId="77777777" w:rsidR="009E5948" w:rsidRPr="00D5702C" w:rsidRDefault="00514111" w:rsidP="00A84369">
            <w:pPr>
              <w:widowControl w:val="0"/>
              <w:numPr>
                <w:ilvl w:val="0"/>
                <w:numId w:val="63"/>
              </w:numPr>
              <w:spacing w:line="240" w:lineRule="auto"/>
              <w:rPr>
                <w:rFonts w:eastAsia="Cambria"/>
              </w:rPr>
            </w:pPr>
            <w:r w:rsidRPr="00D5702C">
              <w:rPr>
                <w:rFonts w:eastAsia="Cambria"/>
              </w:rPr>
              <w:t>Use of Technology supported toys for Learning</w:t>
            </w:r>
          </w:p>
          <w:p w14:paraId="68950820" w14:textId="77777777" w:rsidR="009E5948" w:rsidRPr="00D5702C" w:rsidRDefault="00514111" w:rsidP="00A84369">
            <w:pPr>
              <w:widowControl w:val="0"/>
              <w:numPr>
                <w:ilvl w:val="0"/>
                <w:numId w:val="63"/>
              </w:numPr>
              <w:spacing w:line="240" w:lineRule="auto"/>
              <w:rPr>
                <w:rFonts w:eastAsia="Cambria"/>
              </w:rPr>
            </w:pPr>
            <w:r w:rsidRPr="00D5702C">
              <w:rPr>
                <w:rFonts w:eastAsia="Cambria"/>
              </w:rPr>
              <w:t>Implementing TBP in classrooms</w:t>
            </w:r>
          </w:p>
          <w:p w14:paraId="68950821" w14:textId="77777777" w:rsidR="009E5948" w:rsidRPr="00D5702C" w:rsidRDefault="00514111" w:rsidP="00A84369">
            <w:pPr>
              <w:widowControl w:val="0"/>
              <w:numPr>
                <w:ilvl w:val="0"/>
                <w:numId w:val="63"/>
              </w:numPr>
              <w:spacing w:line="240" w:lineRule="auto"/>
              <w:rPr>
                <w:rFonts w:eastAsia="Cambria"/>
              </w:rPr>
            </w:pPr>
            <w:r w:rsidRPr="00D5702C">
              <w:rPr>
                <w:rFonts w:eastAsia="Cambria"/>
              </w:rPr>
              <w:t>Parents and Community participations for TBP</w:t>
            </w:r>
          </w:p>
        </w:tc>
      </w:tr>
    </w:tbl>
    <w:p w14:paraId="68950823" w14:textId="77777777" w:rsidR="009E5948" w:rsidRDefault="009E5948">
      <w:pPr>
        <w:spacing w:line="240" w:lineRule="auto"/>
        <w:ind w:left="720"/>
        <w:rPr>
          <w:rFonts w:ascii="Cambria" w:eastAsia="Cambria" w:hAnsi="Cambria" w:cs="Cambria"/>
          <w:b/>
        </w:rPr>
      </w:pPr>
    </w:p>
    <w:p w14:paraId="68950824" w14:textId="77777777" w:rsidR="009E5948" w:rsidRDefault="009E5948">
      <w:pPr>
        <w:spacing w:line="240" w:lineRule="auto"/>
        <w:ind w:left="720"/>
        <w:rPr>
          <w:rFonts w:ascii="Cambria" w:eastAsia="Cambria" w:hAnsi="Cambria" w:cs="Cambria"/>
          <w:b/>
        </w:rPr>
      </w:pPr>
    </w:p>
    <w:p w14:paraId="68950825" w14:textId="77777777" w:rsidR="009E5948" w:rsidRDefault="009E5948">
      <w:pPr>
        <w:spacing w:line="240" w:lineRule="auto"/>
        <w:ind w:left="720"/>
        <w:rPr>
          <w:rFonts w:ascii="Cambria" w:eastAsia="Cambria" w:hAnsi="Cambria" w:cs="Cambria"/>
          <w:b/>
        </w:rPr>
      </w:pPr>
    </w:p>
    <w:p w14:paraId="68950826" w14:textId="77777777" w:rsidR="009E5948" w:rsidRDefault="009E5948">
      <w:pPr>
        <w:spacing w:line="240" w:lineRule="auto"/>
        <w:ind w:left="720"/>
        <w:rPr>
          <w:rFonts w:ascii="Cambria" w:eastAsia="Cambria" w:hAnsi="Cambria" w:cs="Cambria"/>
          <w:b/>
        </w:rPr>
        <w:sectPr w:rsidR="009E5948">
          <w:pgSz w:w="15840" w:h="12240" w:orient="landscape"/>
          <w:pgMar w:top="1440" w:right="1440" w:bottom="1440" w:left="1440" w:header="720" w:footer="720" w:gutter="0"/>
          <w:cols w:space="720"/>
        </w:sectPr>
      </w:pPr>
    </w:p>
    <w:p w14:paraId="68950827" w14:textId="01B6D566" w:rsidR="009E5948" w:rsidRDefault="006D0AC9" w:rsidP="00A84369">
      <w:pPr>
        <w:pStyle w:val="Heading2"/>
        <w:numPr>
          <w:ilvl w:val="1"/>
          <w:numId w:val="98"/>
        </w:numPr>
        <w:ind w:left="426"/>
      </w:pPr>
      <w:bookmarkStart w:id="86" w:name="_Toc120279073"/>
      <w:r>
        <w:lastRenderedPageBreak/>
        <w:t>Review/Analysis of Course Content</w:t>
      </w:r>
      <w:bookmarkEnd w:id="86"/>
    </w:p>
    <w:p w14:paraId="68950828" w14:textId="77777777" w:rsidR="009E5948" w:rsidRDefault="009E5948">
      <w:pPr>
        <w:spacing w:line="240" w:lineRule="auto"/>
        <w:jc w:val="center"/>
        <w:rPr>
          <w:rFonts w:ascii="Cambria" w:eastAsia="Cambria" w:hAnsi="Cambria" w:cs="Cambria"/>
          <w:b/>
        </w:rPr>
      </w:pPr>
    </w:p>
    <w:p w14:paraId="68950829" w14:textId="4A336466" w:rsidR="009E5948" w:rsidRPr="00D5702C" w:rsidRDefault="00514111" w:rsidP="00D5702C">
      <w:pPr>
        <w:rPr>
          <w:rFonts w:eastAsia="Cambria"/>
        </w:rPr>
      </w:pPr>
      <w:r w:rsidRPr="00D5702C">
        <w:rPr>
          <w:rFonts w:eastAsia="Cambria"/>
        </w:rPr>
        <w:t>All course outlines were reviewed.  5 cour</w:t>
      </w:r>
      <w:r w:rsidRPr="00D5702C">
        <w:t xml:space="preserve">ses, three from NISHTHA 1 and 1 each from NISHTHA 2 and NISHTHA 3 were reviewed in detail. The review does not include assessment of learning objectives as they have been designed and implemented separately.  </w:t>
      </w:r>
      <w:r w:rsidR="00D5702C" w:rsidRPr="00D5702C">
        <w:t>Overall,</w:t>
      </w:r>
      <w:r w:rsidRPr="00D5702C">
        <w:t xml:space="preserve"> the findings from the review of the courses show </w:t>
      </w:r>
      <w:r w:rsidR="00D5702C" w:rsidRPr="00D5702C">
        <w:t xml:space="preserve">the following: </w:t>
      </w:r>
    </w:p>
    <w:p w14:paraId="6895082A" w14:textId="77777777" w:rsidR="009E5948" w:rsidRPr="00D5702C" w:rsidRDefault="009E5948" w:rsidP="00D5702C">
      <w:pPr>
        <w:ind w:left="720"/>
        <w:rPr>
          <w:rFonts w:eastAsia="Cambria"/>
        </w:rPr>
      </w:pPr>
    </w:p>
    <w:p w14:paraId="6895082B" w14:textId="77777777" w:rsidR="009E5948" w:rsidRPr="00D5702C" w:rsidRDefault="00514111" w:rsidP="00A84369">
      <w:pPr>
        <w:numPr>
          <w:ilvl w:val="0"/>
          <w:numId w:val="76"/>
        </w:numPr>
        <w:rPr>
          <w:rFonts w:eastAsia="Cambria"/>
        </w:rPr>
      </w:pPr>
      <w:r w:rsidRPr="00D5702C">
        <w:rPr>
          <w:rFonts w:eastAsia="Cambria"/>
        </w:rPr>
        <w:t xml:space="preserve">Module content is authentic and mainly NCERT documents have been used as references in all the modules </w:t>
      </w:r>
    </w:p>
    <w:p w14:paraId="6895082C" w14:textId="77777777" w:rsidR="009E5948" w:rsidRPr="00D5702C" w:rsidRDefault="00514111" w:rsidP="00A84369">
      <w:pPr>
        <w:numPr>
          <w:ilvl w:val="0"/>
          <w:numId w:val="76"/>
        </w:numPr>
        <w:rPr>
          <w:rFonts w:eastAsia="Cambria"/>
        </w:rPr>
      </w:pPr>
      <w:r w:rsidRPr="00D5702C">
        <w:rPr>
          <w:rFonts w:eastAsia="Cambria"/>
        </w:rPr>
        <w:t xml:space="preserve">All modules/courses have clear learning objectives and there is alignment between </w:t>
      </w:r>
      <w:proofErr w:type="gramStart"/>
      <w:r w:rsidRPr="00D5702C">
        <w:rPr>
          <w:rFonts w:eastAsia="Cambria"/>
        </w:rPr>
        <w:t>the  content</w:t>
      </w:r>
      <w:proofErr w:type="gramEnd"/>
      <w:r w:rsidRPr="00D5702C">
        <w:rPr>
          <w:rFonts w:eastAsia="Cambria"/>
        </w:rPr>
        <w:t xml:space="preserve"> and activities and the learning outcomes. </w:t>
      </w:r>
    </w:p>
    <w:p w14:paraId="6895082D" w14:textId="77777777" w:rsidR="009E5948" w:rsidRPr="00D5702C" w:rsidRDefault="00514111" w:rsidP="00A84369">
      <w:pPr>
        <w:numPr>
          <w:ilvl w:val="0"/>
          <w:numId w:val="76"/>
        </w:numPr>
        <w:rPr>
          <w:rFonts w:eastAsia="Cambria"/>
        </w:rPr>
      </w:pPr>
      <w:r w:rsidRPr="00D5702C">
        <w:rPr>
          <w:rFonts w:eastAsia="Cambria"/>
        </w:rPr>
        <w:t xml:space="preserve">An emphasis has been placed on teacher’s understanding of </w:t>
      </w:r>
      <w:proofErr w:type="gramStart"/>
      <w:r w:rsidRPr="00D5702C">
        <w:rPr>
          <w:rFonts w:eastAsia="Cambria"/>
        </w:rPr>
        <w:t>competency based</w:t>
      </w:r>
      <w:proofErr w:type="gramEnd"/>
      <w:r w:rsidRPr="00D5702C">
        <w:rPr>
          <w:rFonts w:eastAsia="Cambria"/>
        </w:rPr>
        <w:t xml:space="preserve"> assessment and a focus on linking teaching to student’s learning outcomes. </w:t>
      </w:r>
    </w:p>
    <w:p w14:paraId="6895082E" w14:textId="3D1B41A6" w:rsidR="009E5948" w:rsidRPr="00D5702C" w:rsidRDefault="00514111" w:rsidP="00A84369">
      <w:pPr>
        <w:numPr>
          <w:ilvl w:val="0"/>
          <w:numId w:val="76"/>
        </w:numPr>
        <w:rPr>
          <w:rFonts w:eastAsia="Cambria"/>
        </w:rPr>
      </w:pPr>
      <w:r w:rsidRPr="00D5702C">
        <w:rPr>
          <w:rFonts w:eastAsia="Cambria"/>
        </w:rPr>
        <w:t xml:space="preserve">There is overall focus on inclusion, creating inclusive learning environments, </w:t>
      </w:r>
      <w:r w:rsidR="006D0AC9" w:rsidRPr="00D5702C">
        <w:rPr>
          <w:rFonts w:eastAsia="Cambria"/>
        </w:rPr>
        <w:t>recognizing</w:t>
      </w:r>
      <w:r w:rsidRPr="00D5702C">
        <w:rPr>
          <w:rFonts w:eastAsia="Cambria"/>
        </w:rPr>
        <w:t xml:space="preserve"> diversity in the classroom, teaching-teaching for students with special needs and gender sensitivity</w:t>
      </w:r>
    </w:p>
    <w:p w14:paraId="6895082F" w14:textId="2BA8E263" w:rsidR="009E5948" w:rsidRPr="00D5702C" w:rsidRDefault="00514111" w:rsidP="00A84369">
      <w:pPr>
        <w:numPr>
          <w:ilvl w:val="0"/>
          <w:numId w:val="76"/>
        </w:numPr>
        <w:rPr>
          <w:rFonts w:eastAsia="Cambria"/>
        </w:rPr>
      </w:pPr>
      <w:r w:rsidRPr="00D5702C">
        <w:rPr>
          <w:rFonts w:eastAsia="Cambria"/>
        </w:rPr>
        <w:t xml:space="preserve">Most of </w:t>
      </w:r>
      <w:r w:rsidR="006D0AC9" w:rsidRPr="00D5702C">
        <w:rPr>
          <w:rFonts w:eastAsia="Cambria"/>
        </w:rPr>
        <w:t>the modules</w:t>
      </w:r>
      <w:r w:rsidRPr="00D5702C">
        <w:rPr>
          <w:rFonts w:eastAsia="Cambria"/>
        </w:rPr>
        <w:t xml:space="preserve">/courses have a section at the end for the Key Resource Persons on tips on how to facilitate the module with teachers </w:t>
      </w:r>
    </w:p>
    <w:p w14:paraId="68950830" w14:textId="4959FAEE" w:rsidR="009E5948" w:rsidRPr="00D5702C" w:rsidRDefault="00514111" w:rsidP="00A84369">
      <w:pPr>
        <w:numPr>
          <w:ilvl w:val="0"/>
          <w:numId w:val="76"/>
        </w:numPr>
        <w:rPr>
          <w:rFonts w:eastAsia="Cambria"/>
        </w:rPr>
      </w:pPr>
      <w:r w:rsidRPr="00D5702C">
        <w:rPr>
          <w:rFonts w:eastAsia="Cambria"/>
        </w:rPr>
        <w:t xml:space="preserve">While NISHTHA 2 and NISHTHA </w:t>
      </w:r>
      <w:r w:rsidR="006D0AC9" w:rsidRPr="00D5702C">
        <w:rPr>
          <w:rFonts w:eastAsia="Cambria"/>
        </w:rPr>
        <w:t>3 courses</w:t>
      </w:r>
      <w:r w:rsidRPr="00D5702C">
        <w:rPr>
          <w:rFonts w:eastAsia="Cambria"/>
        </w:rPr>
        <w:t xml:space="preserve"> have clearly defined course outlines, this appears to be missing in the initial NISHTHA 1 </w:t>
      </w:r>
      <w:r w:rsidR="006D0AC9" w:rsidRPr="00D5702C">
        <w:rPr>
          <w:rFonts w:eastAsia="Cambria"/>
        </w:rPr>
        <w:t>modules,</w:t>
      </w:r>
      <w:r w:rsidRPr="00D5702C">
        <w:rPr>
          <w:rFonts w:eastAsia="Cambria"/>
        </w:rPr>
        <w:t xml:space="preserve"> as they were not designed keeping online learning in mind. Creating an index for the NISHTHA 1.0 modules will make it more readable. </w:t>
      </w:r>
    </w:p>
    <w:p w14:paraId="68950831" w14:textId="5CE2B4CE" w:rsidR="009E5948" w:rsidRPr="00D5702C" w:rsidRDefault="00514111" w:rsidP="00A84369">
      <w:pPr>
        <w:numPr>
          <w:ilvl w:val="0"/>
          <w:numId w:val="76"/>
        </w:numPr>
        <w:rPr>
          <w:rFonts w:eastAsia="Cambria"/>
        </w:rPr>
      </w:pPr>
      <w:r w:rsidRPr="00D5702C">
        <w:rPr>
          <w:rFonts w:eastAsia="Cambria"/>
        </w:rPr>
        <w:t>Research-based literature/s have not been cited as references or provided as additional reading in any of the modules /</w:t>
      </w:r>
      <w:r w:rsidR="006D0AC9" w:rsidRPr="00D5702C">
        <w:rPr>
          <w:rFonts w:eastAsia="Cambria"/>
        </w:rPr>
        <w:t>courses and</w:t>
      </w:r>
      <w:r w:rsidRPr="00D5702C">
        <w:rPr>
          <w:rFonts w:eastAsia="Cambria"/>
        </w:rPr>
        <w:t xml:space="preserve"> only a few modules/courses provide additional web-based resources.</w:t>
      </w:r>
    </w:p>
    <w:p w14:paraId="68950832" w14:textId="148EAFBC" w:rsidR="009E5948" w:rsidRPr="00D5702C" w:rsidRDefault="00514111" w:rsidP="00A84369">
      <w:pPr>
        <w:numPr>
          <w:ilvl w:val="0"/>
          <w:numId w:val="76"/>
        </w:numPr>
        <w:rPr>
          <w:rFonts w:eastAsia="Cambria"/>
        </w:rPr>
      </w:pPr>
      <w:r w:rsidRPr="00D5702C">
        <w:rPr>
          <w:rFonts w:eastAsia="Cambria"/>
        </w:rPr>
        <w:t xml:space="preserve">The overall objectives of the modules/courses would provide a broad overview of the topic </w:t>
      </w:r>
      <w:r w:rsidR="006D0AC9" w:rsidRPr="00D5702C">
        <w:rPr>
          <w:rFonts w:eastAsia="Cambria"/>
        </w:rPr>
        <w:t>addressed, in</w:t>
      </w:r>
      <w:r w:rsidRPr="00D5702C">
        <w:rPr>
          <w:rFonts w:eastAsia="Cambria"/>
        </w:rPr>
        <w:t>-depth understanding of the topic to transform teacher’s knowledge, attitudes and practice would require engaging with teacher’s attitudes/beliefs, a more practice-based pedagogical approach to teacher education and greater support in schools.</w:t>
      </w:r>
    </w:p>
    <w:p w14:paraId="68950833" w14:textId="189C9BD9" w:rsidR="009E5948" w:rsidRPr="00D5702C" w:rsidRDefault="00514111" w:rsidP="00A84369">
      <w:pPr>
        <w:numPr>
          <w:ilvl w:val="0"/>
          <w:numId w:val="76"/>
        </w:numPr>
        <w:rPr>
          <w:rFonts w:eastAsia="Cambria"/>
        </w:rPr>
      </w:pPr>
      <w:r w:rsidRPr="00D5702C">
        <w:rPr>
          <w:rFonts w:eastAsia="Cambria"/>
        </w:rPr>
        <w:t xml:space="preserve">These modules are developed </w:t>
      </w:r>
      <w:r w:rsidR="006D0AC9" w:rsidRPr="00D5702C">
        <w:rPr>
          <w:rFonts w:eastAsia="Cambria"/>
        </w:rPr>
        <w:t>more like</w:t>
      </w:r>
      <w:r w:rsidRPr="00D5702C">
        <w:rPr>
          <w:rFonts w:eastAsia="Cambria"/>
        </w:rPr>
        <w:t xml:space="preserve"> textbooks and not as courseware, much more work that includes discussions, activities, </w:t>
      </w:r>
      <w:proofErr w:type="gramStart"/>
      <w:r w:rsidRPr="00D5702C">
        <w:rPr>
          <w:rFonts w:eastAsia="Cambria"/>
        </w:rPr>
        <w:t>tasks</w:t>
      </w:r>
      <w:proofErr w:type="gramEnd"/>
      <w:r w:rsidRPr="00D5702C">
        <w:rPr>
          <w:rFonts w:eastAsia="Cambria"/>
        </w:rPr>
        <w:t xml:space="preserve"> and assessments need to be integrated to develop the NISHTHA modules/courses into courseware that may be run online and facilitated by experts.  Developing them into courseware will also </w:t>
      </w:r>
      <w:r w:rsidRPr="00D5702C">
        <w:rPr>
          <w:rFonts w:eastAsia="Cambria"/>
        </w:rPr>
        <w:lastRenderedPageBreak/>
        <w:t xml:space="preserve">ensure coherence and interconnections among sections which is not made very explicit in many of the modules/courses. </w:t>
      </w:r>
    </w:p>
    <w:p w14:paraId="68950834" w14:textId="2FFFA276" w:rsidR="009E5948" w:rsidRPr="00D5702C" w:rsidRDefault="00514111" w:rsidP="00A84369">
      <w:pPr>
        <w:numPr>
          <w:ilvl w:val="0"/>
          <w:numId w:val="76"/>
        </w:numPr>
        <w:rPr>
          <w:rFonts w:eastAsia="Cambria"/>
        </w:rPr>
      </w:pPr>
      <w:r w:rsidRPr="00D5702C">
        <w:rPr>
          <w:rFonts w:eastAsia="Cambria"/>
        </w:rPr>
        <w:t xml:space="preserve">Core theoretical ideas are well </w:t>
      </w:r>
      <w:proofErr w:type="gramStart"/>
      <w:r w:rsidRPr="00D5702C">
        <w:rPr>
          <w:rFonts w:eastAsia="Cambria"/>
        </w:rPr>
        <w:t>presented,</w:t>
      </w:r>
      <w:proofErr w:type="gramEnd"/>
      <w:r w:rsidRPr="00D5702C">
        <w:rPr>
          <w:rFonts w:eastAsia="Cambria"/>
        </w:rPr>
        <w:t xml:space="preserve"> however the ideas are very general and the opportunities to connect these ideas to specific contexts, </w:t>
      </w:r>
      <w:r w:rsidR="006D0AC9" w:rsidRPr="00D5702C">
        <w:rPr>
          <w:rFonts w:eastAsia="Cambria"/>
        </w:rPr>
        <w:t>cultures and</w:t>
      </w:r>
      <w:r w:rsidRPr="00D5702C">
        <w:rPr>
          <w:rFonts w:eastAsia="Cambria"/>
        </w:rPr>
        <w:t xml:space="preserve"> issues and challenges that arise in teacher’s contexts are very limited. Hence the theory-practice connection which is a core need of teacher professional development is missing, especially in modules that address </w:t>
      </w:r>
      <w:r w:rsidR="006D0AC9" w:rsidRPr="00D5702C">
        <w:rPr>
          <w:rFonts w:eastAsia="Cambria"/>
        </w:rPr>
        <w:t>leadership,</w:t>
      </w:r>
      <w:r w:rsidRPr="00D5702C">
        <w:rPr>
          <w:rFonts w:eastAsia="Cambria"/>
        </w:rPr>
        <w:t xml:space="preserve"> </w:t>
      </w:r>
      <w:proofErr w:type="gramStart"/>
      <w:r w:rsidRPr="00D5702C">
        <w:rPr>
          <w:rFonts w:eastAsia="Cambria"/>
        </w:rPr>
        <w:t>guidance</w:t>
      </w:r>
      <w:proofErr w:type="gramEnd"/>
      <w:r w:rsidRPr="00D5702C">
        <w:rPr>
          <w:rFonts w:eastAsia="Cambria"/>
        </w:rPr>
        <w:t xml:space="preserve"> and counseling. </w:t>
      </w:r>
    </w:p>
    <w:p w14:paraId="68950835" w14:textId="77777777" w:rsidR="009E5948" w:rsidRPr="00D5702C" w:rsidRDefault="00514111" w:rsidP="00A84369">
      <w:pPr>
        <w:numPr>
          <w:ilvl w:val="0"/>
          <w:numId w:val="76"/>
        </w:numPr>
        <w:rPr>
          <w:rFonts w:eastAsia="Cambria"/>
        </w:rPr>
      </w:pPr>
      <w:r w:rsidRPr="00D5702C">
        <w:rPr>
          <w:rFonts w:eastAsia="Cambria"/>
        </w:rPr>
        <w:t xml:space="preserve">Teacher professional development requires a social learning platform and experience sharing among teachers and educators for transforming practice. Developing the content into courseware and providing a platform (like an online community of practice managed by educators &amp; experts) for experience sharing will enable teachers to link theoretical knowledge with their context and existing practices and beliefs. </w:t>
      </w:r>
    </w:p>
    <w:p w14:paraId="68950836" w14:textId="77777777" w:rsidR="009E5948" w:rsidRDefault="009E5948">
      <w:pPr>
        <w:spacing w:line="240" w:lineRule="auto"/>
        <w:ind w:left="1440"/>
        <w:rPr>
          <w:rFonts w:ascii="Cambria" w:eastAsia="Cambria" w:hAnsi="Cambria" w:cs="Cambria"/>
        </w:rPr>
      </w:pPr>
    </w:p>
    <w:p w14:paraId="68950838" w14:textId="2EE524BC" w:rsidR="009E5948" w:rsidRDefault="006D0AC9" w:rsidP="00A84369">
      <w:pPr>
        <w:pStyle w:val="Heading2"/>
        <w:numPr>
          <w:ilvl w:val="1"/>
          <w:numId w:val="98"/>
        </w:numPr>
        <w:ind w:left="426"/>
      </w:pPr>
      <w:bookmarkStart w:id="87" w:name="_Toc120279074"/>
      <w:r>
        <w:t>Detailed Review of Specific Modules</w:t>
      </w:r>
      <w:bookmarkEnd w:id="87"/>
    </w:p>
    <w:p w14:paraId="68950839" w14:textId="77777777" w:rsidR="009E5948" w:rsidRDefault="009E5948">
      <w:pPr>
        <w:spacing w:line="240" w:lineRule="auto"/>
        <w:rPr>
          <w:rFonts w:ascii="Cambria" w:eastAsia="Cambria" w:hAnsi="Cambria" w:cs="Cambria"/>
          <w:b/>
        </w:rPr>
      </w:pPr>
    </w:p>
    <w:p w14:paraId="6895083A" w14:textId="77777777" w:rsidR="009E5948" w:rsidRDefault="00514111">
      <w:pPr>
        <w:spacing w:line="240" w:lineRule="auto"/>
        <w:rPr>
          <w:rFonts w:ascii="Cambria" w:eastAsia="Cambria" w:hAnsi="Cambria" w:cs="Cambria"/>
          <w:b/>
        </w:rPr>
      </w:pPr>
      <w:r>
        <w:rPr>
          <w:rFonts w:ascii="Cambria" w:eastAsia="Cambria" w:hAnsi="Cambria" w:cs="Cambria"/>
          <w:b/>
        </w:rPr>
        <w:t xml:space="preserve">Table 11: Content Analysis of Module 1 of NISHTHA 1.0 </w:t>
      </w:r>
    </w:p>
    <w:p w14:paraId="6895083B" w14:textId="77777777" w:rsidR="009E5948" w:rsidRDefault="009E5948">
      <w:pPr>
        <w:spacing w:line="240" w:lineRule="auto"/>
        <w:rPr>
          <w:rFonts w:ascii="Cambria" w:eastAsia="Cambria" w:hAnsi="Cambria" w:cs="Cambria"/>
          <w:b/>
        </w:rPr>
      </w:pPr>
    </w:p>
    <w:p w14:paraId="6895083C" w14:textId="77777777" w:rsidR="009E5948" w:rsidRDefault="009E5948">
      <w:pPr>
        <w:spacing w:line="240" w:lineRule="auto"/>
        <w:rPr>
          <w:rFonts w:ascii="Cambria" w:eastAsia="Cambria" w:hAnsi="Cambria" w:cs="Cambria"/>
        </w:rPr>
      </w:pP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E5948" w:rsidRPr="006D0AC9" w14:paraId="6895083E" w14:textId="77777777">
        <w:tc>
          <w:tcPr>
            <w:tcW w:w="9360" w:type="dxa"/>
            <w:shd w:val="clear" w:color="auto" w:fill="auto"/>
            <w:tcMar>
              <w:top w:w="100" w:type="dxa"/>
              <w:left w:w="100" w:type="dxa"/>
              <w:bottom w:w="100" w:type="dxa"/>
              <w:right w:w="100" w:type="dxa"/>
            </w:tcMar>
          </w:tcPr>
          <w:p w14:paraId="6895083D" w14:textId="77777777" w:rsidR="009E5948" w:rsidRPr="006D0AC9" w:rsidRDefault="00514111">
            <w:pPr>
              <w:widowControl w:val="0"/>
              <w:spacing w:line="240" w:lineRule="auto"/>
              <w:rPr>
                <w:rFonts w:eastAsia="Cambria"/>
              </w:rPr>
            </w:pPr>
            <w:r w:rsidRPr="006D0AC9">
              <w:rPr>
                <w:rFonts w:eastAsia="Cambria"/>
                <w:b/>
              </w:rPr>
              <w:t xml:space="preserve">Module </w:t>
            </w:r>
            <w:proofErr w:type="gramStart"/>
            <w:r w:rsidRPr="006D0AC9">
              <w:rPr>
                <w:rFonts w:eastAsia="Cambria"/>
                <w:b/>
              </w:rPr>
              <w:t>Name :</w:t>
            </w:r>
            <w:proofErr w:type="gramEnd"/>
            <w:r w:rsidRPr="006D0AC9">
              <w:rPr>
                <w:rFonts w:eastAsia="Cambria"/>
                <w:b/>
              </w:rPr>
              <w:t xml:space="preserve"> </w:t>
            </w:r>
            <w:r w:rsidRPr="006D0AC9">
              <w:rPr>
                <w:rFonts w:eastAsia="Cambria"/>
              </w:rPr>
              <w:t>NISHTHA 1.0 Module 1 Curriculum, Learner centered Pedagogy, Learning Outcomes and Inclusive Education</w:t>
            </w:r>
          </w:p>
        </w:tc>
      </w:tr>
      <w:tr w:rsidR="009E5948" w:rsidRPr="006D0AC9" w14:paraId="68950840" w14:textId="77777777">
        <w:tc>
          <w:tcPr>
            <w:tcW w:w="9360" w:type="dxa"/>
            <w:shd w:val="clear" w:color="auto" w:fill="auto"/>
            <w:tcMar>
              <w:top w:w="100" w:type="dxa"/>
              <w:left w:w="100" w:type="dxa"/>
              <w:bottom w:w="100" w:type="dxa"/>
              <w:right w:w="100" w:type="dxa"/>
            </w:tcMar>
          </w:tcPr>
          <w:p w14:paraId="6895083F" w14:textId="77777777" w:rsidR="009E5948" w:rsidRPr="006D0AC9" w:rsidRDefault="00514111" w:rsidP="00A84369">
            <w:pPr>
              <w:widowControl w:val="0"/>
              <w:numPr>
                <w:ilvl w:val="0"/>
                <w:numId w:val="79"/>
              </w:numPr>
              <w:spacing w:line="240" w:lineRule="auto"/>
              <w:rPr>
                <w:rFonts w:eastAsia="Cambria"/>
                <w:b/>
              </w:rPr>
            </w:pPr>
            <w:r w:rsidRPr="006D0AC9">
              <w:rPr>
                <w:rFonts w:eastAsia="Cambria"/>
                <w:b/>
              </w:rPr>
              <w:t>Structure</w:t>
            </w:r>
            <w:r w:rsidRPr="006D0AC9">
              <w:rPr>
                <w:rFonts w:eastAsia="Cambria"/>
                <w:b/>
              </w:rPr>
              <w:tab/>
            </w:r>
            <w:r w:rsidRPr="006D0AC9">
              <w:rPr>
                <w:rFonts w:eastAsia="Cambria"/>
                <w:b/>
              </w:rPr>
              <w:tab/>
            </w:r>
          </w:p>
        </w:tc>
      </w:tr>
      <w:tr w:rsidR="009E5948" w:rsidRPr="006D0AC9" w14:paraId="68950844" w14:textId="77777777">
        <w:tc>
          <w:tcPr>
            <w:tcW w:w="9360" w:type="dxa"/>
            <w:shd w:val="clear" w:color="auto" w:fill="auto"/>
            <w:tcMar>
              <w:top w:w="100" w:type="dxa"/>
              <w:left w:w="100" w:type="dxa"/>
              <w:bottom w:w="100" w:type="dxa"/>
              <w:right w:w="100" w:type="dxa"/>
            </w:tcMar>
          </w:tcPr>
          <w:p w14:paraId="68950841" w14:textId="77777777" w:rsidR="009E5948" w:rsidRPr="006D0AC9" w:rsidRDefault="00514111" w:rsidP="00A84369">
            <w:pPr>
              <w:widowControl w:val="0"/>
              <w:numPr>
                <w:ilvl w:val="0"/>
                <w:numId w:val="41"/>
              </w:numPr>
              <w:spacing w:line="240" w:lineRule="auto"/>
              <w:rPr>
                <w:rFonts w:eastAsia="Cambria"/>
              </w:rPr>
            </w:pPr>
            <w:r w:rsidRPr="006D0AC9">
              <w:rPr>
                <w:rFonts w:eastAsia="Cambria"/>
              </w:rPr>
              <w:t>The learning objectives are clearly stated.</w:t>
            </w:r>
          </w:p>
          <w:p w14:paraId="68950842" w14:textId="77777777" w:rsidR="009E5948" w:rsidRPr="006D0AC9" w:rsidRDefault="00514111" w:rsidP="00A84369">
            <w:pPr>
              <w:widowControl w:val="0"/>
              <w:numPr>
                <w:ilvl w:val="0"/>
                <w:numId w:val="41"/>
              </w:numPr>
              <w:spacing w:line="240" w:lineRule="auto"/>
              <w:rPr>
                <w:rFonts w:eastAsia="Cambria"/>
              </w:rPr>
            </w:pPr>
            <w:r w:rsidRPr="006D0AC9">
              <w:rPr>
                <w:rFonts w:eastAsia="Cambria"/>
              </w:rPr>
              <w:t>The discussion points / activities have been formatted in boxes for easy readability</w:t>
            </w:r>
          </w:p>
          <w:p w14:paraId="68950843" w14:textId="77777777" w:rsidR="009E5948" w:rsidRPr="006D0AC9" w:rsidRDefault="00514111" w:rsidP="00A84369">
            <w:pPr>
              <w:widowControl w:val="0"/>
              <w:numPr>
                <w:ilvl w:val="0"/>
                <w:numId w:val="41"/>
              </w:numPr>
              <w:spacing w:line="240" w:lineRule="auto"/>
              <w:rPr>
                <w:rFonts w:eastAsia="Cambria"/>
              </w:rPr>
            </w:pPr>
            <w:r w:rsidRPr="006D0AC9">
              <w:rPr>
                <w:rFonts w:eastAsia="Cambria"/>
              </w:rPr>
              <w:t>The video provided for the module is conversational and helps enhance engagement with the module</w:t>
            </w:r>
          </w:p>
        </w:tc>
      </w:tr>
      <w:tr w:rsidR="009E5948" w:rsidRPr="006D0AC9" w14:paraId="68950846" w14:textId="77777777">
        <w:tc>
          <w:tcPr>
            <w:tcW w:w="9360" w:type="dxa"/>
            <w:shd w:val="clear" w:color="auto" w:fill="auto"/>
            <w:tcMar>
              <w:top w:w="100" w:type="dxa"/>
              <w:left w:w="100" w:type="dxa"/>
              <w:bottom w:w="100" w:type="dxa"/>
              <w:right w:w="100" w:type="dxa"/>
            </w:tcMar>
          </w:tcPr>
          <w:p w14:paraId="68950845" w14:textId="77777777" w:rsidR="009E5948" w:rsidRPr="006D0AC9" w:rsidRDefault="00514111" w:rsidP="00A84369">
            <w:pPr>
              <w:widowControl w:val="0"/>
              <w:numPr>
                <w:ilvl w:val="0"/>
                <w:numId w:val="79"/>
              </w:numPr>
              <w:spacing w:line="240" w:lineRule="auto"/>
              <w:rPr>
                <w:rFonts w:eastAsia="Cambria"/>
                <w:b/>
              </w:rPr>
            </w:pPr>
            <w:r w:rsidRPr="006D0AC9">
              <w:rPr>
                <w:rFonts w:eastAsia="Cambria"/>
                <w:b/>
              </w:rPr>
              <w:t>Knowledge/Skills</w:t>
            </w:r>
          </w:p>
        </w:tc>
      </w:tr>
      <w:tr w:rsidR="009E5948" w:rsidRPr="006D0AC9" w14:paraId="6895084C" w14:textId="77777777">
        <w:tc>
          <w:tcPr>
            <w:tcW w:w="9360" w:type="dxa"/>
            <w:shd w:val="clear" w:color="auto" w:fill="auto"/>
            <w:tcMar>
              <w:top w:w="100" w:type="dxa"/>
              <w:left w:w="100" w:type="dxa"/>
              <w:bottom w:w="100" w:type="dxa"/>
              <w:right w:w="100" w:type="dxa"/>
            </w:tcMar>
          </w:tcPr>
          <w:p w14:paraId="68950847" w14:textId="77777777" w:rsidR="009E5948" w:rsidRPr="006D0AC9" w:rsidRDefault="00514111" w:rsidP="00A84369">
            <w:pPr>
              <w:widowControl w:val="0"/>
              <w:numPr>
                <w:ilvl w:val="0"/>
                <w:numId w:val="45"/>
              </w:numPr>
              <w:spacing w:line="240" w:lineRule="auto"/>
              <w:rPr>
                <w:rFonts w:eastAsia="Cambria"/>
              </w:rPr>
            </w:pPr>
            <w:r w:rsidRPr="006D0AC9">
              <w:rPr>
                <w:rFonts w:eastAsia="Cambria"/>
              </w:rPr>
              <w:t>The current National Education Policy and National Curriculum Framework are discussed to help situate the teacher and her practice within the broader education system.</w:t>
            </w:r>
          </w:p>
          <w:p w14:paraId="68950848" w14:textId="77777777" w:rsidR="009E5948" w:rsidRPr="006D0AC9" w:rsidRDefault="00514111" w:rsidP="00A84369">
            <w:pPr>
              <w:widowControl w:val="0"/>
              <w:numPr>
                <w:ilvl w:val="0"/>
                <w:numId w:val="45"/>
              </w:numPr>
              <w:spacing w:line="240" w:lineRule="auto"/>
              <w:rPr>
                <w:rFonts w:eastAsia="Cambria"/>
              </w:rPr>
            </w:pPr>
            <w:r w:rsidRPr="006D0AC9">
              <w:rPr>
                <w:rFonts w:eastAsia="Cambria"/>
              </w:rPr>
              <w:t>Features of the learner-centered NCERT textbooks reflective of the NCF 2005 educational and pedagogical aims are identified</w:t>
            </w:r>
          </w:p>
          <w:p w14:paraId="68950849" w14:textId="77777777" w:rsidR="009E5948" w:rsidRPr="006D0AC9" w:rsidRDefault="00514111" w:rsidP="00A84369">
            <w:pPr>
              <w:widowControl w:val="0"/>
              <w:numPr>
                <w:ilvl w:val="0"/>
                <w:numId w:val="45"/>
              </w:numPr>
              <w:spacing w:line="240" w:lineRule="auto"/>
              <w:rPr>
                <w:rFonts w:eastAsia="Cambria"/>
              </w:rPr>
            </w:pPr>
            <w:r w:rsidRPr="006D0AC9">
              <w:rPr>
                <w:rFonts w:eastAsia="Cambria"/>
              </w:rPr>
              <w:lastRenderedPageBreak/>
              <w:t xml:space="preserve">The idea and importance of learning outcomes and teaching for achieving learning outcomes for all children </w:t>
            </w:r>
          </w:p>
          <w:p w14:paraId="6895084A" w14:textId="77777777" w:rsidR="009E5948" w:rsidRPr="006D0AC9" w:rsidRDefault="00514111" w:rsidP="00A84369">
            <w:pPr>
              <w:widowControl w:val="0"/>
              <w:numPr>
                <w:ilvl w:val="0"/>
                <w:numId w:val="45"/>
              </w:numPr>
              <w:spacing w:line="240" w:lineRule="auto"/>
              <w:rPr>
                <w:rFonts w:eastAsia="Cambria"/>
              </w:rPr>
            </w:pPr>
            <w:r w:rsidRPr="006D0AC9">
              <w:rPr>
                <w:rFonts w:eastAsia="Cambria"/>
              </w:rPr>
              <w:t xml:space="preserve">The need and importance for Inclusive education, inclusive </w:t>
            </w:r>
            <w:proofErr w:type="gramStart"/>
            <w:r w:rsidRPr="006D0AC9">
              <w:rPr>
                <w:rFonts w:eastAsia="Cambria"/>
              </w:rPr>
              <w:t xml:space="preserve">learning  </w:t>
            </w:r>
            <w:proofErr w:type="spellStart"/>
            <w:r w:rsidRPr="006D0AC9">
              <w:rPr>
                <w:rFonts w:eastAsia="Cambria"/>
              </w:rPr>
              <w:t>learning</w:t>
            </w:r>
            <w:proofErr w:type="spellEnd"/>
            <w:proofErr w:type="gramEnd"/>
            <w:r w:rsidRPr="006D0AC9">
              <w:rPr>
                <w:rFonts w:eastAsia="Cambria"/>
              </w:rPr>
              <w:t xml:space="preserve"> environments and appreciating diversity </w:t>
            </w:r>
          </w:p>
          <w:p w14:paraId="6895084B" w14:textId="77777777" w:rsidR="009E5948" w:rsidRPr="006D0AC9" w:rsidRDefault="009E5948">
            <w:pPr>
              <w:widowControl w:val="0"/>
              <w:spacing w:line="240" w:lineRule="auto"/>
              <w:ind w:left="720"/>
              <w:rPr>
                <w:rFonts w:eastAsia="Cambria"/>
                <w:b/>
              </w:rPr>
            </w:pPr>
          </w:p>
        </w:tc>
      </w:tr>
      <w:tr w:rsidR="009E5948" w:rsidRPr="006D0AC9" w14:paraId="6895084E" w14:textId="77777777">
        <w:tc>
          <w:tcPr>
            <w:tcW w:w="9360" w:type="dxa"/>
            <w:shd w:val="clear" w:color="auto" w:fill="auto"/>
            <w:tcMar>
              <w:top w:w="100" w:type="dxa"/>
              <w:left w:w="100" w:type="dxa"/>
              <w:bottom w:w="100" w:type="dxa"/>
              <w:right w:w="100" w:type="dxa"/>
            </w:tcMar>
          </w:tcPr>
          <w:p w14:paraId="6895084D" w14:textId="77777777" w:rsidR="009E5948" w:rsidRPr="006D0AC9" w:rsidRDefault="00514111" w:rsidP="00A84369">
            <w:pPr>
              <w:widowControl w:val="0"/>
              <w:numPr>
                <w:ilvl w:val="0"/>
                <w:numId w:val="79"/>
              </w:numPr>
              <w:spacing w:line="240" w:lineRule="auto"/>
              <w:rPr>
                <w:rFonts w:eastAsia="Cambria"/>
                <w:b/>
              </w:rPr>
            </w:pPr>
            <w:r w:rsidRPr="006D0AC9">
              <w:rPr>
                <w:rFonts w:eastAsia="Cambria"/>
                <w:b/>
              </w:rPr>
              <w:lastRenderedPageBreak/>
              <w:t>Pedagogy</w:t>
            </w:r>
          </w:p>
        </w:tc>
      </w:tr>
      <w:tr w:rsidR="009E5948" w:rsidRPr="006D0AC9" w14:paraId="68950852" w14:textId="77777777">
        <w:tc>
          <w:tcPr>
            <w:tcW w:w="9360" w:type="dxa"/>
            <w:shd w:val="clear" w:color="auto" w:fill="auto"/>
            <w:tcMar>
              <w:top w:w="100" w:type="dxa"/>
              <w:left w:w="100" w:type="dxa"/>
              <w:bottom w:w="100" w:type="dxa"/>
              <w:right w:w="100" w:type="dxa"/>
            </w:tcMar>
          </w:tcPr>
          <w:p w14:paraId="6895084F" w14:textId="77777777" w:rsidR="009E5948" w:rsidRPr="006D0AC9" w:rsidRDefault="00514111" w:rsidP="00A84369">
            <w:pPr>
              <w:widowControl w:val="0"/>
              <w:numPr>
                <w:ilvl w:val="0"/>
                <w:numId w:val="89"/>
              </w:numPr>
              <w:spacing w:line="240" w:lineRule="auto"/>
              <w:rPr>
                <w:rFonts w:eastAsia="Cambria"/>
              </w:rPr>
            </w:pPr>
            <w:r w:rsidRPr="006D0AC9">
              <w:rPr>
                <w:rFonts w:eastAsia="Cambria"/>
              </w:rPr>
              <w:t xml:space="preserve">Interesting discussion points are included to enable teachers to understand rationale regarding policy changes </w:t>
            </w:r>
          </w:p>
          <w:p w14:paraId="68950850" w14:textId="77777777" w:rsidR="009E5948" w:rsidRPr="006D0AC9" w:rsidRDefault="00514111" w:rsidP="00A84369">
            <w:pPr>
              <w:widowControl w:val="0"/>
              <w:numPr>
                <w:ilvl w:val="0"/>
                <w:numId w:val="89"/>
              </w:numPr>
              <w:spacing w:line="240" w:lineRule="auto"/>
              <w:rPr>
                <w:rFonts w:eastAsia="Cambria"/>
              </w:rPr>
            </w:pPr>
            <w:r w:rsidRPr="006D0AC9">
              <w:rPr>
                <w:rFonts w:eastAsia="Cambria"/>
              </w:rPr>
              <w:t xml:space="preserve">The self-assessment provided at the end of the module enables teachers to reflect on the learning </w:t>
            </w:r>
          </w:p>
          <w:p w14:paraId="68950851" w14:textId="77777777" w:rsidR="009E5948" w:rsidRPr="006D0AC9" w:rsidRDefault="00514111" w:rsidP="00A84369">
            <w:pPr>
              <w:widowControl w:val="0"/>
              <w:numPr>
                <w:ilvl w:val="0"/>
                <w:numId w:val="89"/>
              </w:numPr>
              <w:spacing w:line="240" w:lineRule="auto"/>
              <w:rPr>
                <w:rFonts w:eastAsia="Cambria"/>
              </w:rPr>
            </w:pPr>
            <w:r w:rsidRPr="006D0AC9">
              <w:rPr>
                <w:rFonts w:eastAsia="Cambria"/>
              </w:rPr>
              <w:t>There are activities for teachers to engage in, especially to understand the meaning and need for creating inclusive classrooms</w:t>
            </w:r>
          </w:p>
        </w:tc>
      </w:tr>
      <w:tr w:rsidR="009E5948" w:rsidRPr="006D0AC9" w14:paraId="68950854" w14:textId="77777777">
        <w:tc>
          <w:tcPr>
            <w:tcW w:w="9360" w:type="dxa"/>
            <w:shd w:val="clear" w:color="auto" w:fill="auto"/>
            <w:tcMar>
              <w:top w:w="100" w:type="dxa"/>
              <w:left w:w="100" w:type="dxa"/>
              <w:bottom w:w="100" w:type="dxa"/>
              <w:right w:w="100" w:type="dxa"/>
            </w:tcMar>
          </w:tcPr>
          <w:p w14:paraId="68950853" w14:textId="77777777" w:rsidR="009E5948" w:rsidRPr="006D0AC9" w:rsidRDefault="00514111" w:rsidP="00A84369">
            <w:pPr>
              <w:widowControl w:val="0"/>
              <w:numPr>
                <w:ilvl w:val="0"/>
                <w:numId w:val="79"/>
              </w:numPr>
              <w:spacing w:line="240" w:lineRule="auto"/>
              <w:rPr>
                <w:rFonts w:eastAsia="Cambria"/>
                <w:b/>
              </w:rPr>
            </w:pPr>
            <w:r w:rsidRPr="006D0AC9">
              <w:rPr>
                <w:rFonts w:eastAsia="Cambria"/>
                <w:b/>
              </w:rPr>
              <w:t xml:space="preserve">Gaps to be addressed </w:t>
            </w:r>
            <w:r w:rsidRPr="006D0AC9">
              <w:rPr>
                <w:rFonts w:eastAsia="Cambria"/>
                <w:b/>
              </w:rPr>
              <w:tab/>
            </w:r>
            <w:r w:rsidRPr="006D0AC9">
              <w:rPr>
                <w:rFonts w:eastAsia="Cambria"/>
                <w:b/>
              </w:rPr>
              <w:tab/>
            </w:r>
            <w:r w:rsidRPr="006D0AC9">
              <w:rPr>
                <w:rFonts w:eastAsia="Cambria"/>
                <w:b/>
              </w:rPr>
              <w:tab/>
            </w:r>
            <w:r w:rsidRPr="006D0AC9">
              <w:rPr>
                <w:rFonts w:eastAsia="Cambria"/>
                <w:b/>
              </w:rPr>
              <w:tab/>
            </w:r>
            <w:r w:rsidRPr="006D0AC9">
              <w:rPr>
                <w:rFonts w:eastAsia="Cambria"/>
                <w:b/>
              </w:rPr>
              <w:tab/>
            </w:r>
            <w:r w:rsidRPr="006D0AC9">
              <w:rPr>
                <w:rFonts w:eastAsia="Cambria"/>
                <w:b/>
              </w:rPr>
              <w:tab/>
            </w:r>
            <w:r w:rsidRPr="006D0AC9">
              <w:rPr>
                <w:rFonts w:eastAsia="Cambria"/>
                <w:b/>
              </w:rPr>
              <w:tab/>
            </w:r>
            <w:r w:rsidRPr="006D0AC9">
              <w:rPr>
                <w:rFonts w:eastAsia="Cambria"/>
                <w:b/>
              </w:rPr>
              <w:tab/>
            </w:r>
          </w:p>
        </w:tc>
      </w:tr>
      <w:tr w:rsidR="009E5948" w:rsidRPr="006D0AC9" w14:paraId="68950858" w14:textId="77777777">
        <w:tc>
          <w:tcPr>
            <w:tcW w:w="9360" w:type="dxa"/>
            <w:shd w:val="clear" w:color="auto" w:fill="auto"/>
            <w:tcMar>
              <w:top w:w="100" w:type="dxa"/>
              <w:left w:w="100" w:type="dxa"/>
              <w:bottom w:w="100" w:type="dxa"/>
              <w:right w:w="100" w:type="dxa"/>
            </w:tcMar>
          </w:tcPr>
          <w:p w14:paraId="68950855" w14:textId="77777777" w:rsidR="009E5948" w:rsidRPr="006D0AC9" w:rsidRDefault="00514111" w:rsidP="00A84369">
            <w:pPr>
              <w:widowControl w:val="0"/>
              <w:numPr>
                <w:ilvl w:val="0"/>
                <w:numId w:val="41"/>
              </w:numPr>
              <w:spacing w:line="240" w:lineRule="auto"/>
              <w:rPr>
                <w:rFonts w:eastAsia="Cambria"/>
              </w:rPr>
            </w:pPr>
            <w:r w:rsidRPr="006D0AC9">
              <w:rPr>
                <w:rFonts w:eastAsia="Cambria"/>
              </w:rPr>
              <w:t>The readability of the text pdf could be enhanced if an index was included.</w:t>
            </w:r>
          </w:p>
          <w:p w14:paraId="68950856" w14:textId="77777777" w:rsidR="009E5948" w:rsidRPr="006D0AC9" w:rsidRDefault="00514111" w:rsidP="00A84369">
            <w:pPr>
              <w:widowControl w:val="0"/>
              <w:numPr>
                <w:ilvl w:val="0"/>
                <w:numId w:val="41"/>
              </w:numPr>
              <w:spacing w:line="240" w:lineRule="auto"/>
              <w:rPr>
                <w:rFonts w:eastAsia="Cambria"/>
              </w:rPr>
            </w:pPr>
            <w:proofErr w:type="gramStart"/>
            <w:r w:rsidRPr="006D0AC9">
              <w:rPr>
                <w:rFonts w:eastAsia="Cambria"/>
              </w:rPr>
              <w:t>Some  emphasis</w:t>
            </w:r>
            <w:proofErr w:type="gramEnd"/>
            <w:r w:rsidRPr="006D0AC9">
              <w:rPr>
                <w:rFonts w:eastAsia="Cambria"/>
              </w:rPr>
              <w:t xml:space="preserve"> on use of teaching-learning resources in this module  will help teachers move away from a  textbook centered approach</w:t>
            </w:r>
          </w:p>
          <w:p w14:paraId="68950857" w14:textId="77777777" w:rsidR="009E5948" w:rsidRPr="006D0AC9" w:rsidRDefault="00514111" w:rsidP="00A84369">
            <w:pPr>
              <w:widowControl w:val="0"/>
              <w:numPr>
                <w:ilvl w:val="0"/>
                <w:numId w:val="41"/>
              </w:numPr>
              <w:spacing w:line="240" w:lineRule="auto"/>
              <w:rPr>
                <w:rFonts w:eastAsia="Cambria"/>
              </w:rPr>
            </w:pPr>
            <w:r w:rsidRPr="006D0AC9">
              <w:rPr>
                <w:rFonts w:eastAsia="Cambria"/>
              </w:rPr>
              <w:t xml:space="preserve">Reading </w:t>
            </w:r>
            <w:proofErr w:type="gramStart"/>
            <w:r w:rsidRPr="006D0AC9">
              <w:rPr>
                <w:rFonts w:eastAsia="Cambria"/>
              </w:rPr>
              <w:t>materials  and</w:t>
            </w:r>
            <w:proofErr w:type="gramEnd"/>
            <w:r w:rsidRPr="006D0AC9">
              <w:rPr>
                <w:rFonts w:eastAsia="Cambria"/>
              </w:rPr>
              <w:t xml:space="preserve"> resources for further engagement will enhance the quality of the module</w:t>
            </w:r>
          </w:p>
        </w:tc>
      </w:tr>
    </w:tbl>
    <w:p w14:paraId="68950859" w14:textId="77777777" w:rsidR="009E5948" w:rsidRDefault="009E5948">
      <w:pPr>
        <w:spacing w:line="240" w:lineRule="auto"/>
        <w:rPr>
          <w:rFonts w:ascii="Cambria" w:eastAsia="Cambria" w:hAnsi="Cambria" w:cs="Cambria"/>
        </w:rPr>
      </w:pPr>
    </w:p>
    <w:p w14:paraId="6895085A" w14:textId="77777777" w:rsidR="009E5948" w:rsidRDefault="009E5948">
      <w:pPr>
        <w:spacing w:line="240" w:lineRule="auto"/>
        <w:rPr>
          <w:rFonts w:ascii="Cambria" w:eastAsia="Cambria" w:hAnsi="Cambria" w:cs="Cambria"/>
        </w:rPr>
      </w:pPr>
    </w:p>
    <w:p w14:paraId="68950860" w14:textId="77777777" w:rsidR="009E5948" w:rsidRDefault="00514111">
      <w:pPr>
        <w:spacing w:line="240" w:lineRule="auto"/>
        <w:rPr>
          <w:rFonts w:ascii="Cambria" w:eastAsia="Cambria" w:hAnsi="Cambria" w:cs="Cambria"/>
        </w:rPr>
      </w:pPr>
      <w:r>
        <w:rPr>
          <w:rFonts w:ascii="Cambria" w:eastAsia="Cambria" w:hAnsi="Cambria" w:cs="Cambria"/>
          <w:b/>
        </w:rPr>
        <w:t xml:space="preserve">Table 12: Content Analysis of Module 6 of NISHTHA 1.0 </w:t>
      </w: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E5948" w:rsidRPr="006D0AC9" w14:paraId="68950862" w14:textId="77777777">
        <w:tc>
          <w:tcPr>
            <w:tcW w:w="9360" w:type="dxa"/>
            <w:shd w:val="clear" w:color="auto" w:fill="auto"/>
            <w:tcMar>
              <w:top w:w="100" w:type="dxa"/>
              <w:left w:w="100" w:type="dxa"/>
              <w:bottom w:w="100" w:type="dxa"/>
              <w:right w:w="100" w:type="dxa"/>
            </w:tcMar>
          </w:tcPr>
          <w:p w14:paraId="68950861" w14:textId="77777777" w:rsidR="009E5948" w:rsidRPr="006D0AC9" w:rsidRDefault="00514111">
            <w:pPr>
              <w:widowControl w:val="0"/>
              <w:spacing w:line="240" w:lineRule="auto"/>
              <w:rPr>
                <w:rFonts w:eastAsia="Cambria"/>
              </w:rPr>
            </w:pPr>
            <w:r w:rsidRPr="006D0AC9">
              <w:rPr>
                <w:rFonts w:eastAsia="Cambria"/>
                <w:b/>
              </w:rPr>
              <w:t xml:space="preserve">Module </w:t>
            </w:r>
            <w:proofErr w:type="gramStart"/>
            <w:r w:rsidRPr="006D0AC9">
              <w:rPr>
                <w:rFonts w:eastAsia="Cambria"/>
                <w:b/>
              </w:rPr>
              <w:t>Name :</w:t>
            </w:r>
            <w:proofErr w:type="gramEnd"/>
            <w:r w:rsidRPr="006D0AC9">
              <w:rPr>
                <w:rFonts w:eastAsia="Cambria"/>
                <w:b/>
              </w:rPr>
              <w:t xml:space="preserve"> </w:t>
            </w:r>
            <w:r w:rsidRPr="006D0AC9">
              <w:rPr>
                <w:rFonts w:eastAsia="Cambria"/>
              </w:rPr>
              <w:t>NISHTHA 1.0 Module 6 Integration of ICT in Teaching-Learning and Assessment</w:t>
            </w:r>
          </w:p>
        </w:tc>
      </w:tr>
      <w:tr w:rsidR="009E5948" w:rsidRPr="006D0AC9" w14:paraId="68950864" w14:textId="77777777">
        <w:tc>
          <w:tcPr>
            <w:tcW w:w="9360" w:type="dxa"/>
            <w:shd w:val="clear" w:color="auto" w:fill="auto"/>
            <w:tcMar>
              <w:top w:w="100" w:type="dxa"/>
              <w:left w:w="100" w:type="dxa"/>
              <w:bottom w:w="100" w:type="dxa"/>
              <w:right w:w="100" w:type="dxa"/>
            </w:tcMar>
          </w:tcPr>
          <w:p w14:paraId="68950863" w14:textId="77777777" w:rsidR="009E5948" w:rsidRPr="006D0AC9" w:rsidRDefault="00514111" w:rsidP="00A84369">
            <w:pPr>
              <w:widowControl w:val="0"/>
              <w:numPr>
                <w:ilvl w:val="0"/>
                <w:numId w:val="79"/>
              </w:numPr>
              <w:spacing w:line="240" w:lineRule="auto"/>
              <w:rPr>
                <w:rFonts w:eastAsia="Cambria"/>
                <w:b/>
              </w:rPr>
            </w:pPr>
            <w:r w:rsidRPr="006D0AC9">
              <w:rPr>
                <w:rFonts w:eastAsia="Cambria"/>
                <w:b/>
              </w:rPr>
              <w:t>Structure</w:t>
            </w:r>
            <w:r w:rsidRPr="006D0AC9">
              <w:rPr>
                <w:rFonts w:eastAsia="Cambria"/>
                <w:b/>
              </w:rPr>
              <w:tab/>
            </w:r>
            <w:r w:rsidRPr="006D0AC9">
              <w:rPr>
                <w:rFonts w:eastAsia="Cambria"/>
                <w:b/>
              </w:rPr>
              <w:tab/>
            </w:r>
          </w:p>
        </w:tc>
      </w:tr>
      <w:tr w:rsidR="009E5948" w:rsidRPr="006D0AC9" w14:paraId="68950867" w14:textId="77777777">
        <w:tc>
          <w:tcPr>
            <w:tcW w:w="9360" w:type="dxa"/>
            <w:shd w:val="clear" w:color="auto" w:fill="auto"/>
            <w:tcMar>
              <w:top w:w="100" w:type="dxa"/>
              <w:left w:w="100" w:type="dxa"/>
              <w:bottom w:w="100" w:type="dxa"/>
              <w:right w:w="100" w:type="dxa"/>
            </w:tcMar>
          </w:tcPr>
          <w:p w14:paraId="68950865" w14:textId="77777777" w:rsidR="009E5948" w:rsidRPr="006D0AC9" w:rsidRDefault="00514111" w:rsidP="00A84369">
            <w:pPr>
              <w:widowControl w:val="0"/>
              <w:numPr>
                <w:ilvl w:val="0"/>
                <w:numId w:val="41"/>
              </w:numPr>
              <w:spacing w:line="240" w:lineRule="auto"/>
              <w:rPr>
                <w:rFonts w:eastAsia="Cambria"/>
              </w:rPr>
            </w:pPr>
            <w:r w:rsidRPr="006D0AC9">
              <w:rPr>
                <w:rFonts w:eastAsia="Cambria"/>
              </w:rPr>
              <w:t>The learning objectives are clearly stated.</w:t>
            </w:r>
          </w:p>
          <w:p w14:paraId="68950866" w14:textId="77777777" w:rsidR="009E5948" w:rsidRPr="006D0AC9" w:rsidRDefault="00514111" w:rsidP="00A84369">
            <w:pPr>
              <w:widowControl w:val="0"/>
              <w:numPr>
                <w:ilvl w:val="0"/>
                <w:numId w:val="41"/>
              </w:numPr>
              <w:spacing w:line="240" w:lineRule="auto"/>
              <w:rPr>
                <w:rFonts w:eastAsia="Cambria"/>
              </w:rPr>
            </w:pPr>
            <w:r w:rsidRPr="006D0AC9">
              <w:rPr>
                <w:rFonts w:eastAsia="Cambria"/>
              </w:rPr>
              <w:t xml:space="preserve">The examples and activities provided are useful to give head teachers an idea about use of ICT in schools </w:t>
            </w:r>
          </w:p>
        </w:tc>
      </w:tr>
      <w:tr w:rsidR="009E5948" w:rsidRPr="006D0AC9" w14:paraId="68950869" w14:textId="77777777">
        <w:tc>
          <w:tcPr>
            <w:tcW w:w="9360" w:type="dxa"/>
            <w:shd w:val="clear" w:color="auto" w:fill="auto"/>
            <w:tcMar>
              <w:top w:w="100" w:type="dxa"/>
              <w:left w:w="100" w:type="dxa"/>
              <w:bottom w:w="100" w:type="dxa"/>
              <w:right w:w="100" w:type="dxa"/>
            </w:tcMar>
          </w:tcPr>
          <w:p w14:paraId="68950868" w14:textId="77777777" w:rsidR="009E5948" w:rsidRPr="006D0AC9" w:rsidRDefault="00514111" w:rsidP="00A84369">
            <w:pPr>
              <w:widowControl w:val="0"/>
              <w:numPr>
                <w:ilvl w:val="0"/>
                <w:numId w:val="79"/>
              </w:numPr>
              <w:spacing w:line="240" w:lineRule="auto"/>
              <w:rPr>
                <w:rFonts w:eastAsia="Cambria"/>
                <w:b/>
              </w:rPr>
            </w:pPr>
            <w:r w:rsidRPr="006D0AC9">
              <w:rPr>
                <w:rFonts w:eastAsia="Cambria"/>
                <w:b/>
              </w:rPr>
              <w:t>Knowledge/Skills</w:t>
            </w:r>
          </w:p>
        </w:tc>
      </w:tr>
      <w:tr w:rsidR="009E5948" w:rsidRPr="006D0AC9" w14:paraId="6895086C" w14:textId="77777777">
        <w:tc>
          <w:tcPr>
            <w:tcW w:w="9360" w:type="dxa"/>
            <w:shd w:val="clear" w:color="auto" w:fill="auto"/>
            <w:tcMar>
              <w:top w:w="100" w:type="dxa"/>
              <w:left w:w="100" w:type="dxa"/>
              <w:bottom w:w="100" w:type="dxa"/>
              <w:right w:w="100" w:type="dxa"/>
            </w:tcMar>
          </w:tcPr>
          <w:p w14:paraId="6895086A" w14:textId="77777777" w:rsidR="009E5948" w:rsidRPr="006D0AC9" w:rsidRDefault="00514111" w:rsidP="00A84369">
            <w:pPr>
              <w:widowControl w:val="0"/>
              <w:numPr>
                <w:ilvl w:val="0"/>
                <w:numId w:val="45"/>
              </w:numPr>
              <w:spacing w:line="240" w:lineRule="auto"/>
              <w:rPr>
                <w:rFonts w:eastAsia="Cambria"/>
              </w:rPr>
            </w:pPr>
            <w:r w:rsidRPr="006D0AC9">
              <w:rPr>
                <w:rFonts w:eastAsia="Cambria"/>
              </w:rPr>
              <w:t xml:space="preserve">A broad overview of what ICT means is useful to set the context </w:t>
            </w:r>
          </w:p>
          <w:p w14:paraId="6895086B" w14:textId="77777777" w:rsidR="009E5948" w:rsidRPr="006D0AC9" w:rsidRDefault="00514111" w:rsidP="00A84369">
            <w:pPr>
              <w:widowControl w:val="0"/>
              <w:numPr>
                <w:ilvl w:val="0"/>
                <w:numId w:val="45"/>
              </w:numPr>
              <w:spacing w:line="240" w:lineRule="auto"/>
              <w:rPr>
                <w:rFonts w:eastAsia="Cambria"/>
              </w:rPr>
            </w:pPr>
            <w:r w:rsidRPr="006D0AC9">
              <w:rPr>
                <w:rFonts w:eastAsia="Cambria"/>
              </w:rPr>
              <w:t xml:space="preserve">The Parameters to be considered while integrating ICT is a useful introductory concept </w:t>
            </w:r>
            <w:r w:rsidRPr="006D0AC9">
              <w:rPr>
                <w:rFonts w:eastAsia="Cambria"/>
              </w:rPr>
              <w:lastRenderedPageBreak/>
              <w:t xml:space="preserve">for teachers to begin thinking about integrating ICT in teaching and learning </w:t>
            </w:r>
          </w:p>
        </w:tc>
      </w:tr>
      <w:tr w:rsidR="009E5948" w:rsidRPr="006D0AC9" w14:paraId="6895086E" w14:textId="77777777">
        <w:tc>
          <w:tcPr>
            <w:tcW w:w="9360" w:type="dxa"/>
            <w:shd w:val="clear" w:color="auto" w:fill="auto"/>
            <w:tcMar>
              <w:top w:w="100" w:type="dxa"/>
              <w:left w:w="100" w:type="dxa"/>
              <w:bottom w:w="100" w:type="dxa"/>
              <w:right w:w="100" w:type="dxa"/>
            </w:tcMar>
          </w:tcPr>
          <w:p w14:paraId="6895086D" w14:textId="77777777" w:rsidR="009E5948" w:rsidRPr="006D0AC9" w:rsidRDefault="00514111" w:rsidP="00A84369">
            <w:pPr>
              <w:widowControl w:val="0"/>
              <w:numPr>
                <w:ilvl w:val="0"/>
                <w:numId w:val="79"/>
              </w:numPr>
              <w:spacing w:line="240" w:lineRule="auto"/>
              <w:rPr>
                <w:rFonts w:eastAsia="Cambria"/>
                <w:b/>
              </w:rPr>
            </w:pPr>
            <w:r w:rsidRPr="006D0AC9">
              <w:rPr>
                <w:rFonts w:eastAsia="Cambria"/>
                <w:b/>
              </w:rPr>
              <w:lastRenderedPageBreak/>
              <w:t>Pedagogy</w:t>
            </w:r>
          </w:p>
        </w:tc>
      </w:tr>
      <w:tr w:rsidR="009E5948" w:rsidRPr="006D0AC9" w14:paraId="68950870" w14:textId="77777777">
        <w:tc>
          <w:tcPr>
            <w:tcW w:w="9360" w:type="dxa"/>
            <w:shd w:val="clear" w:color="auto" w:fill="auto"/>
            <w:tcMar>
              <w:top w:w="100" w:type="dxa"/>
              <w:left w:w="100" w:type="dxa"/>
              <w:bottom w:w="100" w:type="dxa"/>
              <w:right w:w="100" w:type="dxa"/>
            </w:tcMar>
          </w:tcPr>
          <w:p w14:paraId="6895086F" w14:textId="77777777" w:rsidR="009E5948" w:rsidRPr="006D0AC9" w:rsidRDefault="00514111" w:rsidP="00A84369">
            <w:pPr>
              <w:widowControl w:val="0"/>
              <w:numPr>
                <w:ilvl w:val="0"/>
                <w:numId w:val="89"/>
              </w:numPr>
              <w:spacing w:line="240" w:lineRule="auto"/>
              <w:rPr>
                <w:rFonts w:eastAsia="Cambria"/>
              </w:rPr>
            </w:pPr>
            <w:r w:rsidRPr="006D0AC9">
              <w:rPr>
                <w:rFonts w:eastAsia="Cambria"/>
              </w:rPr>
              <w:t>The pedagogy is designed to give a broad overview of ICT and Education and its use in the teaching learning process</w:t>
            </w:r>
          </w:p>
        </w:tc>
      </w:tr>
      <w:tr w:rsidR="009E5948" w:rsidRPr="006D0AC9" w14:paraId="68950872" w14:textId="77777777">
        <w:tc>
          <w:tcPr>
            <w:tcW w:w="9360" w:type="dxa"/>
            <w:shd w:val="clear" w:color="auto" w:fill="auto"/>
            <w:tcMar>
              <w:top w:w="100" w:type="dxa"/>
              <w:left w:w="100" w:type="dxa"/>
              <w:bottom w:w="100" w:type="dxa"/>
              <w:right w:w="100" w:type="dxa"/>
            </w:tcMar>
          </w:tcPr>
          <w:p w14:paraId="68950871" w14:textId="77777777" w:rsidR="009E5948" w:rsidRPr="006D0AC9" w:rsidRDefault="00514111" w:rsidP="00A84369">
            <w:pPr>
              <w:widowControl w:val="0"/>
              <w:numPr>
                <w:ilvl w:val="0"/>
                <w:numId w:val="79"/>
              </w:numPr>
              <w:spacing w:line="240" w:lineRule="auto"/>
              <w:rPr>
                <w:rFonts w:eastAsia="Cambria"/>
                <w:b/>
              </w:rPr>
            </w:pPr>
            <w:r w:rsidRPr="006D0AC9">
              <w:rPr>
                <w:rFonts w:eastAsia="Cambria"/>
                <w:b/>
              </w:rPr>
              <w:t xml:space="preserve">Gaps to be addressed </w:t>
            </w:r>
            <w:r w:rsidRPr="006D0AC9">
              <w:rPr>
                <w:rFonts w:eastAsia="Cambria"/>
                <w:b/>
              </w:rPr>
              <w:tab/>
            </w:r>
            <w:r w:rsidRPr="006D0AC9">
              <w:rPr>
                <w:rFonts w:eastAsia="Cambria"/>
                <w:b/>
              </w:rPr>
              <w:tab/>
            </w:r>
            <w:r w:rsidRPr="006D0AC9">
              <w:rPr>
                <w:rFonts w:eastAsia="Cambria"/>
                <w:b/>
              </w:rPr>
              <w:tab/>
            </w:r>
            <w:r w:rsidRPr="006D0AC9">
              <w:rPr>
                <w:rFonts w:eastAsia="Cambria"/>
                <w:b/>
              </w:rPr>
              <w:tab/>
            </w:r>
            <w:r w:rsidRPr="006D0AC9">
              <w:rPr>
                <w:rFonts w:eastAsia="Cambria"/>
                <w:b/>
              </w:rPr>
              <w:tab/>
            </w:r>
            <w:r w:rsidRPr="006D0AC9">
              <w:rPr>
                <w:rFonts w:eastAsia="Cambria"/>
                <w:b/>
              </w:rPr>
              <w:tab/>
            </w:r>
            <w:r w:rsidRPr="006D0AC9">
              <w:rPr>
                <w:rFonts w:eastAsia="Cambria"/>
                <w:b/>
              </w:rPr>
              <w:tab/>
            </w:r>
            <w:r w:rsidRPr="006D0AC9">
              <w:rPr>
                <w:rFonts w:eastAsia="Cambria"/>
                <w:b/>
              </w:rPr>
              <w:tab/>
            </w:r>
          </w:p>
        </w:tc>
      </w:tr>
      <w:tr w:rsidR="009E5948" w:rsidRPr="006D0AC9" w14:paraId="68950876" w14:textId="77777777">
        <w:tc>
          <w:tcPr>
            <w:tcW w:w="9360" w:type="dxa"/>
            <w:shd w:val="clear" w:color="auto" w:fill="auto"/>
            <w:tcMar>
              <w:top w:w="100" w:type="dxa"/>
              <w:left w:w="100" w:type="dxa"/>
              <w:bottom w:w="100" w:type="dxa"/>
              <w:right w:w="100" w:type="dxa"/>
            </w:tcMar>
          </w:tcPr>
          <w:p w14:paraId="68950873" w14:textId="77777777" w:rsidR="009E5948" w:rsidRPr="006D0AC9" w:rsidRDefault="00514111" w:rsidP="00A84369">
            <w:pPr>
              <w:widowControl w:val="0"/>
              <w:numPr>
                <w:ilvl w:val="0"/>
                <w:numId w:val="16"/>
              </w:numPr>
              <w:spacing w:line="240" w:lineRule="auto"/>
              <w:rPr>
                <w:rFonts w:eastAsia="Cambria"/>
              </w:rPr>
            </w:pPr>
            <w:r w:rsidRPr="006D0AC9">
              <w:rPr>
                <w:rFonts w:eastAsia="Cambria"/>
              </w:rPr>
              <w:t>The integration of ICT into teaching-learning still adopts a view of learner as a consumer of information, rather than a creator of information</w:t>
            </w:r>
          </w:p>
          <w:p w14:paraId="68950874" w14:textId="77777777" w:rsidR="009E5948" w:rsidRPr="006D0AC9" w:rsidRDefault="00514111" w:rsidP="00A84369">
            <w:pPr>
              <w:widowControl w:val="0"/>
              <w:numPr>
                <w:ilvl w:val="0"/>
                <w:numId w:val="16"/>
              </w:numPr>
              <w:spacing w:line="240" w:lineRule="auto"/>
              <w:rPr>
                <w:rFonts w:eastAsia="Cambria"/>
              </w:rPr>
            </w:pPr>
            <w:r w:rsidRPr="006D0AC9">
              <w:rPr>
                <w:rFonts w:eastAsia="Cambria"/>
              </w:rPr>
              <w:t xml:space="preserve">Leveraging the communication aspect of ICTs for teaching and learning is minimal </w:t>
            </w:r>
          </w:p>
          <w:p w14:paraId="68950875" w14:textId="77777777" w:rsidR="009E5948" w:rsidRPr="006D0AC9" w:rsidRDefault="00514111" w:rsidP="00A84369">
            <w:pPr>
              <w:widowControl w:val="0"/>
              <w:numPr>
                <w:ilvl w:val="0"/>
                <w:numId w:val="16"/>
              </w:numPr>
              <w:spacing w:line="240" w:lineRule="auto"/>
              <w:rPr>
                <w:rFonts w:eastAsia="Cambria"/>
              </w:rPr>
            </w:pPr>
            <w:r w:rsidRPr="006D0AC9">
              <w:rPr>
                <w:rFonts w:eastAsia="Cambria"/>
              </w:rPr>
              <w:t xml:space="preserve">It would be important for even headteachers to experience some of the teaching learning tools hands-on and such examples for hands-on activities for teacher development are missing </w:t>
            </w:r>
          </w:p>
        </w:tc>
      </w:tr>
    </w:tbl>
    <w:p w14:paraId="68950877" w14:textId="77777777" w:rsidR="009E5948" w:rsidRDefault="009E5948">
      <w:pPr>
        <w:spacing w:line="240" w:lineRule="auto"/>
        <w:rPr>
          <w:rFonts w:ascii="Cambria" w:eastAsia="Cambria" w:hAnsi="Cambria" w:cs="Cambria"/>
        </w:rPr>
      </w:pPr>
    </w:p>
    <w:p w14:paraId="68950878" w14:textId="77777777" w:rsidR="009E5948" w:rsidRDefault="009E5948">
      <w:pPr>
        <w:spacing w:line="240" w:lineRule="auto"/>
        <w:rPr>
          <w:rFonts w:ascii="Cambria" w:eastAsia="Cambria" w:hAnsi="Cambria" w:cs="Cambria"/>
        </w:rPr>
      </w:pPr>
    </w:p>
    <w:p w14:paraId="68950879" w14:textId="77777777" w:rsidR="009E5948" w:rsidRDefault="00514111">
      <w:pPr>
        <w:spacing w:line="240" w:lineRule="auto"/>
        <w:rPr>
          <w:rFonts w:ascii="Cambria" w:eastAsia="Cambria" w:hAnsi="Cambria" w:cs="Cambria"/>
        </w:rPr>
      </w:pPr>
      <w:r>
        <w:rPr>
          <w:rFonts w:ascii="Cambria" w:eastAsia="Cambria" w:hAnsi="Cambria" w:cs="Cambria"/>
          <w:b/>
        </w:rPr>
        <w:t>Table 13: Content Analysis of Module 9 of NISHTHA 1.0</w:t>
      </w: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E5948" w:rsidRPr="006D0AC9" w14:paraId="6895087B" w14:textId="77777777">
        <w:tc>
          <w:tcPr>
            <w:tcW w:w="9360" w:type="dxa"/>
            <w:shd w:val="clear" w:color="auto" w:fill="auto"/>
            <w:tcMar>
              <w:top w:w="100" w:type="dxa"/>
              <w:left w:w="100" w:type="dxa"/>
              <w:bottom w:w="100" w:type="dxa"/>
              <w:right w:w="100" w:type="dxa"/>
            </w:tcMar>
          </w:tcPr>
          <w:p w14:paraId="6895087A" w14:textId="77777777" w:rsidR="009E5948" w:rsidRPr="006D0AC9" w:rsidRDefault="00514111">
            <w:pPr>
              <w:widowControl w:val="0"/>
              <w:spacing w:line="240" w:lineRule="auto"/>
              <w:rPr>
                <w:rFonts w:eastAsia="Cambria"/>
              </w:rPr>
            </w:pPr>
            <w:r w:rsidRPr="006D0AC9">
              <w:rPr>
                <w:rFonts w:eastAsia="Cambria"/>
                <w:b/>
              </w:rPr>
              <w:t xml:space="preserve">Module </w:t>
            </w:r>
            <w:proofErr w:type="gramStart"/>
            <w:r w:rsidRPr="006D0AC9">
              <w:rPr>
                <w:rFonts w:eastAsia="Cambria"/>
                <w:b/>
              </w:rPr>
              <w:t>Name :</w:t>
            </w:r>
            <w:proofErr w:type="gramEnd"/>
            <w:r w:rsidRPr="006D0AC9">
              <w:rPr>
                <w:rFonts w:eastAsia="Cambria"/>
                <w:b/>
              </w:rPr>
              <w:t xml:space="preserve"> </w:t>
            </w:r>
            <w:r w:rsidRPr="006D0AC9">
              <w:rPr>
                <w:rFonts w:eastAsia="Cambria"/>
              </w:rPr>
              <w:t>NISHTHA 1.0 Module 9 Pedagogy of Mathematics</w:t>
            </w:r>
          </w:p>
        </w:tc>
      </w:tr>
      <w:tr w:rsidR="009E5948" w:rsidRPr="006D0AC9" w14:paraId="6895087D" w14:textId="77777777">
        <w:tc>
          <w:tcPr>
            <w:tcW w:w="9360" w:type="dxa"/>
            <w:shd w:val="clear" w:color="auto" w:fill="auto"/>
            <w:tcMar>
              <w:top w:w="100" w:type="dxa"/>
              <w:left w:w="100" w:type="dxa"/>
              <w:bottom w:w="100" w:type="dxa"/>
              <w:right w:w="100" w:type="dxa"/>
            </w:tcMar>
          </w:tcPr>
          <w:p w14:paraId="6895087C" w14:textId="77777777" w:rsidR="009E5948" w:rsidRPr="006D0AC9" w:rsidRDefault="00514111" w:rsidP="00A84369">
            <w:pPr>
              <w:widowControl w:val="0"/>
              <w:numPr>
                <w:ilvl w:val="0"/>
                <w:numId w:val="79"/>
              </w:numPr>
              <w:spacing w:line="240" w:lineRule="auto"/>
              <w:rPr>
                <w:rFonts w:eastAsia="Cambria"/>
                <w:b/>
              </w:rPr>
            </w:pPr>
            <w:r w:rsidRPr="006D0AC9">
              <w:rPr>
                <w:rFonts w:eastAsia="Cambria"/>
                <w:b/>
              </w:rPr>
              <w:t>Structure</w:t>
            </w:r>
            <w:r w:rsidRPr="006D0AC9">
              <w:rPr>
                <w:rFonts w:eastAsia="Cambria"/>
                <w:b/>
              </w:rPr>
              <w:tab/>
            </w:r>
            <w:r w:rsidRPr="006D0AC9">
              <w:rPr>
                <w:rFonts w:eastAsia="Cambria"/>
                <w:b/>
              </w:rPr>
              <w:tab/>
            </w:r>
          </w:p>
        </w:tc>
      </w:tr>
      <w:tr w:rsidR="009E5948" w:rsidRPr="006D0AC9" w14:paraId="68950880" w14:textId="77777777">
        <w:tc>
          <w:tcPr>
            <w:tcW w:w="9360" w:type="dxa"/>
            <w:shd w:val="clear" w:color="auto" w:fill="auto"/>
            <w:tcMar>
              <w:top w:w="100" w:type="dxa"/>
              <w:left w:w="100" w:type="dxa"/>
              <w:bottom w:w="100" w:type="dxa"/>
              <w:right w:w="100" w:type="dxa"/>
            </w:tcMar>
          </w:tcPr>
          <w:p w14:paraId="6895087E" w14:textId="77777777" w:rsidR="009E5948" w:rsidRPr="006D0AC9" w:rsidRDefault="00514111" w:rsidP="00A84369">
            <w:pPr>
              <w:widowControl w:val="0"/>
              <w:numPr>
                <w:ilvl w:val="0"/>
                <w:numId w:val="41"/>
              </w:numPr>
              <w:spacing w:line="240" w:lineRule="auto"/>
              <w:rPr>
                <w:rFonts w:eastAsia="Cambria"/>
              </w:rPr>
            </w:pPr>
            <w:r w:rsidRPr="006D0AC9">
              <w:rPr>
                <w:rFonts w:eastAsia="Cambria"/>
              </w:rPr>
              <w:t>The learning objectives are clearly stated.</w:t>
            </w:r>
          </w:p>
          <w:p w14:paraId="6895087F" w14:textId="77777777" w:rsidR="009E5948" w:rsidRPr="006D0AC9" w:rsidRDefault="00514111" w:rsidP="00A84369">
            <w:pPr>
              <w:widowControl w:val="0"/>
              <w:numPr>
                <w:ilvl w:val="0"/>
                <w:numId w:val="41"/>
              </w:numPr>
              <w:spacing w:line="240" w:lineRule="auto"/>
              <w:rPr>
                <w:rFonts w:eastAsia="Cambria"/>
              </w:rPr>
            </w:pPr>
            <w:r w:rsidRPr="006D0AC9">
              <w:rPr>
                <w:rFonts w:eastAsia="Cambria"/>
              </w:rPr>
              <w:t>Many ideas are specified, but the sections are not clearly connected. For example, the nature of mathematics does not connect with the learning outcomes, or the pedagogical processes do not connect with the assessment sections explicitly.</w:t>
            </w:r>
          </w:p>
        </w:tc>
      </w:tr>
      <w:tr w:rsidR="009E5948" w:rsidRPr="006D0AC9" w14:paraId="68950882" w14:textId="77777777">
        <w:tc>
          <w:tcPr>
            <w:tcW w:w="9360" w:type="dxa"/>
            <w:shd w:val="clear" w:color="auto" w:fill="auto"/>
            <w:tcMar>
              <w:top w:w="100" w:type="dxa"/>
              <w:left w:w="100" w:type="dxa"/>
              <w:bottom w:w="100" w:type="dxa"/>
              <w:right w:w="100" w:type="dxa"/>
            </w:tcMar>
          </w:tcPr>
          <w:p w14:paraId="68950881" w14:textId="77777777" w:rsidR="009E5948" w:rsidRPr="006D0AC9" w:rsidRDefault="00514111" w:rsidP="00A84369">
            <w:pPr>
              <w:widowControl w:val="0"/>
              <w:numPr>
                <w:ilvl w:val="0"/>
                <w:numId w:val="79"/>
              </w:numPr>
              <w:spacing w:line="240" w:lineRule="auto"/>
              <w:rPr>
                <w:rFonts w:eastAsia="Cambria"/>
                <w:b/>
              </w:rPr>
            </w:pPr>
            <w:r w:rsidRPr="006D0AC9">
              <w:rPr>
                <w:rFonts w:eastAsia="Cambria"/>
                <w:b/>
              </w:rPr>
              <w:t>Knowledge/Skills</w:t>
            </w:r>
          </w:p>
        </w:tc>
      </w:tr>
      <w:tr w:rsidR="009E5948" w:rsidRPr="006D0AC9" w14:paraId="68950887" w14:textId="77777777">
        <w:tc>
          <w:tcPr>
            <w:tcW w:w="9360" w:type="dxa"/>
            <w:shd w:val="clear" w:color="auto" w:fill="auto"/>
            <w:tcMar>
              <w:top w:w="100" w:type="dxa"/>
              <w:left w:w="100" w:type="dxa"/>
              <w:bottom w:w="100" w:type="dxa"/>
              <w:right w:w="100" w:type="dxa"/>
            </w:tcMar>
          </w:tcPr>
          <w:p w14:paraId="68950883" w14:textId="77777777" w:rsidR="009E5948" w:rsidRPr="006D0AC9" w:rsidRDefault="00514111" w:rsidP="00A84369">
            <w:pPr>
              <w:widowControl w:val="0"/>
              <w:numPr>
                <w:ilvl w:val="0"/>
                <w:numId w:val="45"/>
              </w:numPr>
              <w:spacing w:line="240" w:lineRule="auto"/>
              <w:rPr>
                <w:rFonts w:eastAsia="Cambria"/>
              </w:rPr>
            </w:pPr>
            <w:r w:rsidRPr="006D0AC9">
              <w:rPr>
                <w:rFonts w:eastAsia="Cambria"/>
              </w:rPr>
              <w:t>The nature of mathematics is discussed referencing the NCF 2005 to enable teachers and educators to link to discussions in Module 1</w:t>
            </w:r>
          </w:p>
          <w:p w14:paraId="68950884" w14:textId="77777777" w:rsidR="009E5948" w:rsidRPr="006D0AC9" w:rsidRDefault="00514111" w:rsidP="00A84369">
            <w:pPr>
              <w:widowControl w:val="0"/>
              <w:numPr>
                <w:ilvl w:val="0"/>
                <w:numId w:val="45"/>
              </w:numPr>
              <w:spacing w:line="240" w:lineRule="auto"/>
              <w:rPr>
                <w:rFonts w:eastAsia="Cambria"/>
              </w:rPr>
            </w:pPr>
            <w:r w:rsidRPr="006D0AC9">
              <w:rPr>
                <w:rFonts w:eastAsia="Cambria"/>
              </w:rPr>
              <w:t xml:space="preserve">The mathematical </w:t>
            </w:r>
            <w:proofErr w:type="gramStart"/>
            <w:r w:rsidRPr="006D0AC9">
              <w:rPr>
                <w:rFonts w:eastAsia="Cambria"/>
              </w:rPr>
              <w:t>processes  which</w:t>
            </w:r>
            <w:proofErr w:type="gramEnd"/>
            <w:r w:rsidRPr="006D0AC9">
              <w:rPr>
                <w:rFonts w:eastAsia="Cambria"/>
              </w:rPr>
              <w:t xml:space="preserve"> are an important aspect of mathematical teaching and learning are missing, they have been briefly stated as pedagogical processes and need much more elaboration.  The NCF 2005 concept of </w:t>
            </w:r>
            <w:proofErr w:type="spellStart"/>
            <w:r w:rsidRPr="006D0AC9">
              <w:rPr>
                <w:rFonts w:eastAsia="Cambria"/>
              </w:rPr>
              <w:t>mathematisation</w:t>
            </w:r>
            <w:proofErr w:type="spellEnd"/>
            <w:r w:rsidRPr="006D0AC9">
              <w:rPr>
                <w:rFonts w:eastAsia="Cambria"/>
              </w:rPr>
              <w:t xml:space="preserve"> hinges on teachers being able to transform their teaching from </w:t>
            </w:r>
            <w:proofErr w:type="gramStart"/>
            <w:r w:rsidRPr="006D0AC9">
              <w:rPr>
                <w:rFonts w:eastAsia="Cambria"/>
              </w:rPr>
              <w:t>creating  procedural</w:t>
            </w:r>
            <w:proofErr w:type="gramEnd"/>
            <w:r w:rsidRPr="006D0AC9">
              <w:rPr>
                <w:rFonts w:eastAsia="Cambria"/>
              </w:rPr>
              <w:t xml:space="preserve"> activities to activities that involve developing mathematical processes.  </w:t>
            </w:r>
          </w:p>
          <w:p w14:paraId="68950885" w14:textId="77777777" w:rsidR="009E5948" w:rsidRPr="006D0AC9" w:rsidRDefault="00514111" w:rsidP="00A84369">
            <w:pPr>
              <w:widowControl w:val="0"/>
              <w:numPr>
                <w:ilvl w:val="0"/>
                <w:numId w:val="45"/>
              </w:numPr>
              <w:spacing w:line="240" w:lineRule="auto"/>
              <w:rPr>
                <w:rFonts w:eastAsia="Cambria"/>
              </w:rPr>
            </w:pPr>
            <w:r w:rsidRPr="006D0AC9">
              <w:rPr>
                <w:rFonts w:eastAsia="Cambria"/>
              </w:rPr>
              <w:t xml:space="preserve">There is an emphasis defining learning outcomes for each grade and a competency-based approach for assessing student’s learning </w:t>
            </w:r>
          </w:p>
          <w:p w14:paraId="68950886" w14:textId="77777777" w:rsidR="009E5948" w:rsidRPr="006D0AC9" w:rsidRDefault="00514111" w:rsidP="00A84369">
            <w:pPr>
              <w:widowControl w:val="0"/>
              <w:numPr>
                <w:ilvl w:val="0"/>
                <w:numId w:val="45"/>
              </w:numPr>
              <w:spacing w:line="240" w:lineRule="auto"/>
              <w:rPr>
                <w:rFonts w:eastAsia="Cambria"/>
              </w:rPr>
            </w:pPr>
            <w:r w:rsidRPr="006D0AC9">
              <w:rPr>
                <w:rFonts w:eastAsia="Cambria"/>
              </w:rPr>
              <w:t xml:space="preserve">The Assessment in Mathematics at the Elementary Stage is explained with a number of </w:t>
            </w:r>
            <w:proofErr w:type="gramStart"/>
            <w:r w:rsidRPr="006D0AC9">
              <w:rPr>
                <w:rFonts w:eastAsia="Cambria"/>
              </w:rPr>
              <w:lastRenderedPageBreak/>
              <w:t>activities ,</w:t>
            </w:r>
            <w:proofErr w:type="gramEnd"/>
            <w:r w:rsidRPr="006D0AC9">
              <w:rPr>
                <w:rFonts w:eastAsia="Cambria"/>
              </w:rPr>
              <w:t xml:space="preserve"> however the connection with the pedagogical processes are not made explicit </w:t>
            </w:r>
          </w:p>
        </w:tc>
      </w:tr>
      <w:tr w:rsidR="009E5948" w:rsidRPr="006D0AC9" w14:paraId="68950889" w14:textId="77777777">
        <w:tc>
          <w:tcPr>
            <w:tcW w:w="9360" w:type="dxa"/>
            <w:shd w:val="clear" w:color="auto" w:fill="auto"/>
            <w:tcMar>
              <w:top w:w="100" w:type="dxa"/>
              <w:left w:w="100" w:type="dxa"/>
              <w:bottom w:w="100" w:type="dxa"/>
              <w:right w:w="100" w:type="dxa"/>
            </w:tcMar>
          </w:tcPr>
          <w:p w14:paraId="68950888" w14:textId="77777777" w:rsidR="009E5948" w:rsidRPr="006D0AC9" w:rsidRDefault="00514111" w:rsidP="00A84369">
            <w:pPr>
              <w:widowControl w:val="0"/>
              <w:numPr>
                <w:ilvl w:val="0"/>
                <w:numId w:val="79"/>
              </w:numPr>
              <w:spacing w:line="240" w:lineRule="auto"/>
              <w:rPr>
                <w:rFonts w:eastAsia="Cambria"/>
                <w:b/>
              </w:rPr>
            </w:pPr>
            <w:r w:rsidRPr="006D0AC9">
              <w:rPr>
                <w:rFonts w:eastAsia="Cambria"/>
                <w:b/>
              </w:rPr>
              <w:lastRenderedPageBreak/>
              <w:t>Pedagogy</w:t>
            </w:r>
          </w:p>
        </w:tc>
      </w:tr>
      <w:tr w:rsidR="009E5948" w:rsidRPr="006D0AC9" w14:paraId="6895088C" w14:textId="77777777">
        <w:tc>
          <w:tcPr>
            <w:tcW w:w="9360" w:type="dxa"/>
            <w:shd w:val="clear" w:color="auto" w:fill="auto"/>
            <w:tcMar>
              <w:top w:w="100" w:type="dxa"/>
              <w:left w:w="100" w:type="dxa"/>
              <w:bottom w:w="100" w:type="dxa"/>
              <w:right w:w="100" w:type="dxa"/>
            </w:tcMar>
          </w:tcPr>
          <w:p w14:paraId="6895088A" w14:textId="77777777" w:rsidR="009E5948" w:rsidRPr="006D0AC9" w:rsidRDefault="00514111" w:rsidP="00A84369">
            <w:pPr>
              <w:widowControl w:val="0"/>
              <w:numPr>
                <w:ilvl w:val="0"/>
                <w:numId w:val="89"/>
              </w:numPr>
              <w:spacing w:line="240" w:lineRule="auto"/>
              <w:rPr>
                <w:rFonts w:eastAsia="Cambria"/>
              </w:rPr>
            </w:pPr>
            <w:r w:rsidRPr="006D0AC9">
              <w:rPr>
                <w:rFonts w:eastAsia="Cambria"/>
              </w:rPr>
              <w:t xml:space="preserve">A large part of the module merely states the learning outcomes for each class. </w:t>
            </w:r>
          </w:p>
          <w:p w14:paraId="6895088B" w14:textId="77777777" w:rsidR="009E5948" w:rsidRPr="006D0AC9" w:rsidRDefault="00514111" w:rsidP="00A84369">
            <w:pPr>
              <w:widowControl w:val="0"/>
              <w:numPr>
                <w:ilvl w:val="0"/>
                <w:numId w:val="89"/>
              </w:numPr>
              <w:spacing w:line="240" w:lineRule="auto"/>
              <w:rPr>
                <w:rFonts w:eastAsia="Cambria"/>
              </w:rPr>
            </w:pPr>
            <w:r w:rsidRPr="006D0AC9">
              <w:rPr>
                <w:rFonts w:eastAsia="Cambria"/>
              </w:rPr>
              <w:t xml:space="preserve">The different sections are not explicitly </w:t>
            </w:r>
            <w:proofErr w:type="gramStart"/>
            <w:r w:rsidRPr="006D0AC9">
              <w:rPr>
                <w:rFonts w:eastAsia="Cambria"/>
              </w:rPr>
              <w:t>connected,</w:t>
            </w:r>
            <w:proofErr w:type="gramEnd"/>
            <w:r w:rsidRPr="006D0AC9">
              <w:rPr>
                <w:rFonts w:eastAsia="Cambria"/>
              </w:rPr>
              <w:t xml:space="preserve"> hence the teacher would get a lot of information about mathematics pedagogy, but in a disconnected manner, hence making it difficult to put these learnings into practice.</w:t>
            </w:r>
          </w:p>
        </w:tc>
      </w:tr>
      <w:tr w:rsidR="009E5948" w:rsidRPr="006D0AC9" w14:paraId="6895088E" w14:textId="77777777">
        <w:tc>
          <w:tcPr>
            <w:tcW w:w="9360" w:type="dxa"/>
            <w:shd w:val="clear" w:color="auto" w:fill="auto"/>
            <w:tcMar>
              <w:top w:w="100" w:type="dxa"/>
              <w:left w:w="100" w:type="dxa"/>
              <w:bottom w:w="100" w:type="dxa"/>
              <w:right w:w="100" w:type="dxa"/>
            </w:tcMar>
          </w:tcPr>
          <w:p w14:paraId="6895088D" w14:textId="77777777" w:rsidR="009E5948" w:rsidRPr="006D0AC9" w:rsidRDefault="00514111" w:rsidP="00A84369">
            <w:pPr>
              <w:widowControl w:val="0"/>
              <w:numPr>
                <w:ilvl w:val="0"/>
                <w:numId w:val="79"/>
              </w:numPr>
              <w:spacing w:line="240" w:lineRule="auto"/>
              <w:rPr>
                <w:rFonts w:eastAsia="Cambria"/>
                <w:b/>
              </w:rPr>
            </w:pPr>
            <w:r w:rsidRPr="006D0AC9">
              <w:rPr>
                <w:rFonts w:eastAsia="Cambria"/>
                <w:b/>
              </w:rPr>
              <w:t xml:space="preserve">Gaps to be addressed </w:t>
            </w:r>
            <w:r w:rsidRPr="006D0AC9">
              <w:rPr>
                <w:rFonts w:eastAsia="Cambria"/>
                <w:b/>
              </w:rPr>
              <w:tab/>
            </w:r>
            <w:r w:rsidRPr="006D0AC9">
              <w:rPr>
                <w:rFonts w:eastAsia="Cambria"/>
                <w:b/>
              </w:rPr>
              <w:tab/>
            </w:r>
            <w:r w:rsidRPr="006D0AC9">
              <w:rPr>
                <w:rFonts w:eastAsia="Cambria"/>
                <w:b/>
              </w:rPr>
              <w:tab/>
            </w:r>
            <w:r w:rsidRPr="006D0AC9">
              <w:rPr>
                <w:rFonts w:eastAsia="Cambria"/>
                <w:b/>
              </w:rPr>
              <w:tab/>
            </w:r>
            <w:r w:rsidRPr="006D0AC9">
              <w:rPr>
                <w:rFonts w:eastAsia="Cambria"/>
                <w:b/>
              </w:rPr>
              <w:tab/>
            </w:r>
            <w:r w:rsidRPr="006D0AC9">
              <w:rPr>
                <w:rFonts w:eastAsia="Cambria"/>
                <w:b/>
              </w:rPr>
              <w:tab/>
            </w:r>
            <w:r w:rsidRPr="006D0AC9">
              <w:rPr>
                <w:rFonts w:eastAsia="Cambria"/>
                <w:b/>
              </w:rPr>
              <w:tab/>
            </w:r>
            <w:r w:rsidRPr="006D0AC9">
              <w:rPr>
                <w:rFonts w:eastAsia="Cambria"/>
                <w:b/>
              </w:rPr>
              <w:tab/>
            </w:r>
          </w:p>
        </w:tc>
      </w:tr>
      <w:tr w:rsidR="009E5948" w:rsidRPr="006D0AC9" w14:paraId="68950892" w14:textId="77777777">
        <w:tc>
          <w:tcPr>
            <w:tcW w:w="9360" w:type="dxa"/>
            <w:shd w:val="clear" w:color="auto" w:fill="auto"/>
            <w:tcMar>
              <w:top w:w="100" w:type="dxa"/>
              <w:left w:w="100" w:type="dxa"/>
              <w:bottom w:w="100" w:type="dxa"/>
              <w:right w:w="100" w:type="dxa"/>
            </w:tcMar>
          </w:tcPr>
          <w:p w14:paraId="6895088F" w14:textId="77777777" w:rsidR="009E5948" w:rsidRPr="006D0AC9" w:rsidRDefault="00514111" w:rsidP="00A84369">
            <w:pPr>
              <w:widowControl w:val="0"/>
              <w:numPr>
                <w:ilvl w:val="0"/>
                <w:numId w:val="16"/>
              </w:numPr>
              <w:spacing w:line="240" w:lineRule="auto"/>
              <w:rPr>
                <w:rFonts w:eastAsia="Cambria"/>
              </w:rPr>
            </w:pPr>
            <w:r w:rsidRPr="006D0AC9">
              <w:rPr>
                <w:rFonts w:eastAsia="Cambria"/>
              </w:rPr>
              <w:t xml:space="preserve">The module </w:t>
            </w:r>
            <w:proofErr w:type="gramStart"/>
            <w:r w:rsidRPr="006D0AC9">
              <w:rPr>
                <w:rFonts w:eastAsia="Cambria"/>
              </w:rPr>
              <w:t>address</w:t>
            </w:r>
            <w:proofErr w:type="gramEnd"/>
            <w:r w:rsidRPr="006D0AC9">
              <w:rPr>
                <w:rFonts w:eastAsia="Cambria"/>
              </w:rPr>
              <w:t xml:space="preserve"> many aspects of mathematics pedagogy in a superficial manner </w:t>
            </w:r>
          </w:p>
          <w:p w14:paraId="68950890" w14:textId="77777777" w:rsidR="009E5948" w:rsidRPr="006D0AC9" w:rsidRDefault="00514111" w:rsidP="00A84369">
            <w:pPr>
              <w:widowControl w:val="0"/>
              <w:numPr>
                <w:ilvl w:val="0"/>
                <w:numId w:val="16"/>
              </w:numPr>
              <w:spacing w:line="240" w:lineRule="auto"/>
              <w:rPr>
                <w:rFonts w:eastAsia="Cambria"/>
              </w:rPr>
            </w:pPr>
            <w:r w:rsidRPr="006D0AC9">
              <w:rPr>
                <w:rFonts w:eastAsia="Cambria"/>
              </w:rPr>
              <w:t>The mathematics teacher would find it difficult to interlink the nature of mathematics, learning outcomes and assessment to inform practice as efforts to interlink these concepts are not made explicit</w:t>
            </w:r>
          </w:p>
          <w:p w14:paraId="68950891" w14:textId="77777777" w:rsidR="009E5948" w:rsidRPr="006D0AC9" w:rsidRDefault="00514111" w:rsidP="00A84369">
            <w:pPr>
              <w:widowControl w:val="0"/>
              <w:numPr>
                <w:ilvl w:val="0"/>
                <w:numId w:val="16"/>
              </w:numPr>
              <w:spacing w:line="240" w:lineRule="auto"/>
              <w:rPr>
                <w:rFonts w:eastAsia="Cambria"/>
              </w:rPr>
            </w:pPr>
            <w:r w:rsidRPr="006D0AC9">
              <w:rPr>
                <w:rFonts w:eastAsia="Cambria"/>
              </w:rPr>
              <w:t xml:space="preserve">Pedagogy courses need to address teacher’s current practices and beliefs much more explicitly to </w:t>
            </w:r>
            <w:proofErr w:type="spellStart"/>
            <w:r w:rsidRPr="006D0AC9">
              <w:rPr>
                <w:rFonts w:eastAsia="Cambria"/>
              </w:rPr>
              <w:t>recognise</w:t>
            </w:r>
            <w:proofErr w:type="spellEnd"/>
            <w:r w:rsidRPr="006D0AC9">
              <w:rPr>
                <w:rFonts w:eastAsia="Cambria"/>
              </w:rPr>
              <w:t xml:space="preserve"> the need for pedagogical change, such activities are missing in the module</w:t>
            </w:r>
          </w:p>
        </w:tc>
      </w:tr>
    </w:tbl>
    <w:p w14:paraId="68950893" w14:textId="77777777" w:rsidR="009E5948" w:rsidRDefault="009E5948">
      <w:pPr>
        <w:spacing w:line="240" w:lineRule="auto"/>
        <w:rPr>
          <w:rFonts w:ascii="Cambria" w:eastAsia="Cambria" w:hAnsi="Cambria" w:cs="Cambria"/>
        </w:rPr>
      </w:pPr>
    </w:p>
    <w:p w14:paraId="68950894" w14:textId="77777777" w:rsidR="009E5948" w:rsidRDefault="009E5948">
      <w:pPr>
        <w:spacing w:line="240" w:lineRule="auto"/>
        <w:rPr>
          <w:rFonts w:ascii="Cambria" w:eastAsia="Cambria" w:hAnsi="Cambria" w:cs="Cambria"/>
        </w:rPr>
      </w:pPr>
    </w:p>
    <w:p w14:paraId="68950895" w14:textId="77777777" w:rsidR="009E5948" w:rsidRDefault="00514111">
      <w:pPr>
        <w:spacing w:line="240" w:lineRule="auto"/>
        <w:rPr>
          <w:rFonts w:ascii="Cambria" w:eastAsia="Cambria" w:hAnsi="Cambria" w:cs="Cambria"/>
        </w:rPr>
      </w:pPr>
      <w:r>
        <w:rPr>
          <w:rFonts w:ascii="Cambria" w:eastAsia="Cambria" w:hAnsi="Cambria" w:cs="Cambria"/>
          <w:b/>
        </w:rPr>
        <w:t>Table 14: Content Analysis of Module 13 of NISHTHA 1.0</w:t>
      </w:r>
    </w:p>
    <w:p w14:paraId="68950896" w14:textId="77777777" w:rsidR="009E5948" w:rsidRDefault="009E5948">
      <w:pPr>
        <w:spacing w:line="240" w:lineRule="auto"/>
        <w:rPr>
          <w:rFonts w:ascii="Cambria" w:eastAsia="Cambria" w:hAnsi="Cambria" w:cs="Cambria"/>
        </w:rPr>
      </w:pP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E5948" w:rsidRPr="006D0AC9" w14:paraId="68950898" w14:textId="77777777">
        <w:tc>
          <w:tcPr>
            <w:tcW w:w="9360" w:type="dxa"/>
            <w:shd w:val="clear" w:color="auto" w:fill="auto"/>
            <w:tcMar>
              <w:top w:w="100" w:type="dxa"/>
              <w:left w:w="100" w:type="dxa"/>
              <w:bottom w:w="100" w:type="dxa"/>
              <w:right w:w="100" w:type="dxa"/>
            </w:tcMar>
          </w:tcPr>
          <w:p w14:paraId="68950897" w14:textId="77777777" w:rsidR="009E5948" w:rsidRPr="006D0AC9" w:rsidRDefault="00514111">
            <w:pPr>
              <w:widowControl w:val="0"/>
              <w:spacing w:line="240" w:lineRule="auto"/>
              <w:rPr>
                <w:rFonts w:eastAsia="Cambria"/>
              </w:rPr>
            </w:pPr>
            <w:r w:rsidRPr="006D0AC9">
              <w:rPr>
                <w:rFonts w:eastAsia="Cambria"/>
                <w:b/>
              </w:rPr>
              <w:t xml:space="preserve">Module </w:t>
            </w:r>
            <w:proofErr w:type="gramStart"/>
            <w:r w:rsidRPr="006D0AC9">
              <w:rPr>
                <w:rFonts w:eastAsia="Cambria"/>
                <w:b/>
              </w:rPr>
              <w:t>Name :</w:t>
            </w:r>
            <w:proofErr w:type="gramEnd"/>
            <w:r w:rsidRPr="006D0AC9">
              <w:rPr>
                <w:rFonts w:eastAsia="Cambria"/>
                <w:b/>
              </w:rPr>
              <w:t xml:space="preserve"> </w:t>
            </w:r>
            <w:r w:rsidRPr="006D0AC9">
              <w:rPr>
                <w:rFonts w:eastAsia="Cambria"/>
              </w:rPr>
              <w:t>NISHTHA 1.0 Module 13  School Leadership : Concepts and Application</w:t>
            </w:r>
          </w:p>
        </w:tc>
      </w:tr>
      <w:tr w:rsidR="009E5948" w:rsidRPr="006D0AC9" w14:paraId="6895089A" w14:textId="77777777">
        <w:tc>
          <w:tcPr>
            <w:tcW w:w="9360" w:type="dxa"/>
            <w:shd w:val="clear" w:color="auto" w:fill="auto"/>
            <w:tcMar>
              <w:top w:w="100" w:type="dxa"/>
              <w:left w:w="100" w:type="dxa"/>
              <w:bottom w:w="100" w:type="dxa"/>
              <w:right w:w="100" w:type="dxa"/>
            </w:tcMar>
          </w:tcPr>
          <w:p w14:paraId="68950899" w14:textId="77777777" w:rsidR="009E5948" w:rsidRPr="006D0AC9" w:rsidRDefault="00514111" w:rsidP="00A84369">
            <w:pPr>
              <w:widowControl w:val="0"/>
              <w:numPr>
                <w:ilvl w:val="0"/>
                <w:numId w:val="79"/>
              </w:numPr>
              <w:spacing w:line="240" w:lineRule="auto"/>
              <w:rPr>
                <w:rFonts w:eastAsia="Cambria"/>
                <w:b/>
              </w:rPr>
            </w:pPr>
            <w:r w:rsidRPr="006D0AC9">
              <w:rPr>
                <w:rFonts w:eastAsia="Cambria"/>
                <w:b/>
              </w:rPr>
              <w:t>Structure</w:t>
            </w:r>
            <w:r w:rsidRPr="006D0AC9">
              <w:rPr>
                <w:rFonts w:eastAsia="Cambria"/>
                <w:b/>
              </w:rPr>
              <w:tab/>
            </w:r>
            <w:r w:rsidRPr="006D0AC9">
              <w:rPr>
                <w:rFonts w:eastAsia="Cambria"/>
                <w:b/>
              </w:rPr>
              <w:tab/>
            </w:r>
          </w:p>
        </w:tc>
      </w:tr>
      <w:tr w:rsidR="009E5948" w:rsidRPr="006D0AC9" w14:paraId="6895089D" w14:textId="77777777">
        <w:tc>
          <w:tcPr>
            <w:tcW w:w="9360" w:type="dxa"/>
            <w:shd w:val="clear" w:color="auto" w:fill="auto"/>
            <w:tcMar>
              <w:top w:w="100" w:type="dxa"/>
              <w:left w:w="100" w:type="dxa"/>
              <w:bottom w:w="100" w:type="dxa"/>
              <w:right w:w="100" w:type="dxa"/>
            </w:tcMar>
          </w:tcPr>
          <w:p w14:paraId="6895089B" w14:textId="77777777" w:rsidR="009E5948" w:rsidRPr="006D0AC9" w:rsidRDefault="00514111" w:rsidP="00A84369">
            <w:pPr>
              <w:widowControl w:val="0"/>
              <w:numPr>
                <w:ilvl w:val="0"/>
                <w:numId w:val="41"/>
              </w:numPr>
              <w:spacing w:line="240" w:lineRule="auto"/>
              <w:rPr>
                <w:rFonts w:eastAsia="Cambria"/>
              </w:rPr>
            </w:pPr>
            <w:r w:rsidRPr="006D0AC9">
              <w:rPr>
                <w:rFonts w:eastAsia="Cambria"/>
              </w:rPr>
              <w:t>The learning objectives are clearly stated.</w:t>
            </w:r>
          </w:p>
          <w:p w14:paraId="6895089C" w14:textId="77777777" w:rsidR="009E5948" w:rsidRPr="006D0AC9" w:rsidRDefault="00514111" w:rsidP="00A84369">
            <w:pPr>
              <w:widowControl w:val="0"/>
              <w:numPr>
                <w:ilvl w:val="0"/>
                <w:numId w:val="41"/>
              </w:numPr>
              <w:spacing w:line="240" w:lineRule="auto"/>
              <w:rPr>
                <w:rFonts w:eastAsia="Cambria"/>
              </w:rPr>
            </w:pPr>
            <w:r w:rsidRPr="006D0AC9">
              <w:rPr>
                <w:rFonts w:eastAsia="Cambria"/>
              </w:rPr>
              <w:t>The module is well structured, the topics are interconnected and flow well</w:t>
            </w:r>
          </w:p>
        </w:tc>
      </w:tr>
      <w:tr w:rsidR="009E5948" w:rsidRPr="006D0AC9" w14:paraId="6895089F" w14:textId="77777777">
        <w:tc>
          <w:tcPr>
            <w:tcW w:w="9360" w:type="dxa"/>
            <w:shd w:val="clear" w:color="auto" w:fill="auto"/>
            <w:tcMar>
              <w:top w:w="100" w:type="dxa"/>
              <w:left w:w="100" w:type="dxa"/>
              <w:bottom w:w="100" w:type="dxa"/>
              <w:right w:w="100" w:type="dxa"/>
            </w:tcMar>
          </w:tcPr>
          <w:p w14:paraId="6895089E" w14:textId="77777777" w:rsidR="009E5948" w:rsidRPr="006D0AC9" w:rsidRDefault="00514111" w:rsidP="00A84369">
            <w:pPr>
              <w:widowControl w:val="0"/>
              <w:numPr>
                <w:ilvl w:val="0"/>
                <w:numId w:val="79"/>
              </w:numPr>
              <w:spacing w:line="240" w:lineRule="auto"/>
              <w:rPr>
                <w:rFonts w:eastAsia="Cambria"/>
                <w:b/>
              </w:rPr>
            </w:pPr>
            <w:r w:rsidRPr="006D0AC9">
              <w:rPr>
                <w:rFonts w:eastAsia="Cambria"/>
                <w:b/>
              </w:rPr>
              <w:t>Knowledge/Skills</w:t>
            </w:r>
          </w:p>
        </w:tc>
      </w:tr>
      <w:tr w:rsidR="009E5948" w:rsidRPr="006D0AC9" w14:paraId="689508A3" w14:textId="77777777">
        <w:tc>
          <w:tcPr>
            <w:tcW w:w="9360" w:type="dxa"/>
            <w:shd w:val="clear" w:color="auto" w:fill="auto"/>
            <w:tcMar>
              <w:top w:w="100" w:type="dxa"/>
              <w:left w:w="100" w:type="dxa"/>
              <w:bottom w:w="100" w:type="dxa"/>
              <w:right w:w="100" w:type="dxa"/>
            </w:tcMar>
          </w:tcPr>
          <w:p w14:paraId="689508A0" w14:textId="77777777" w:rsidR="009E5948" w:rsidRPr="006D0AC9" w:rsidRDefault="00514111" w:rsidP="00A84369">
            <w:pPr>
              <w:widowControl w:val="0"/>
              <w:numPr>
                <w:ilvl w:val="0"/>
                <w:numId w:val="45"/>
              </w:numPr>
              <w:spacing w:line="240" w:lineRule="auto"/>
              <w:rPr>
                <w:rFonts w:eastAsia="Cambria"/>
              </w:rPr>
            </w:pPr>
            <w:r w:rsidRPr="006D0AC9">
              <w:rPr>
                <w:rFonts w:eastAsia="Cambria"/>
              </w:rPr>
              <w:t>The process of moving from an administrator to a manager and becoming a leader are clear and useful as an introductory section.</w:t>
            </w:r>
          </w:p>
          <w:p w14:paraId="689508A1" w14:textId="77777777" w:rsidR="009E5948" w:rsidRPr="006D0AC9" w:rsidRDefault="00514111" w:rsidP="00A84369">
            <w:pPr>
              <w:widowControl w:val="0"/>
              <w:numPr>
                <w:ilvl w:val="0"/>
                <w:numId w:val="45"/>
              </w:numPr>
              <w:spacing w:line="240" w:lineRule="auto"/>
              <w:rPr>
                <w:rFonts w:eastAsia="Cambria"/>
              </w:rPr>
            </w:pPr>
            <w:r w:rsidRPr="006D0AC9">
              <w:rPr>
                <w:rFonts w:eastAsia="Cambria"/>
              </w:rPr>
              <w:t xml:space="preserve">The transition to multiple roles and responsibilities of a school leader is good and the content is well formulated. </w:t>
            </w:r>
            <w:proofErr w:type="gramStart"/>
            <w:r w:rsidRPr="006D0AC9">
              <w:rPr>
                <w:rFonts w:eastAsia="Cambria"/>
              </w:rPr>
              <w:t>However</w:t>
            </w:r>
            <w:proofErr w:type="gramEnd"/>
            <w:r w:rsidRPr="006D0AC9">
              <w:rPr>
                <w:rFonts w:eastAsia="Cambria"/>
              </w:rPr>
              <w:t xml:space="preserve"> the section is very theoretical and it would be useful to connect it with the school realities in the Indian context, especially schools located in rural and remote areas. </w:t>
            </w:r>
          </w:p>
          <w:p w14:paraId="689508A2" w14:textId="77777777" w:rsidR="009E5948" w:rsidRPr="006D0AC9" w:rsidRDefault="00514111" w:rsidP="00A84369">
            <w:pPr>
              <w:widowControl w:val="0"/>
              <w:numPr>
                <w:ilvl w:val="0"/>
                <w:numId w:val="45"/>
              </w:numPr>
              <w:spacing w:line="240" w:lineRule="auto"/>
              <w:rPr>
                <w:rFonts w:eastAsia="Cambria"/>
              </w:rPr>
            </w:pPr>
            <w:r w:rsidRPr="006D0AC9">
              <w:rPr>
                <w:rFonts w:eastAsia="Cambria"/>
              </w:rPr>
              <w:t>The section on Academic Leadership for Improving Student Learning is well structured and provides a clear idea for leaders to implement</w:t>
            </w:r>
          </w:p>
        </w:tc>
      </w:tr>
      <w:tr w:rsidR="009E5948" w:rsidRPr="006D0AC9" w14:paraId="689508A5" w14:textId="77777777">
        <w:tc>
          <w:tcPr>
            <w:tcW w:w="9360" w:type="dxa"/>
            <w:shd w:val="clear" w:color="auto" w:fill="auto"/>
            <w:tcMar>
              <w:top w:w="100" w:type="dxa"/>
              <w:left w:w="100" w:type="dxa"/>
              <w:bottom w:w="100" w:type="dxa"/>
              <w:right w:w="100" w:type="dxa"/>
            </w:tcMar>
          </w:tcPr>
          <w:p w14:paraId="689508A4" w14:textId="77777777" w:rsidR="009E5948" w:rsidRPr="006D0AC9" w:rsidRDefault="00514111" w:rsidP="00A84369">
            <w:pPr>
              <w:widowControl w:val="0"/>
              <w:numPr>
                <w:ilvl w:val="0"/>
                <w:numId w:val="79"/>
              </w:numPr>
              <w:spacing w:line="240" w:lineRule="auto"/>
              <w:rPr>
                <w:rFonts w:eastAsia="Cambria"/>
                <w:b/>
              </w:rPr>
            </w:pPr>
            <w:r w:rsidRPr="006D0AC9">
              <w:rPr>
                <w:rFonts w:eastAsia="Cambria"/>
                <w:b/>
              </w:rPr>
              <w:lastRenderedPageBreak/>
              <w:t>Pedagogy</w:t>
            </w:r>
          </w:p>
        </w:tc>
      </w:tr>
      <w:tr w:rsidR="009E5948" w:rsidRPr="006D0AC9" w14:paraId="689508A9" w14:textId="77777777">
        <w:tc>
          <w:tcPr>
            <w:tcW w:w="9360" w:type="dxa"/>
            <w:shd w:val="clear" w:color="auto" w:fill="auto"/>
            <w:tcMar>
              <w:top w:w="100" w:type="dxa"/>
              <w:left w:w="100" w:type="dxa"/>
              <w:bottom w:w="100" w:type="dxa"/>
              <w:right w:w="100" w:type="dxa"/>
            </w:tcMar>
          </w:tcPr>
          <w:p w14:paraId="689508A6" w14:textId="77777777" w:rsidR="009E5948" w:rsidRPr="006D0AC9" w:rsidRDefault="00514111" w:rsidP="00A84369">
            <w:pPr>
              <w:widowControl w:val="0"/>
              <w:numPr>
                <w:ilvl w:val="0"/>
                <w:numId w:val="89"/>
              </w:numPr>
              <w:spacing w:line="240" w:lineRule="auto"/>
              <w:rPr>
                <w:rFonts w:eastAsia="Cambria"/>
              </w:rPr>
            </w:pPr>
            <w:r w:rsidRPr="006D0AC9">
              <w:rPr>
                <w:rFonts w:eastAsia="Cambria"/>
              </w:rPr>
              <w:t xml:space="preserve">More connections to the school realities in the Indian context to connect the theories would be useful. Currently the module is heavily </w:t>
            </w:r>
            <w:proofErr w:type="spellStart"/>
            <w:r w:rsidRPr="006D0AC9">
              <w:rPr>
                <w:rFonts w:eastAsia="Cambria"/>
              </w:rPr>
              <w:t>focussed</w:t>
            </w:r>
            <w:proofErr w:type="spellEnd"/>
            <w:r w:rsidRPr="006D0AC9">
              <w:rPr>
                <w:rFonts w:eastAsia="Cambria"/>
              </w:rPr>
              <w:t xml:space="preserve"> on theoretical ideas of leadership</w:t>
            </w:r>
          </w:p>
          <w:p w14:paraId="689508A7" w14:textId="77777777" w:rsidR="009E5948" w:rsidRPr="006D0AC9" w:rsidRDefault="00514111" w:rsidP="00A84369">
            <w:pPr>
              <w:widowControl w:val="0"/>
              <w:numPr>
                <w:ilvl w:val="0"/>
                <w:numId w:val="89"/>
              </w:numPr>
              <w:spacing w:line="240" w:lineRule="auto"/>
              <w:rPr>
                <w:rFonts w:eastAsia="Cambria"/>
              </w:rPr>
            </w:pPr>
            <w:r w:rsidRPr="006D0AC9">
              <w:rPr>
                <w:rFonts w:eastAsia="Cambria"/>
              </w:rPr>
              <w:t xml:space="preserve">The case-study is a useful </w:t>
            </w:r>
            <w:proofErr w:type="gramStart"/>
            <w:r w:rsidRPr="006D0AC9">
              <w:rPr>
                <w:rFonts w:eastAsia="Cambria"/>
              </w:rPr>
              <w:t>pedagogical  approach</w:t>
            </w:r>
            <w:proofErr w:type="gramEnd"/>
            <w:r w:rsidRPr="006D0AC9">
              <w:rPr>
                <w:rFonts w:eastAsia="Cambria"/>
              </w:rPr>
              <w:t xml:space="preserve"> </w:t>
            </w:r>
          </w:p>
          <w:p w14:paraId="689508A8" w14:textId="77777777" w:rsidR="009E5948" w:rsidRPr="006D0AC9" w:rsidRDefault="00514111" w:rsidP="00A84369">
            <w:pPr>
              <w:widowControl w:val="0"/>
              <w:numPr>
                <w:ilvl w:val="0"/>
                <w:numId w:val="89"/>
              </w:numPr>
              <w:spacing w:line="240" w:lineRule="auto"/>
              <w:rPr>
                <w:rFonts w:eastAsia="Cambria"/>
              </w:rPr>
            </w:pPr>
            <w:r w:rsidRPr="006D0AC9">
              <w:rPr>
                <w:rFonts w:eastAsia="Cambria"/>
              </w:rPr>
              <w:t>The references used are not limited to NCERT texts, there are also sufficient video resources and websites listed</w:t>
            </w:r>
          </w:p>
        </w:tc>
      </w:tr>
      <w:tr w:rsidR="009E5948" w:rsidRPr="006D0AC9" w14:paraId="689508AB" w14:textId="77777777">
        <w:tc>
          <w:tcPr>
            <w:tcW w:w="9360" w:type="dxa"/>
            <w:shd w:val="clear" w:color="auto" w:fill="auto"/>
            <w:tcMar>
              <w:top w:w="100" w:type="dxa"/>
              <w:left w:w="100" w:type="dxa"/>
              <w:bottom w:w="100" w:type="dxa"/>
              <w:right w:w="100" w:type="dxa"/>
            </w:tcMar>
          </w:tcPr>
          <w:p w14:paraId="689508AA" w14:textId="77777777" w:rsidR="009E5948" w:rsidRPr="006D0AC9" w:rsidRDefault="00514111" w:rsidP="00A84369">
            <w:pPr>
              <w:widowControl w:val="0"/>
              <w:numPr>
                <w:ilvl w:val="0"/>
                <w:numId w:val="79"/>
              </w:numPr>
              <w:spacing w:line="240" w:lineRule="auto"/>
              <w:rPr>
                <w:rFonts w:eastAsia="Cambria"/>
                <w:b/>
              </w:rPr>
            </w:pPr>
            <w:r w:rsidRPr="006D0AC9">
              <w:rPr>
                <w:rFonts w:eastAsia="Cambria"/>
                <w:b/>
              </w:rPr>
              <w:t xml:space="preserve">Gaps to be addressed </w:t>
            </w:r>
            <w:r w:rsidRPr="006D0AC9">
              <w:rPr>
                <w:rFonts w:eastAsia="Cambria"/>
                <w:b/>
              </w:rPr>
              <w:tab/>
            </w:r>
            <w:r w:rsidRPr="006D0AC9">
              <w:rPr>
                <w:rFonts w:eastAsia="Cambria"/>
                <w:b/>
              </w:rPr>
              <w:tab/>
            </w:r>
            <w:r w:rsidRPr="006D0AC9">
              <w:rPr>
                <w:rFonts w:eastAsia="Cambria"/>
                <w:b/>
              </w:rPr>
              <w:tab/>
            </w:r>
            <w:r w:rsidRPr="006D0AC9">
              <w:rPr>
                <w:rFonts w:eastAsia="Cambria"/>
                <w:b/>
              </w:rPr>
              <w:tab/>
            </w:r>
            <w:r w:rsidRPr="006D0AC9">
              <w:rPr>
                <w:rFonts w:eastAsia="Cambria"/>
                <w:b/>
              </w:rPr>
              <w:tab/>
            </w:r>
            <w:r w:rsidRPr="006D0AC9">
              <w:rPr>
                <w:rFonts w:eastAsia="Cambria"/>
                <w:b/>
              </w:rPr>
              <w:tab/>
            </w:r>
            <w:r w:rsidRPr="006D0AC9">
              <w:rPr>
                <w:rFonts w:eastAsia="Cambria"/>
                <w:b/>
              </w:rPr>
              <w:tab/>
            </w:r>
            <w:r w:rsidRPr="006D0AC9">
              <w:rPr>
                <w:rFonts w:eastAsia="Cambria"/>
                <w:b/>
              </w:rPr>
              <w:tab/>
            </w:r>
          </w:p>
        </w:tc>
      </w:tr>
      <w:tr w:rsidR="009E5948" w:rsidRPr="006D0AC9" w14:paraId="689508AE" w14:textId="77777777">
        <w:tc>
          <w:tcPr>
            <w:tcW w:w="9360" w:type="dxa"/>
            <w:shd w:val="clear" w:color="auto" w:fill="auto"/>
            <w:tcMar>
              <w:top w:w="100" w:type="dxa"/>
              <w:left w:w="100" w:type="dxa"/>
              <w:bottom w:w="100" w:type="dxa"/>
              <w:right w:w="100" w:type="dxa"/>
            </w:tcMar>
          </w:tcPr>
          <w:p w14:paraId="689508AC" w14:textId="77777777" w:rsidR="009E5948" w:rsidRPr="006D0AC9" w:rsidRDefault="00514111" w:rsidP="00A84369">
            <w:pPr>
              <w:widowControl w:val="0"/>
              <w:numPr>
                <w:ilvl w:val="0"/>
                <w:numId w:val="16"/>
              </w:numPr>
              <w:spacing w:line="240" w:lineRule="auto"/>
              <w:rPr>
                <w:rFonts w:eastAsia="Cambria"/>
              </w:rPr>
            </w:pPr>
            <w:r w:rsidRPr="006D0AC9">
              <w:rPr>
                <w:rFonts w:eastAsia="Cambria"/>
              </w:rPr>
              <w:t>Many more cases that focus on the issues and challenges of schools in India, especially in rural and remote areas would help connect the theoretical ideas. For example, a case study on how to maximize challenges of under-resourced schools would be useful, as this is a major challenge many of the school leaders face</w:t>
            </w:r>
          </w:p>
          <w:p w14:paraId="689508AD" w14:textId="77777777" w:rsidR="009E5948" w:rsidRPr="006D0AC9" w:rsidRDefault="00514111" w:rsidP="00A84369">
            <w:pPr>
              <w:widowControl w:val="0"/>
              <w:numPr>
                <w:ilvl w:val="0"/>
                <w:numId w:val="16"/>
              </w:numPr>
              <w:spacing w:line="240" w:lineRule="auto"/>
              <w:rPr>
                <w:rFonts w:eastAsia="Cambria"/>
              </w:rPr>
            </w:pPr>
            <w:r w:rsidRPr="006D0AC9">
              <w:rPr>
                <w:rFonts w:eastAsia="Cambria"/>
              </w:rPr>
              <w:t xml:space="preserve">Some activities and </w:t>
            </w:r>
            <w:proofErr w:type="gramStart"/>
            <w:r w:rsidRPr="006D0AC9">
              <w:rPr>
                <w:rFonts w:eastAsia="Cambria"/>
              </w:rPr>
              <w:t>tasks  to</w:t>
            </w:r>
            <w:proofErr w:type="gramEnd"/>
            <w:r w:rsidRPr="006D0AC9">
              <w:rPr>
                <w:rFonts w:eastAsia="Cambria"/>
              </w:rPr>
              <w:t xml:space="preserve"> carry out in   headteacher / System level functionaries specific contexts  and collaborative discussions will  make explicit connections between the theoretical ideas and the discussions rich. </w:t>
            </w:r>
          </w:p>
        </w:tc>
      </w:tr>
    </w:tbl>
    <w:p w14:paraId="689508AF" w14:textId="77777777" w:rsidR="009E5948" w:rsidRDefault="009E5948">
      <w:pPr>
        <w:spacing w:line="240" w:lineRule="auto"/>
        <w:rPr>
          <w:rFonts w:ascii="Cambria" w:eastAsia="Cambria" w:hAnsi="Cambria" w:cs="Cambria"/>
        </w:rPr>
      </w:pPr>
    </w:p>
    <w:p w14:paraId="689508B0" w14:textId="77777777" w:rsidR="009E5948" w:rsidRDefault="009E5948">
      <w:pPr>
        <w:spacing w:line="240" w:lineRule="auto"/>
        <w:rPr>
          <w:rFonts w:ascii="Cambria" w:eastAsia="Cambria" w:hAnsi="Cambria" w:cs="Cambria"/>
        </w:rPr>
      </w:pPr>
    </w:p>
    <w:p w14:paraId="689508B4" w14:textId="50E8124F" w:rsidR="009E5948" w:rsidRDefault="00514111">
      <w:pPr>
        <w:spacing w:line="240" w:lineRule="auto"/>
        <w:rPr>
          <w:rFonts w:ascii="Cambria" w:eastAsia="Cambria" w:hAnsi="Cambria" w:cs="Cambria"/>
        </w:rPr>
      </w:pPr>
      <w:r>
        <w:rPr>
          <w:rFonts w:ascii="Cambria" w:eastAsia="Cambria" w:hAnsi="Cambria" w:cs="Cambria"/>
          <w:b/>
        </w:rPr>
        <w:t>Table 1</w:t>
      </w:r>
      <w:r w:rsidR="00EF3C0E">
        <w:rPr>
          <w:rFonts w:ascii="Cambria" w:eastAsia="Cambria" w:hAnsi="Cambria" w:cs="Cambria"/>
          <w:b/>
        </w:rPr>
        <w:t>5</w:t>
      </w:r>
      <w:r>
        <w:rPr>
          <w:rFonts w:ascii="Cambria" w:eastAsia="Cambria" w:hAnsi="Cambria" w:cs="Cambria"/>
          <w:b/>
        </w:rPr>
        <w:t>: Content Analysis of Module 5 of NISHTHA 2.0.</w:t>
      </w:r>
    </w:p>
    <w:p w14:paraId="689508B5" w14:textId="77777777" w:rsidR="009E5948" w:rsidRDefault="009E5948">
      <w:pPr>
        <w:spacing w:line="240" w:lineRule="auto"/>
        <w:rPr>
          <w:rFonts w:ascii="Cambria" w:eastAsia="Cambria" w:hAnsi="Cambria" w:cs="Cambria"/>
        </w:rPr>
      </w:pP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E5948" w:rsidRPr="00091F80" w14:paraId="689508B7" w14:textId="77777777">
        <w:tc>
          <w:tcPr>
            <w:tcW w:w="9360" w:type="dxa"/>
            <w:shd w:val="clear" w:color="auto" w:fill="auto"/>
            <w:tcMar>
              <w:top w:w="100" w:type="dxa"/>
              <w:left w:w="100" w:type="dxa"/>
              <w:bottom w:w="100" w:type="dxa"/>
              <w:right w:w="100" w:type="dxa"/>
            </w:tcMar>
          </w:tcPr>
          <w:p w14:paraId="689508B6" w14:textId="77777777" w:rsidR="009E5948" w:rsidRPr="00091F80" w:rsidRDefault="00514111">
            <w:pPr>
              <w:widowControl w:val="0"/>
              <w:spacing w:line="240" w:lineRule="auto"/>
              <w:rPr>
                <w:rFonts w:eastAsia="Cambria"/>
              </w:rPr>
            </w:pPr>
            <w:r w:rsidRPr="00091F80">
              <w:rPr>
                <w:rFonts w:eastAsia="Cambria"/>
                <w:b/>
              </w:rPr>
              <w:t xml:space="preserve">Module </w:t>
            </w:r>
            <w:proofErr w:type="gramStart"/>
            <w:r w:rsidRPr="00091F80">
              <w:rPr>
                <w:rFonts w:eastAsia="Cambria"/>
                <w:b/>
              </w:rPr>
              <w:t>Name :</w:t>
            </w:r>
            <w:proofErr w:type="gramEnd"/>
            <w:r w:rsidRPr="00091F80">
              <w:rPr>
                <w:rFonts w:eastAsia="Cambria"/>
                <w:b/>
              </w:rPr>
              <w:t xml:space="preserve"> </w:t>
            </w:r>
            <w:r w:rsidRPr="00091F80">
              <w:rPr>
                <w:rFonts w:eastAsia="Cambria"/>
              </w:rPr>
              <w:t>NISHTHA 2.0 Course 5  Understanding Secondary Stage Learners</w:t>
            </w:r>
          </w:p>
        </w:tc>
      </w:tr>
      <w:tr w:rsidR="009E5948" w:rsidRPr="00091F80" w14:paraId="689508B9" w14:textId="77777777">
        <w:tc>
          <w:tcPr>
            <w:tcW w:w="9360" w:type="dxa"/>
            <w:shd w:val="clear" w:color="auto" w:fill="auto"/>
            <w:tcMar>
              <w:top w:w="100" w:type="dxa"/>
              <w:left w:w="100" w:type="dxa"/>
              <w:bottom w:w="100" w:type="dxa"/>
              <w:right w:w="100" w:type="dxa"/>
            </w:tcMar>
          </w:tcPr>
          <w:p w14:paraId="689508B8" w14:textId="77777777" w:rsidR="009E5948" w:rsidRPr="00091F80" w:rsidRDefault="00514111" w:rsidP="00A84369">
            <w:pPr>
              <w:widowControl w:val="0"/>
              <w:numPr>
                <w:ilvl w:val="0"/>
                <w:numId w:val="79"/>
              </w:numPr>
              <w:spacing w:line="240" w:lineRule="auto"/>
              <w:rPr>
                <w:rFonts w:eastAsia="Cambria"/>
                <w:b/>
              </w:rPr>
            </w:pPr>
            <w:r w:rsidRPr="00091F80">
              <w:rPr>
                <w:rFonts w:eastAsia="Cambria"/>
                <w:b/>
              </w:rPr>
              <w:t>Structure</w:t>
            </w:r>
            <w:r w:rsidRPr="00091F80">
              <w:rPr>
                <w:rFonts w:eastAsia="Cambria"/>
                <w:b/>
              </w:rPr>
              <w:tab/>
            </w:r>
            <w:r w:rsidRPr="00091F80">
              <w:rPr>
                <w:rFonts w:eastAsia="Cambria"/>
                <w:b/>
              </w:rPr>
              <w:tab/>
            </w:r>
          </w:p>
        </w:tc>
      </w:tr>
      <w:tr w:rsidR="009E5948" w:rsidRPr="00091F80" w14:paraId="689508BE" w14:textId="77777777">
        <w:tc>
          <w:tcPr>
            <w:tcW w:w="9360" w:type="dxa"/>
            <w:shd w:val="clear" w:color="auto" w:fill="auto"/>
            <w:tcMar>
              <w:top w:w="100" w:type="dxa"/>
              <w:left w:w="100" w:type="dxa"/>
              <w:bottom w:w="100" w:type="dxa"/>
              <w:right w:w="100" w:type="dxa"/>
            </w:tcMar>
          </w:tcPr>
          <w:p w14:paraId="689508BA" w14:textId="77777777" w:rsidR="009E5948" w:rsidRPr="00091F80" w:rsidRDefault="00514111" w:rsidP="00A84369">
            <w:pPr>
              <w:widowControl w:val="0"/>
              <w:numPr>
                <w:ilvl w:val="0"/>
                <w:numId w:val="41"/>
              </w:numPr>
              <w:spacing w:line="240" w:lineRule="auto"/>
              <w:rPr>
                <w:rFonts w:eastAsia="Cambria"/>
              </w:rPr>
            </w:pPr>
            <w:r w:rsidRPr="00091F80">
              <w:rPr>
                <w:rFonts w:eastAsia="Cambria"/>
              </w:rPr>
              <w:t>The learning objectives are clearly stated.</w:t>
            </w:r>
          </w:p>
          <w:p w14:paraId="689508BB" w14:textId="77777777" w:rsidR="009E5948" w:rsidRPr="00091F80" w:rsidRDefault="00514111" w:rsidP="00A84369">
            <w:pPr>
              <w:widowControl w:val="0"/>
              <w:numPr>
                <w:ilvl w:val="0"/>
                <w:numId w:val="41"/>
              </w:numPr>
              <w:spacing w:line="240" w:lineRule="auto"/>
              <w:rPr>
                <w:rFonts w:eastAsia="Cambria"/>
              </w:rPr>
            </w:pPr>
            <w:r w:rsidRPr="00091F80">
              <w:rPr>
                <w:rFonts w:eastAsia="Cambria"/>
              </w:rPr>
              <w:t xml:space="preserve">The instructions to do the course are clear </w:t>
            </w:r>
          </w:p>
          <w:p w14:paraId="689508BC" w14:textId="77777777" w:rsidR="009E5948" w:rsidRPr="00091F80" w:rsidRDefault="00514111" w:rsidP="00A84369">
            <w:pPr>
              <w:widowControl w:val="0"/>
              <w:numPr>
                <w:ilvl w:val="0"/>
                <w:numId w:val="41"/>
              </w:numPr>
              <w:spacing w:line="240" w:lineRule="auto"/>
              <w:rPr>
                <w:rFonts w:eastAsia="Cambria"/>
              </w:rPr>
            </w:pPr>
            <w:r w:rsidRPr="00091F80">
              <w:rPr>
                <w:rFonts w:eastAsia="Cambria"/>
              </w:rPr>
              <w:t xml:space="preserve">The videos are short and like information bytes, they could be made more engaging with some slides </w:t>
            </w:r>
          </w:p>
          <w:p w14:paraId="689508BD" w14:textId="77777777" w:rsidR="009E5948" w:rsidRPr="00091F80" w:rsidRDefault="00514111" w:rsidP="00A84369">
            <w:pPr>
              <w:widowControl w:val="0"/>
              <w:numPr>
                <w:ilvl w:val="0"/>
                <w:numId w:val="41"/>
              </w:numPr>
              <w:spacing w:line="240" w:lineRule="auto"/>
              <w:rPr>
                <w:rFonts w:eastAsia="Cambria"/>
              </w:rPr>
            </w:pPr>
            <w:r w:rsidRPr="00091F80">
              <w:rPr>
                <w:rFonts w:eastAsia="Cambria"/>
              </w:rPr>
              <w:t>The sections of the module are well structured and there is a logical flow from one section to another</w:t>
            </w:r>
          </w:p>
        </w:tc>
      </w:tr>
      <w:tr w:rsidR="009E5948" w:rsidRPr="00091F80" w14:paraId="689508C0" w14:textId="77777777">
        <w:tc>
          <w:tcPr>
            <w:tcW w:w="9360" w:type="dxa"/>
            <w:shd w:val="clear" w:color="auto" w:fill="auto"/>
            <w:tcMar>
              <w:top w:w="100" w:type="dxa"/>
              <w:left w:w="100" w:type="dxa"/>
              <w:bottom w:w="100" w:type="dxa"/>
              <w:right w:w="100" w:type="dxa"/>
            </w:tcMar>
          </w:tcPr>
          <w:p w14:paraId="689508BF" w14:textId="77777777" w:rsidR="009E5948" w:rsidRPr="00091F80" w:rsidRDefault="00514111" w:rsidP="00A84369">
            <w:pPr>
              <w:widowControl w:val="0"/>
              <w:numPr>
                <w:ilvl w:val="0"/>
                <w:numId w:val="79"/>
              </w:numPr>
              <w:spacing w:line="240" w:lineRule="auto"/>
              <w:rPr>
                <w:rFonts w:eastAsia="Cambria"/>
                <w:b/>
              </w:rPr>
            </w:pPr>
            <w:r w:rsidRPr="00091F80">
              <w:rPr>
                <w:rFonts w:eastAsia="Cambria"/>
                <w:b/>
              </w:rPr>
              <w:t>Knowledge/Skills</w:t>
            </w:r>
          </w:p>
        </w:tc>
      </w:tr>
      <w:tr w:rsidR="009E5948" w:rsidRPr="00091F80" w14:paraId="689508C4" w14:textId="77777777">
        <w:tc>
          <w:tcPr>
            <w:tcW w:w="9360" w:type="dxa"/>
            <w:shd w:val="clear" w:color="auto" w:fill="auto"/>
            <w:tcMar>
              <w:top w:w="100" w:type="dxa"/>
              <w:left w:w="100" w:type="dxa"/>
              <w:bottom w:w="100" w:type="dxa"/>
              <w:right w:w="100" w:type="dxa"/>
            </w:tcMar>
          </w:tcPr>
          <w:p w14:paraId="689508C1" w14:textId="77777777" w:rsidR="009E5948" w:rsidRPr="00091F80" w:rsidRDefault="00514111" w:rsidP="00A84369">
            <w:pPr>
              <w:widowControl w:val="0"/>
              <w:numPr>
                <w:ilvl w:val="0"/>
                <w:numId w:val="45"/>
              </w:numPr>
              <w:spacing w:line="240" w:lineRule="auto"/>
              <w:rPr>
                <w:rFonts w:eastAsia="Cambria"/>
              </w:rPr>
            </w:pPr>
            <w:r w:rsidRPr="00091F80">
              <w:rPr>
                <w:rFonts w:eastAsia="Cambria"/>
              </w:rPr>
              <w:t>The course is aimed to help teachers understand adolescent learners from a guidance and Counseling perspective</w:t>
            </w:r>
          </w:p>
          <w:p w14:paraId="689508C3" w14:textId="7F78AA20" w:rsidR="009E5948" w:rsidRPr="00091F80" w:rsidRDefault="00514111" w:rsidP="00A84369">
            <w:pPr>
              <w:widowControl w:val="0"/>
              <w:numPr>
                <w:ilvl w:val="0"/>
                <w:numId w:val="45"/>
              </w:numPr>
              <w:spacing w:line="240" w:lineRule="auto"/>
              <w:rPr>
                <w:rFonts w:eastAsia="Cambria"/>
              </w:rPr>
            </w:pPr>
            <w:r w:rsidRPr="00091F80">
              <w:rPr>
                <w:rFonts w:eastAsia="Cambria"/>
              </w:rPr>
              <w:t xml:space="preserve">The theoretical topics, Need of Guidance in </w:t>
            </w:r>
            <w:proofErr w:type="gramStart"/>
            <w:r w:rsidRPr="00091F80">
              <w:rPr>
                <w:rFonts w:eastAsia="Cambria"/>
              </w:rPr>
              <w:t>Schools ,</w:t>
            </w:r>
            <w:proofErr w:type="gramEnd"/>
            <w:r w:rsidRPr="00091F80">
              <w:rPr>
                <w:rFonts w:eastAsia="Cambria"/>
              </w:rPr>
              <w:t xml:space="preserve"> Role of Peers ,Role of Teachers </w:t>
            </w:r>
            <w:r w:rsidRPr="00091F80">
              <w:rPr>
                <w:rFonts w:eastAsia="Cambria"/>
              </w:rPr>
              <w:lastRenderedPageBreak/>
              <w:t>as Guidance Functionary ,Guidance: Concept, Process and Types and Counseling: Concept, Scope and Limitation are well presented</w:t>
            </w:r>
          </w:p>
        </w:tc>
      </w:tr>
      <w:tr w:rsidR="009E5948" w:rsidRPr="00091F80" w14:paraId="689508C6" w14:textId="77777777">
        <w:tc>
          <w:tcPr>
            <w:tcW w:w="9360" w:type="dxa"/>
            <w:shd w:val="clear" w:color="auto" w:fill="auto"/>
            <w:tcMar>
              <w:top w:w="100" w:type="dxa"/>
              <w:left w:w="100" w:type="dxa"/>
              <w:bottom w:w="100" w:type="dxa"/>
              <w:right w:w="100" w:type="dxa"/>
            </w:tcMar>
          </w:tcPr>
          <w:p w14:paraId="689508C5" w14:textId="77777777" w:rsidR="009E5948" w:rsidRPr="00091F80" w:rsidRDefault="00514111" w:rsidP="00A84369">
            <w:pPr>
              <w:widowControl w:val="0"/>
              <w:numPr>
                <w:ilvl w:val="0"/>
                <w:numId w:val="79"/>
              </w:numPr>
              <w:spacing w:line="240" w:lineRule="auto"/>
              <w:rPr>
                <w:rFonts w:eastAsia="Cambria"/>
                <w:b/>
              </w:rPr>
            </w:pPr>
            <w:r w:rsidRPr="00091F80">
              <w:rPr>
                <w:rFonts w:eastAsia="Cambria"/>
                <w:b/>
              </w:rPr>
              <w:lastRenderedPageBreak/>
              <w:t>Pedagogy</w:t>
            </w:r>
          </w:p>
        </w:tc>
      </w:tr>
      <w:tr w:rsidR="009E5948" w:rsidRPr="00091F80" w14:paraId="689508C9" w14:textId="77777777">
        <w:tc>
          <w:tcPr>
            <w:tcW w:w="9360" w:type="dxa"/>
            <w:shd w:val="clear" w:color="auto" w:fill="auto"/>
            <w:tcMar>
              <w:top w:w="100" w:type="dxa"/>
              <w:left w:w="100" w:type="dxa"/>
              <w:bottom w:w="100" w:type="dxa"/>
              <w:right w:w="100" w:type="dxa"/>
            </w:tcMar>
          </w:tcPr>
          <w:p w14:paraId="689508C7" w14:textId="77777777" w:rsidR="009E5948" w:rsidRPr="00091F80" w:rsidRDefault="00514111" w:rsidP="00A84369">
            <w:pPr>
              <w:widowControl w:val="0"/>
              <w:numPr>
                <w:ilvl w:val="0"/>
                <w:numId w:val="89"/>
              </w:numPr>
              <w:spacing w:line="240" w:lineRule="auto"/>
              <w:rPr>
                <w:rFonts w:eastAsia="Cambria"/>
              </w:rPr>
            </w:pPr>
            <w:r w:rsidRPr="00091F80">
              <w:rPr>
                <w:rFonts w:eastAsia="Cambria"/>
              </w:rPr>
              <w:t>The course covers a lot of theoretical ideas in a very generalized manner. Connections to specific Indian contexts and the understanding of the adolescent from a cultural context with specific examples are missing, thus making the theory-practice connect weak</w:t>
            </w:r>
          </w:p>
          <w:p w14:paraId="689508C8" w14:textId="77777777" w:rsidR="009E5948" w:rsidRPr="00091F80" w:rsidRDefault="00514111" w:rsidP="00A84369">
            <w:pPr>
              <w:widowControl w:val="0"/>
              <w:numPr>
                <w:ilvl w:val="0"/>
                <w:numId w:val="89"/>
              </w:numPr>
              <w:spacing w:line="240" w:lineRule="auto"/>
              <w:rPr>
                <w:rFonts w:eastAsia="Cambria"/>
              </w:rPr>
            </w:pPr>
            <w:r w:rsidRPr="00091F80">
              <w:rPr>
                <w:rFonts w:eastAsia="Cambria"/>
              </w:rPr>
              <w:t>A case-based approach may be a useful pedagogy to follow, where a variety of specific context cases are presented in the form of issues and challenges for teachers to apply their understanding of ideas</w:t>
            </w:r>
          </w:p>
        </w:tc>
      </w:tr>
      <w:tr w:rsidR="009E5948" w:rsidRPr="00091F80" w14:paraId="689508CB" w14:textId="77777777">
        <w:tc>
          <w:tcPr>
            <w:tcW w:w="9360" w:type="dxa"/>
            <w:shd w:val="clear" w:color="auto" w:fill="auto"/>
            <w:tcMar>
              <w:top w:w="100" w:type="dxa"/>
              <w:left w:w="100" w:type="dxa"/>
              <w:bottom w:w="100" w:type="dxa"/>
              <w:right w:w="100" w:type="dxa"/>
            </w:tcMar>
          </w:tcPr>
          <w:p w14:paraId="689508CA" w14:textId="77777777" w:rsidR="009E5948" w:rsidRPr="00091F80" w:rsidRDefault="00514111" w:rsidP="00A84369">
            <w:pPr>
              <w:widowControl w:val="0"/>
              <w:numPr>
                <w:ilvl w:val="0"/>
                <w:numId w:val="79"/>
              </w:numPr>
              <w:spacing w:line="240" w:lineRule="auto"/>
              <w:rPr>
                <w:rFonts w:eastAsia="Cambria"/>
                <w:b/>
              </w:rPr>
            </w:pPr>
            <w:r w:rsidRPr="00091F80">
              <w:rPr>
                <w:rFonts w:eastAsia="Cambria"/>
                <w:b/>
              </w:rPr>
              <w:t xml:space="preserve">Gaps to be addressed </w:t>
            </w:r>
            <w:r w:rsidRPr="00091F80">
              <w:rPr>
                <w:rFonts w:eastAsia="Cambria"/>
                <w:b/>
              </w:rPr>
              <w:tab/>
            </w:r>
            <w:r w:rsidRPr="00091F80">
              <w:rPr>
                <w:rFonts w:eastAsia="Cambria"/>
                <w:b/>
              </w:rPr>
              <w:tab/>
            </w:r>
            <w:r w:rsidRPr="00091F80">
              <w:rPr>
                <w:rFonts w:eastAsia="Cambria"/>
                <w:b/>
              </w:rPr>
              <w:tab/>
            </w:r>
            <w:r w:rsidRPr="00091F80">
              <w:rPr>
                <w:rFonts w:eastAsia="Cambria"/>
                <w:b/>
              </w:rPr>
              <w:tab/>
            </w:r>
            <w:r w:rsidRPr="00091F80">
              <w:rPr>
                <w:rFonts w:eastAsia="Cambria"/>
                <w:b/>
              </w:rPr>
              <w:tab/>
            </w:r>
            <w:r w:rsidRPr="00091F80">
              <w:rPr>
                <w:rFonts w:eastAsia="Cambria"/>
                <w:b/>
              </w:rPr>
              <w:tab/>
            </w:r>
            <w:r w:rsidRPr="00091F80">
              <w:rPr>
                <w:rFonts w:eastAsia="Cambria"/>
                <w:b/>
              </w:rPr>
              <w:tab/>
            </w:r>
            <w:r w:rsidRPr="00091F80">
              <w:rPr>
                <w:rFonts w:eastAsia="Cambria"/>
                <w:b/>
              </w:rPr>
              <w:tab/>
            </w:r>
          </w:p>
        </w:tc>
      </w:tr>
      <w:tr w:rsidR="009E5948" w:rsidRPr="00091F80" w14:paraId="689508CE" w14:textId="77777777">
        <w:tc>
          <w:tcPr>
            <w:tcW w:w="9360" w:type="dxa"/>
            <w:shd w:val="clear" w:color="auto" w:fill="auto"/>
            <w:tcMar>
              <w:top w:w="100" w:type="dxa"/>
              <w:left w:w="100" w:type="dxa"/>
              <w:bottom w:w="100" w:type="dxa"/>
              <w:right w:w="100" w:type="dxa"/>
            </w:tcMar>
          </w:tcPr>
          <w:p w14:paraId="689508CC" w14:textId="77777777" w:rsidR="009E5948" w:rsidRPr="00091F80" w:rsidRDefault="00514111" w:rsidP="00A84369">
            <w:pPr>
              <w:widowControl w:val="0"/>
              <w:numPr>
                <w:ilvl w:val="0"/>
                <w:numId w:val="16"/>
              </w:numPr>
              <w:spacing w:line="240" w:lineRule="auto"/>
              <w:rPr>
                <w:rFonts w:eastAsia="Cambria"/>
              </w:rPr>
            </w:pPr>
            <w:r w:rsidRPr="00091F80">
              <w:rPr>
                <w:rFonts w:eastAsia="Cambria"/>
              </w:rPr>
              <w:t xml:space="preserve">Given the diverse school and student contexts in India and the role of cultural and religious practices that shape adolescents from childhood to adulthood in India, these very generalized theoretical ideas will not equip teachers to be guides and counselors. </w:t>
            </w:r>
          </w:p>
          <w:p w14:paraId="689508CD" w14:textId="77777777" w:rsidR="009E5948" w:rsidRPr="00091F80" w:rsidRDefault="00514111" w:rsidP="00A84369">
            <w:pPr>
              <w:widowControl w:val="0"/>
              <w:numPr>
                <w:ilvl w:val="0"/>
                <w:numId w:val="16"/>
              </w:numPr>
              <w:spacing w:line="240" w:lineRule="auto"/>
              <w:rPr>
                <w:rFonts w:eastAsia="Cambria"/>
              </w:rPr>
            </w:pPr>
            <w:r w:rsidRPr="00091F80">
              <w:rPr>
                <w:rFonts w:eastAsia="Cambria"/>
              </w:rPr>
              <w:t>The activities provided do not enable teachers to engage with specific contexts and issues teachers may encounter in their schools.</w:t>
            </w:r>
          </w:p>
        </w:tc>
      </w:tr>
    </w:tbl>
    <w:p w14:paraId="689508CF" w14:textId="77777777" w:rsidR="009E5948" w:rsidRDefault="009E5948">
      <w:pPr>
        <w:spacing w:line="240" w:lineRule="auto"/>
        <w:rPr>
          <w:rFonts w:ascii="Cambria" w:eastAsia="Cambria" w:hAnsi="Cambria" w:cs="Cambria"/>
          <w:b/>
        </w:rPr>
      </w:pPr>
    </w:p>
    <w:p w14:paraId="689508D0" w14:textId="77777777" w:rsidR="009E5948" w:rsidRDefault="009E5948">
      <w:pPr>
        <w:spacing w:line="240" w:lineRule="auto"/>
        <w:rPr>
          <w:rFonts w:ascii="Cambria" w:eastAsia="Cambria" w:hAnsi="Cambria" w:cs="Cambria"/>
          <w:b/>
        </w:rPr>
      </w:pPr>
    </w:p>
    <w:p w14:paraId="689508D3" w14:textId="68B65AE9" w:rsidR="009E5948" w:rsidRDefault="00514111">
      <w:pPr>
        <w:spacing w:line="240" w:lineRule="auto"/>
        <w:rPr>
          <w:rFonts w:ascii="Cambria" w:eastAsia="Cambria" w:hAnsi="Cambria" w:cs="Cambria"/>
        </w:rPr>
      </w:pPr>
      <w:r>
        <w:rPr>
          <w:rFonts w:ascii="Cambria" w:eastAsia="Cambria" w:hAnsi="Cambria" w:cs="Cambria"/>
          <w:b/>
        </w:rPr>
        <w:t>Table 1</w:t>
      </w:r>
      <w:r w:rsidR="00EF3C0E">
        <w:rPr>
          <w:rFonts w:ascii="Cambria" w:eastAsia="Cambria" w:hAnsi="Cambria" w:cs="Cambria"/>
          <w:b/>
        </w:rPr>
        <w:t>6</w:t>
      </w:r>
      <w:r>
        <w:rPr>
          <w:rFonts w:ascii="Cambria" w:eastAsia="Cambria" w:hAnsi="Cambria" w:cs="Cambria"/>
          <w:b/>
        </w:rPr>
        <w:t>: Content Analysis of Module 9 of NISHTHA 3.0.</w:t>
      </w:r>
    </w:p>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E5948" w:rsidRPr="00091F80" w14:paraId="689508D5" w14:textId="77777777">
        <w:tc>
          <w:tcPr>
            <w:tcW w:w="9360" w:type="dxa"/>
            <w:shd w:val="clear" w:color="auto" w:fill="auto"/>
            <w:tcMar>
              <w:top w:w="100" w:type="dxa"/>
              <w:left w:w="100" w:type="dxa"/>
              <w:bottom w:w="100" w:type="dxa"/>
              <w:right w:w="100" w:type="dxa"/>
            </w:tcMar>
          </w:tcPr>
          <w:p w14:paraId="689508D4" w14:textId="77777777" w:rsidR="009E5948" w:rsidRPr="00091F80" w:rsidRDefault="00514111">
            <w:pPr>
              <w:widowControl w:val="0"/>
              <w:spacing w:line="240" w:lineRule="auto"/>
              <w:rPr>
                <w:rFonts w:eastAsia="Cambria"/>
              </w:rPr>
            </w:pPr>
            <w:r w:rsidRPr="00091F80">
              <w:rPr>
                <w:rFonts w:eastAsia="Cambria"/>
                <w:b/>
              </w:rPr>
              <w:t xml:space="preserve">Module </w:t>
            </w:r>
            <w:proofErr w:type="gramStart"/>
            <w:r w:rsidRPr="00091F80">
              <w:rPr>
                <w:rFonts w:eastAsia="Cambria"/>
                <w:b/>
              </w:rPr>
              <w:t>Name :</w:t>
            </w:r>
            <w:proofErr w:type="gramEnd"/>
            <w:r w:rsidRPr="00091F80">
              <w:rPr>
                <w:rFonts w:eastAsia="Cambria"/>
                <w:b/>
              </w:rPr>
              <w:t xml:space="preserve"> </w:t>
            </w:r>
            <w:r w:rsidRPr="00091F80">
              <w:rPr>
                <w:rFonts w:eastAsia="Cambria"/>
              </w:rPr>
              <w:t xml:space="preserve">NISHTHA 3.0  Course 9 Foundational Numeracy </w:t>
            </w:r>
          </w:p>
        </w:tc>
      </w:tr>
      <w:tr w:rsidR="009E5948" w:rsidRPr="00091F80" w14:paraId="689508D7" w14:textId="77777777">
        <w:tc>
          <w:tcPr>
            <w:tcW w:w="9360" w:type="dxa"/>
            <w:shd w:val="clear" w:color="auto" w:fill="auto"/>
            <w:tcMar>
              <w:top w:w="100" w:type="dxa"/>
              <w:left w:w="100" w:type="dxa"/>
              <w:bottom w:w="100" w:type="dxa"/>
              <w:right w:w="100" w:type="dxa"/>
            </w:tcMar>
          </w:tcPr>
          <w:p w14:paraId="689508D6" w14:textId="77777777" w:rsidR="009E5948" w:rsidRPr="00091F80" w:rsidRDefault="00514111" w:rsidP="00A84369">
            <w:pPr>
              <w:widowControl w:val="0"/>
              <w:numPr>
                <w:ilvl w:val="0"/>
                <w:numId w:val="79"/>
              </w:numPr>
              <w:spacing w:line="240" w:lineRule="auto"/>
              <w:rPr>
                <w:rFonts w:eastAsia="Cambria"/>
                <w:b/>
              </w:rPr>
            </w:pPr>
            <w:r w:rsidRPr="00091F80">
              <w:rPr>
                <w:rFonts w:eastAsia="Cambria"/>
                <w:b/>
              </w:rPr>
              <w:t>Structure</w:t>
            </w:r>
            <w:r w:rsidRPr="00091F80">
              <w:rPr>
                <w:rFonts w:eastAsia="Cambria"/>
                <w:b/>
              </w:rPr>
              <w:tab/>
            </w:r>
            <w:r w:rsidRPr="00091F80">
              <w:rPr>
                <w:rFonts w:eastAsia="Cambria"/>
                <w:b/>
              </w:rPr>
              <w:tab/>
            </w:r>
          </w:p>
        </w:tc>
      </w:tr>
      <w:tr w:rsidR="009E5948" w:rsidRPr="00091F80" w14:paraId="689508DB" w14:textId="77777777">
        <w:tc>
          <w:tcPr>
            <w:tcW w:w="9360" w:type="dxa"/>
            <w:shd w:val="clear" w:color="auto" w:fill="auto"/>
            <w:tcMar>
              <w:top w:w="100" w:type="dxa"/>
              <w:left w:w="100" w:type="dxa"/>
              <w:bottom w:w="100" w:type="dxa"/>
              <w:right w:w="100" w:type="dxa"/>
            </w:tcMar>
          </w:tcPr>
          <w:p w14:paraId="689508D8" w14:textId="77777777" w:rsidR="009E5948" w:rsidRPr="00091F80" w:rsidRDefault="00514111" w:rsidP="00A84369">
            <w:pPr>
              <w:widowControl w:val="0"/>
              <w:numPr>
                <w:ilvl w:val="0"/>
                <w:numId w:val="41"/>
              </w:numPr>
              <w:spacing w:line="240" w:lineRule="auto"/>
              <w:rPr>
                <w:rFonts w:eastAsia="Cambria"/>
              </w:rPr>
            </w:pPr>
            <w:r w:rsidRPr="00091F80">
              <w:rPr>
                <w:rFonts w:eastAsia="Cambria"/>
              </w:rPr>
              <w:t>The learning objectives are clearly stated.</w:t>
            </w:r>
          </w:p>
          <w:p w14:paraId="689508D9" w14:textId="77777777" w:rsidR="009E5948" w:rsidRPr="00091F80" w:rsidRDefault="00514111" w:rsidP="00A84369">
            <w:pPr>
              <w:widowControl w:val="0"/>
              <w:numPr>
                <w:ilvl w:val="0"/>
                <w:numId w:val="41"/>
              </w:numPr>
              <w:spacing w:line="240" w:lineRule="auto"/>
              <w:rPr>
                <w:rFonts w:eastAsia="Cambria"/>
              </w:rPr>
            </w:pPr>
            <w:r w:rsidRPr="00091F80">
              <w:rPr>
                <w:rFonts w:eastAsia="Cambria"/>
              </w:rPr>
              <w:t xml:space="preserve">The videos are well made, for example the video on concept of numeracy is interactive, uses resources to explain concepts and engages through a </w:t>
            </w:r>
            <w:proofErr w:type="gramStart"/>
            <w:r w:rsidRPr="00091F80">
              <w:rPr>
                <w:rFonts w:eastAsia="Cambria"/>
              </w:rPr>
              <w:t>question and answer</w:t>
            </w:r>
            <w:proofErr w:type="gramEnd"/>
            <w:r w:rsidRPr="00091F80">
              <w:rPr>
                <w:rFonts w:eastAsia="Cambria"/>
              </w:rPr>
              <w:t xml:space="preserve"> interaction.</w:t>
            </w:r>
          </w:p>
          <w:p w14:paraId="689508DA" w14:textId="77777777" w:rsidR="009E5948" w:rsidRPr="00091F80" w:rsidRDefault="00514111" w:rsidP="00A84369">
            <w:pPr>
              <w:widowControl w:val="0"/>
              <w:numPr>
                <w:ilvl w:val="0"/>
                <w:numId w:val="41"/>
              </w:numPr>
              <w:spacing w:line="240" w:lineRule="auto"/>
              <w:rPr>
                <w:rFonts w:eastAsia="Cambria"/>
              </w:rPr>
            </w:pPr>
            <w:r w:rsidRPr="00091F80">
              <w:rPr>
                <w:rFonts w:eastAsia="Cambria"/>
              </w:rPr>
              <w:t>The topics are well connected and build a holistic understanding of numeracy</w:t>
            </w:r>
          </w:p>
        </w:tc>
      </w:tr>
      <w:tr w:rsidR="009E5948" w:rsidRPr="00091F80" w14:paraId="689508DD" w14:textId="77777777">
        <w:tc>
          <w:tcPr>
            <w:tcW w:w="9360" w:type="dxa"/>
            <w:shd w:val="clear" w:color="auto" w:fill="auto"/>
            <w:tcMar>
              <w:top w:w="100" w:type="dxa"/>
              <w:left w:w="100" w:type="dxa"/>
              <w:bottom w:w="100" w:type="dxa"/>
              <w:right w:w="100" w:type="dxa"/>
            </w:tcMar>
          </w:tcPr>
          <w:p w14:paraId="689508DC" w14:textId="77777777" w:rsidR="009E5948" w:rsidRPr="00091F80" w:rsidRDefault="00514111" w:rsidP="00A84369">
            <w:pPr>
              <w:widowControl w:val="0"/>
              <w:numPr>
                <w:ilvl w:val="0"/>
                <w:numId w:val="79"/>
              </w:numPr>
              <w:spacing w:line="240" w:lineRule="auto"/>
              <w:rPr>
                <w:rFonts w:eastAsia="Cambria"/>
                <w:b/>
              </w:rPr>
            </w:pPr>
            <w:r w:rsidRPr="00091F80">
              <w:rPr>
                <w:rFonts w:eastAsia="Cambria"/>
                <w:b/>
              </w:rPr>
              <w:t>Knowledge/Skills</w:t>
            </w:r>
          </w:p>
        </w:tc>
      </w:tr>
      <w:tr w:rsidR="009E5948" w:rsidRPr="00091F80" w14:paraId="689508E2" w14:textId="77777777">
        <w:tc>
          <w:tcPr>
            <w:tcW w:w="9360" w:type="dxa"/>
            <w:shd w:val="clear" w:color="auto" w:fill="auto"/>
            <w:tcMar>
              <w:top w:w="100" w:type="dxa"/>
              <w:left w:w="100" w:type="dxa"/>
              <w:bottom w:w="100" w:type="dxa"/>
              <w:right w:w="100" w:type="dxa"/>
            </w:tcMar>
          </w:tcPr>
          <w:p w14:paraId="689508DE" w14:textId="77777777" w:rsidR="009E5948" w:rsidRPr="00091F80" w:rsidRDefault="00514111" w:rsidP="00A84369">
            <w:pPr>
              <w:widowControl w:val="0"/>
              <w:numPr>
                <w:ilvl w:val="0"/>
                <w:numId w:val="45"/>
              </w:numPr>
              <w:spacing w:line="240" w:lineRule="auto"/>
              <w:rPr>
                <w:rFonts w:eastAsia="Cambria"/>
              </w:rPr>
            </w:pPr>
            <w:r w:rsidRPr="00091F80">
              <w:rPr>
                <w:rFonts w:eastAsia="Cambria"/>
              </w:rPr>
              <w:t>The concept of numeracy, linkages to language are explained clearly and enable a more nuanced understanding</w:t>
            </w:r>
          </w:p>
          <w:p w14:paraId="689508DF" w14:textId="77777777" w:rsidR="009E5948" w:rsidRPr="00091F80" w:rsidRDefault="00514111" w:rsidP="00A84369">
            <w:pPr>
              <w:widowControl w:val="0"/>
              <w:numPr>
                <w:ilvl w:val="0"/>
                <w:numId w:val="45"/>
              </w:numPr>
              <w:spacing w:line="240" w:lineRule="auto"/>
              <w:rPr>
                <w:rFonts w:eastAsia="Cambria"/>
              </w:rPr>
            </w:pPr>
            <w:r w:rsidRPr="00091F80">
              <w:rPr>
                <w:rFonts w:eastAsia="Cambria"/>
              </w:rPr>
              <w:t xml:space="preserve">Major Aspects and Components of Early Mathematics and Foundational Numeracy such as Number and Number Operations, Shapes and Spatial </w:t>
            </w:r>
            <w:proofErr w:type="gramStart"/>
            <w:r w:rsidRPr="00091F80">
              <w:rPr>
                <w:rFonts w:eastAsia="Cambria"/>
              </w:rPr>
              <w:t>Understanding ,</w:t>
            </w:r>
            <w:proofErr w:type="gramEnd"/>
            <w:r w:rsidRPr="00091F80">
              <w:rPr>
                <w:rFonts w:eastAsia="Cambria"/>
              </w:rPr>
              <w:t xml:space="preserve"> Patterns, Data Handling are covered with appropriate examples.</w:t>
            </w:r>
          </w:p>
          <w:p w14:paraId="689508E0" w14:textId="77777777" w:rsidR="009E5948" w:rsidRPr="00091F80" w:rsidRDefault="00514111" w:rsidP="00A84369">
            <w:pPr>
              <w:widowControl w:val="0"/>
              <w:numPr>
                <w:ilvl w:val="0"/>
                <w:numId w:val="45"/>
              </w:numPr>
              <w:spacing w:line="240" w:lineRule="auto"/>
              <w:rPr>
                <w:rFonts w:eastAsia="Cambria"/>
              </w:rPr>
            </w:pPr>
            <w:r w:rsidRPr="00091F80">
              <w:rPr>
                <w:rFonts w:eastAsia="Cambria"/>
              </w:rPr>
              <w:lastRenderedPageBreak/>
              <w:t xml:space="preserve">Pedagogical Processes to Enhance Foundational Mathematical (Numeracy) Skills are well presented and there is a provision for teachers to share their thoughts. </w:t>
            </w:r>
          </w:p>
          <w:p w14:paraId="689508E1" w14:textId="77777777" w:rsidR="009E5948" w:rsidRPr="00091F80" w:rsidRDefault="009E5948">
            <w:pPr>
              <w:widowControl w:val="0"/>
              <w:spacing w:line="240" w:lineRule="auto"/>
              <w:ind w:left="720"/>
              <w:rPr>
                <w:rFonts w:eastAsia="Cambria"/>
              </w:rPr>
            </w:pPr>
          </w:p>
        </w:tc>
      </w:tr>
      <w:tr w:rsidR="009E5948" w:rsidRPr="00091F80" w14:paraId="689508E4" w14:textId="77777777">
        <w:tc>
          <w:tcPr>
            <w:tcW w:w="9360" w:type="dxa"/>
            <w:shd w:val="clear" w:color="auto" w:fill="auto"/>
            <w:tcMar>
              <w:top w:w="100" w:type="dxa"/>
              <w:left w:w="100" w:type="dxa"/>
              <w:bottom w:w="100" w:type="dxa"/>
              <w:right w:w="100" w:type="dxa"/>
            </w:tcMar>
          </w:tcPr>
          <w:p w14:paraId="689508E3" w14:textId="77777777" w:rsidR="009E5948" w:rsidRPr="00091F80" w:rsidRDefault="00514111" w:rsidP="00A84369">
            <w:pPr>
              <w:widowControl w:val="0"/>
              <w:numPr>
                <w:ilvl w:val="0"/>
                <w:numId w:val="79"/>
              </w:numPr>
              <w:spacing w:line="240" w:lineRule="auto"/>
              <w:rPr>
                <w:rFonts w:eastAsia="Cambria"/>
                <w:b/>
              </w:rPr>
            </w:pPr>
            <w:r w:rsidRPr="00091F80">
              <w:rPr>
                <w:rFonts w:eastAsia="Cambria"/>
                <w:b/>
              </w:rPr>
              <w:lastRenderedPageBreak/>
              <w:t>Pedagogy</w:t>
            </w:r>
          </w:p>
        </w:tc>
      </w:tr>
      <w:tr w:rsidR="009E5948" w:rsidRPr="00091F80" w14:paraId="689508E8" w14:textId="77777777">
        <w:tc>
          <w:tcPr>
            <w:tcW w:w="9360" w:type="dxa"/>
            <w:shd w:val="clear" w:color="auto" w:fill="auto"/>
            <w:tcMar>
              <w:top w:w="100" w:type="dxa"/>
              <w:left w:w="100" w:type="dxa"/>
              <w:bottom w:w="100" w:type="dxa"/>
              <w:right w:w="100" w:type="dxa"/>
            </w:tcMar>
          </w:tcPr>
          <w:p w14:paraId="689508E5" w14:textId="77777777" w:rsidR="009E5948" w:rsidRPr="00091F80" w:rsidRDefault="00514111" w:rsidP="00A84369">
            <w:pPr>
              <w:widowControl w:val="0"/>
              <w:numPr>
                <w:ilvl w:val="0"/>
                <w:numId w:val="89"/>
              </w:numPr>
              <w:spacing w:line="240" w:lineRule="auto"/>
              <w:rPr>
                <w:rFonts w:eastAsia="Cambria"/>
              </w:rPr>
            </w:pPr>
            <w:r w:rsidRPr="00091F80">
              <w:rPr>
                <w:rFonts w:eastAsia="Cambria"/>
              </w:rPr>
              <w:t xml:space="preserve">The activities are well structured and enable teachers to observe the development of number sense among their students </w:t>
            </w:r>
          </w:p>
          <w:p w14:paraId="689508E6" w14:textId="521BB227" w:rsidR="009E5948" w:rsidRPr="00091F80" w:rsidRDefault="00514111" w:rsidP="00A84369">
            <w:pPr>
              <w:widowControl w:val="0"/>
              <w:numPr>
                <w:ilvl w:val="0"/>
                <w:numId w:val="89"/>
              </w:numPr>
              <w:spacing w:line="240" w:lineRule="auto"/>
              <w:rPr>
                <w:rFonts w:eastAsia="Cambria"/>
              </w:rPr>
            </w:pPr>
            <w:r w:rsidRPr="00091F80">
              <w:rPr>
                <w:rFonts w:eastAsia="Cambria"/>
              </w:rPr>
              <w:t xml:space="preserve">Having </w:t>
            </w:r>
            <w:r w:rsidR="00091F80" w:rsidRPr="00091F80">
              <w:rPr>
                <w:rFonts w:eastAsia="Cambria"/>
              </w:rPr>
              <w:t>more activities</w:t>
            </w:r>
            <w:r w:rsidRPr="00091F80">
              <w:rPr>
                <w:rFonts w:eastAsia="Cambria"/>
              </w:rPr>
              <w:t xml:space="preserve"> </w:t>
            </w:r>
            <w:r w:rsidR="00091F80" w:rsidRPr="00091F80">
              <w:rPr>
                <w:rFonts w:eastAsia="Cambria"/>
              </w:rPr>
              <w:t>covering different</w:t>
            </w:r>
            <w:r w:rsidRPr="00091F80">
              <w:rPr>
                <w:rFonts w:eastAsia="Cambria"/>
              </w:rPr>
              <w:t xml:space="preserve"> topics will enhance the module</w:t>
            </w:r>
          </w:p>
          <w:p w14:paraId="689508E7" w14:textId="77777777" w:rsidR="009E5948" w:rsidRPr="00091F80" w:rsidRDefault="00514111" w:rsidP="00A84369">
            <w:pPr>
              <w:widowControl w:val="0"/>
              <w:numPr>
                <w:ilvl w:val="0"/>
                <w:numId w:val="89"/>
              </w:numPr>
              <w:spacing w:line="240" w:lineRule="auto"/>
              <w:rPr>
                <w:rFonts w:eastAsia="Cambria"/>
              </w:rPr>
            </w:pPr>
            <w:r w:rsidRPr="00091F80">
              <w:rPr>
                <w:rFonts w:eastAsia="Cambria"/>
              </w:rPr>
              <w:t>There is a provision for teachers to share their thoughts on specific topics. The discussions will be more meaningful if it is moderated by an expert/educator</w:t>
            </w:r>
          </w:p>
        </w:tc>
      </w:tr>
      <w:tr w:rsidR="009E5948" w:rsidRPr="00091F80" w14:paraId="689508EA" w14:textId="77777777">
        <w:tc>
          <w:tcPr>
            <w:tcW w:w="9360" w:type="dxa"/>
            <w:shd w:val="clear" w:color="auto" w:fill="auto"/>
            <w:tcMar>
              <w:top w:w="100" w:type="dxa"/>
              <w:left w:w="100" w:type="dxa"/>
              <w:bottom w:w="100" w:type="dxa"/>
              <w:right w:w="100" w:type="dxa"/>
            </w:tcMar>
          </w:tcPr>
          <w:p w14:paraId="689508E9" w14:textId="77777777" w:rsidR="009E5948" w:rsidRPr="00091F80" w:rsidRDefault="00514111" w:rsidP="00A84369">
            <w:pPr>
              <w:widowControl w:val="0"/>
              <w:numPr>
                <w:ilvl w:val="0"/>
                <w:numId w:val="79"/>
              </w:numPr>
              <w:spacing w:line="240" w:lineRule="auto"/>
              <w:rPr>
                <w:rFonts w:eastAsia="Cambria"/>
                <w:b/>
              </w:rPr>
            </w:pPr>
            <w:r w:rsidRPr="00091F80">
              <w:rPr>
                <w:rFonts w:eastAsia="Cambria"/>
                <w:b/>
              </w:rPr>
              <w:t xml:space="preserve">Gaps to be addressed </w:t>
            </w:r>
            <w:r w:rsidRPr="00091F80">
              <w:rPr>
                <w:rFonts w:eastAsia="Cambria"/>
                <w:b/>
              </w:rPr>
              <w:tab/>
            </w:r>
            <w:r w:rsidRPr="00091F80">
              <w:rPr>
                <w:rFonts w:eastAsia="Cambria"/>
                <w:b/>
              </w:rPr>
              <w:tab/>
            </w:r>
            <w:r w:rsidRPr="00091F80">
              <w:rPr>
                <w:rFonts w:eastAsia="Cambria"/>
                <w:b/>
              </w:rPr>
              <w:tab/>
            </w:r>
            <w:r w:rsidRPr="00091F80">
              <w:rPr>
                <w:rFonts w:eastAsia="Cambria"/>
                <w:b/>
              </w:rPr>
              <w:tab/>
            </w:r>
            <w:r w:rsidRPr="00091F80">
              <w:rPr>
                <w:rFonts w:eastAsia="Cambria"/>
                <w:b/>
              </w:rPr>
              <w:tab/>
            </w:r>
            <w:r w:rsidRPr="00091F80">
              <w:rPr>
                <w:rFonts w:eastAsia="Cambria"/>
                <w:b/>
              </w:rPr>
              <w:tab/>
            </w:r>
            <w:r w:rsidRPr="00091F80">
              <w:rPr>
                <w:rFonts w:eastAsia="Cambria"/>
                <w:b/>
              </w:rPr>
              <w:tab/>
            </w:r>
            <w:r w:rsidRPr="00091F80">
              <w:rPr>
                <w:rFonts w:eastAsia="Cambria"/>
                <w:b/>
              </w:rPr>
              <w:tab/>
            </w:r>
          </w:p>
        </w:tc>
      </w:tr>
      <w:tr w:rsidR="009E5948" w:rsidRPr="00091F80" w14:paraId="689508F0" w14:textId="77777777">
        <w:tc>
          <w:tcPr>
            <w:tcW w:w="9360" w:type="dxa"/>
            <w:shd w:val="clear" w:color="auto" w:fill="auto"/>
            <w:tcMar>
              <w:top w:w="100" w:type="dxa"/>
              <w:left w:w="100" w:type="dxa"/>
              <w:bottom w:w="100" w:type="dxa"/>
              <w:right w:w="100" w:type="dxa"/>
            </w:tcMar>
          </w:tcPr>
          <w:p w14:paraId="689508EB" w14:textId="729A05CC" w:rsidR="009E5948" w:rsidRPr="00091F80" w:rsidRDefault="00514111" w:rsidP="00A84369">
            <w:pPr>
              <w:widowControl w:val="0"/>
              <w:numPr>
                <w:ilvl w:val="0"/>
                <w:numId w:val="16"/>
              </w:numPr>
              <w:spacing w:line="240" w:lineRule="auto"/>
              <w:rPr>
                <w:rFonts w:eastAsia="Cambria"/>
              </w:rPr>
            </w:pPr>
            <w:r w:rsidRPr="00091F80">
              <w:rPr>
                <w:rFonts w:eastAsia="Cambria"/>
              </w:rPr>
              <w:t xml:space="preserve"> Some more visual </w:t>
            </w:r>
            <w:r w:rsidR="00091F80" w:rsidRPr="00091F80">
              <w:rPr>
                <w:rFonts w:eastAsia="Cambria"/>
              </w:rPr>
              <w:t>representations of</w:t>
            </w:r>
            <w:r w:rsidRPr="00091F80">
              <w:rPr>
                <w:rFonts w:eastAsia="Cambria"/>
              </w:rPr>
              <w:t xml:space="preserve"> the examples </w:t>
            </w:r>
            <w:r w:rsidR="00091F80" w:rsidRPr="00091F80">
              <w:rPr>
                <w:rFonts w:eastAsia="Cambria"/>
              </w:rPr>
              <w:t>provided for</w:t>
            </w:r>
            <w:r w:rsidRPr="00091F80">
              <w:rPr>
                <w:rFonts w:eastAsia="Cambria"/>
              </w:rPr>
              <w:t xml:space="preserve"> the components of Components of Early Mathematics and Foundational Numeracy would enhance understanding of the content</w:t>
            </w:r>
          </w:p>
          <w:p w14:paraId="689508EC" w14:textId="77777777" w:rsidR="009E5948" w:rsidRPr="00091F80" w:rsidRDefault="00514111" w:rsidP="00A84369">
            <w:pPr>
              <w:widowControl w:val="0"/>
              <w:numPr>
                <w:ilvl w:val="0"/>
                <w:numId w:val="16"/>
              </w:numPr>
              <w:spacing w:line="240" w:lineRule="auto"/>
              <w:rPr>
                <w:rFonts w:eastAsia="Cambria"/>
              </w:rPr>
            </w:pPr>
            <w:r w:rsidRPr="00091F80">
              <w:rPr>
                <w:rFonts w:eastAsia="Cambria"/>
              </w:rPr>
              <w:t>Some examples of how teachers can connect to specific contexts will be very useful and trigger ideas among teachers</w:t>
            </w:r>
          </w:p>
          <w:p w14:paraId="689508ED" w14:textId="77777777" w:rsidR="009E5948" w:rsidRPr="00091F80" w:rsidRDefault="00514111" w:rsidP="00A84369">
            <w:pPr>
              <w:widowControl w:val="0"/>
              <w:numPr>
                <w:ilvl w:val="0"/>
                <w:numId w:val="16"/>
              </w:numPr>
              <w:spacing w:line="240" w:lineRule="auto"/>
              <w:rPr>
                <w:rFonts w:eastAsia="Cambria"/>
              </w:rPr>
            </w:pPr>
            <w:r w:rsidRPr="00091F80">
              <w:rPr>
                <w:rFonts w:eastAsia="Cambria"/>
              </w:rPr>
              <w:t xml:space="preserve">Many more </w:t>
            </w:r>
            <w:proofErr w:type="gramStart"/>
            <w:r w:rsidRPr="00091F80">
              <w:rPr>
                <w:rFonts w:eastAsia="Cambria"/>
              </w:rPr>
              <w:t>curated  web</w:t>
            </w:r>
            <w:proofErr w:type="gramEnd"/>
            <w:r w:rsidRPr="00091F80">
              <w:rPr>
                <w:rFonts w:eastAsia="Cambria"/>
              </w:rPr>
              <w:t xml:space="preserve"> links may be provided to enhance teacher’s understanding , as ample good quality resources are available</w:t>
            </w:r>
          </w:p>
          <w:p w14:paraId="689508EE" w14:textId="77777777" w:rsidR="009E5948" w:rsidRPr="00091F80" w:rsidRDefault="00514111" w:rsidP="00A84369">
            <w:pPr>
              <w:widowControl w:val="0"/>
              <w:numPr>
                <w:ilvl w:val="0"/>
                <w:numId w:val="16"/>
              </w:numPr>
              <w:spacing w:line="240" w:lineRule="auto"/>
              <w:rPr>
                <w:rFonts w:eastAsia="Cambria"/>
              </w:rPr>
            </w:pPr>
            <w:r w:rsidRPr="00091F80">
              <w:rPr>
                <w:rFonts w:eastAsia="Cambria"/>
              </w:rPr>
              <w:t xml:space="preserve">The portfolio activity should be structured in more detail (for example a more detailed report template to reflect on </w:t>
            </w:r>
            <w:proofErr w:type="gramStart"/>
            <w:r w:rsidRPr="00091F80">
              <w:rPr>
                <w:rFonts w:eastAsia="Cambria"/>
              </w:rPr>
              <w:t xml:space="preserve">practice)   </w:t>
            </w:r>
            <w:proofErr w:type="gramEnd"/>
            <w:r w:rsidRPr="00091F80">
              <w:rPr>
                <w:rFonts w:eastAsia="Cambria"/>
              </w:rPr>
              <w:t>to link to the numeracy concepts presented</w:t>
            </w:r>
          </w:p>
          <w:p w14:paraId="689508EF" w14:textId="77777777" w:rsidR="009E5948" w:rsidRPr="00091F80" w:rsidRDefault="009E5948">
            <w:pPr>
              <w:widowControl w:val="0"/>
              <w:spacing w:line="240" w:lineRule="auto"/>
              <w:ind w:left="720"/>
              <w:rPr>
                <w:rFonts w:eastAsia="Cambria"/>
              </w:rPr>
            </w:pPr>
          </w:p>
        </w:tc>
      </w:tr>
    </w:tbl>
    <w:p w14:paraId="689508F1" w14:textId="77777777" w:rsidR="009E5948" w:rsidRDefault="009E5948">
      <w:pPr>
        <w:spacing w:line="240" w:lineRule="auto"/>
        <w:sectPr w:rsidR="009E5948">
          <w:pgSz w:w="12240" w:h="15840"/>
          <w:pgMar w:top="1440" w:right="1440" w:bottom="1440" w:left="1440" w:header="720" w:footer="720" w:gutter="0"/>
          <w:cols w:space="720"/>
        </w:sectPr>
      </w:pPr>
    </w:p>
    <w:p w14:paraId="689508F2" w14:textId="77777777" w:rsidR="009E5948" w:rsidRDefault="009E5948"/>
    <w:p w14:paraId="689508F3" w14:textId="15CD840F" w:rsidR="009E5948" w:rsidRDefault="00514111">
      <w:pPr>
        <w:spacing w:line="240" w:lineRule="auto"/>
        <w:rPr>
          <w:rFonts w:ascii="Cambria" w:eastAsia="Cambria" w:hAnsi="Cambria" w:cs="Cambria"/>
        </w:rPr>
      </w:pPr>
      <w:r>
        <w:rPr>
          <w:rFonts w:ascii="Cambria" w:eastAsia="Cambria" w:hAnsi="Cambria" w:cs="Cambria"/>
          <w:b/>
        </w:rPr>
        <w:t>Table 1</w:t>
      </w:r>
      <w:r w:rsidR="00EF3C0E">
        <w:rPr>
          <w:rFonts w:ascii="Cambria" w:eastAsia="Cambria" w:hAnsi="Cambria" w:cs="Cambria"/>
          <w:b/>
        </w:rPr>
        <w:t>7</w:t>
      </w:r>
      <w:r>
        <w:rPr>
          <w:rFonts w:ascii="Cambria" w:eastAsia="Cambria" w:hAnsi="Cambria" w:cs="Cambria"/>
          <w:b/>
        </w:rPr>
        <w:t>: Content Analysis of Module 12 of NISHTHA 3.0.</w:t>
      </w:r>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E5948" w:rsidRPr="00091F80" w14:paraId="689508F5" w14:textId="77777777">
        <w:tc>
          <w:tcPr>
            <w:tcW w:w="9360" w:type="dxa"/>
            <w:shd w:val="clear" w:color="auto" w:fill="auto"/>
            <w:tcMar>
              <w:top w:w="100" w:type="dxa"/>
              <w:left w:w="100" w:type="dxa"/>
              <w:bottom w:w="100" w:type="dxa"/>
              <w:right w:w="100" w:type="dxa"/>
            </w:tcMar>
          </w:tcPr>
          <w:p w14:paraId="689508F4" w14:textId="77777777" w:rsidR="009E5948" w:rsidRPr="00091F80" w:rsidRDefault="00514111">
            <w:pPr>
              <w:widowControl w:val="0"/>
              <w:spacing w:line="240" w:lineRule="auto"/>
              <w:rPr>
                <w:rFonts w:eastAsia="Cambria"/>
              </w:rPr>
            </w:pPr>
            <w:r w:rsidRPr="00091F80">
              <w:rPr>
                <w:rFonts w:eastAsia="Cambria"/>
                <w:b/>
              </w:rPr>
              <w:t xml:space="preserve">Module </w:t>
            </w:r>
            <w:proofErr w:type="gramStart"/>
            <w:r w:rsidRPr="00091F80">
              <w:rPr>
                <w:rFonts w:eastAsia="Cambria"/>
                <w:b/>
              </w:rPr>
              <w:t>Name :</w:t>
            </w:r>
            <w:proofErr w:type="gramEnd"/>
            <w:r w:rsidRPr="00091F80">
              <w:rPr>
                <w:rFonts w:eastAsia="Cambria"/>
                <w:b/>
              </w:rPr>
              <w:t xml:space="preserve"> </w:t>
            </w:r>
            <w:r w:rsidRPr="00091F80">
              <w:rPr>
                <w:rFonts w:eastAsia="Cambria"/>
              </w:rPr>
              <w:t>NISHTHA 3.0  Course 12 Toy based Pedagogy for Foundational Stage</w:t>
            </w:r>
          </w:p>
        </w:tc>
      </w:tr>
      <w:tr w:rsidR="009E5948" w:rsidRPr="00091F80" w14:paraId="689508F7" w14:textId="77777777">
        <w:tc>
          <w:tcPr>
            <w:tcW w:w="9360" w:type="dxa"/>
            <w:shd w:val="clear" w:color="auto" w:fill="auto"/>
            <w:tcMar>
              <w:top w:w="100" w:type="dxa"/>
              <w:left w:w="100" w:type="dxa"/>
              <w:bottom w:w="100" w:type="dxa"/>
              <w:right w:w="100" w:type="dxa"/>
            </w:tcMar>
          </w:tcPr>
          <w:p w14:paraId="689508F6" w14:textId="77777777" w:rsidR="009E5948" w:rsidRPr="00091F80" w:rsidRDefault="00514111" w:rsidP="00A84369">
            <w:pPr>
              <w:widowControl w:val="0"/>
              <w:numPr>
                <w:ilvl w:val="0"/>
                <w:numId w:val="79"/>
              </w:numPr>
              <w:spacing w:line="240" w:lineRule="auto"/>
              <w:rPr>
                <w:rFonts w:eastAsia="Cambria"/>
                <w:b/>
              </w:rPr>
            </w:pPr>
            <w:r w:rsidRPr="00091F80">
              <w:rPr>
                <w:rFonts w:eastAsia="Cambria"/>
                <w:b/>
              </w:rPr>
              <w:t>Structure</w:t>
            </w:r>
            <w:r w:rsidRPr="00091F80">
              <w:rPr>
                <w:rFonts w:eastAsia="Cambria"/>
                <w:b/>
              </w:rPr>
              <w:tab/>
            </w:r>
            <w:r w:rsidRPr="00091F80">
              <w:rPr>
                <w:rFonts w:eastAsia="Cambria"/>
                <w:b/>
              </w:rPr>
              <w:tab/>
            </w:r>
          </w:p>
        </w:tc>
      </w:tr>
      <w:tr w:rsidR="009E5948" w:rsidRPr="00091F80" w14:paraId="689508FA" w14:textId="77777777">
        <w:tc>
          <w:tcPr>
            <w:tcW w:w="9360" w:type="dxa"/>
            <w:shd w:val="clear" w:color="auto" w:fill="auto"/>
            <w:tcMar>
              <w:top w:w="100" w:type="dxa"/>
              <w:left w:w="100" w:type="dxa"/>
              <w:bottom w:w="100" w:type="dxa"/>
              <w:right w:w="100" w:type="dxa"/>
            </w:tcMar>
          </w:tcPr>
          <w:p w14:paraId="689508F8" w14:textId="77777777" w:rsidR="009E5948" w:rsidRPr="00091F80" w:rsidRDefault="00514111" w:rsidP="00A84369">
            <w:pPr>
              <w:widowControl w:val="0"/>
              <w:numPr>
                <w:ilvl w:val="0"/>
                <w:numId w:val="41"/>
              </w:numPr>
              <w:spacing w:line="240" w:lineRule="auto"/>
              <w:rPr>
                <w:rFonts w:eastAsia="Cambria"/>
              </w:rPr>
            </w:pPr>
            <w:r w:rsidRPr="00091F80">
              <w:rPr>
                <w:rFonts w:eastAsia="Cambria"/>
              </w:rPr>
              <w:t>The learning objectives are clearly stated.</w:t>
            </w:r>
          </w:p>
          <w:p w14:paraId="689508F9" w14:textId="66D95450" w:rsidR="009E5948" w:rsidRPr="00091F80" w:rsidRDefault="00514111" w:rsidP="00A84369">
            <w:pPr>
              <w:widowControl w:val="0"/>
              <w:numPr>
                <w:ilvl w:val="0"/>
                <w:numId w:val="41"/>
              </w:numPr>
              <w:spacing w:line="240" w:lineRule="auto"/>
              <w:rPr>
                <w:rFonts w:eastAsia="Cambria"/>
              </w:rPr>
            </w:pPr>
            <w:r w:rsidRPr="00091F80">
              <w:rPr>
                <w:rFonts w:eastAsia="Cambria"/>
              </w:rPr>
              <w:t xml:space="preserve">Videos discussing concepts and practical ideas for implementing toy-based </w:t>
            </w:r>
            <w:r w:rsidR="00091F80" w:rsidRPr="00091F80">
              <w:rPr>
                <w:rFonts w:eastAsia="Cambria"/>
              </w:rPr>
              <w:t>pedagogies are</w:t>
            </w:r>
            <w:r w:rsidRPr="00091F80">
              <w:rPr>
                <w:rFonts w:eastAsia="Cambria"/>
              </w:rPr>
              <w:t xml:space="preserve"> well </w:t>
            </w:r>
            <w:r w:rsidR="00091F80" w:rsidRPr="00091F80">
              <w:rPr>
                <w:rFonts w:eastAsia="Cambria"/>
              </w:rPr>
              <w:t>organized</w:t>
            </w:r>
            <w:r w:rsidR="00091F80">
              <w:rPr>
                <w:rFonts w:eastAsia="Cambria"/>
              </w:rPr>
              <w:t xml:space="preserve">. </w:t>
            </w:r>
          </w:p>
        </w:tc>
      </w:tr>
      <w:tr w:rsidR="009E5948" w:rsidRPr="00091F80" w14:paraId="689508FC" w14:textId="77777777">
        <w:tc>
          <w:tcPr>
            <w:tcW w:w="9360" w:type="dxa"/>
            <w:shd w:val="clear" w:color="auto" w:fill="auto"/>
            <w:tcMar>
              <w:top w:w="100" w:type="dxa"/>
              <w:left w:w="100" w:type="dxa"/>
              <w:bottom w:w="100" w:type="dxa"/>
              <w:right w:w="100" w:type="dxa"/>
            </w:tcMar>
          </w:tcPr>
          <w:p w14:paraId="689508FB" w14:textId="77777777" w:rsidR="009E5948" w:rsidRPr="00091F80" w:rsidRDefault="00514111" w:rsidP="00A84369">
            <w:pPr>
              <w:widowControl w:val="0"/>
              <w:numPr>
                <w:ilvl w:val="0"/>
                <w:numId w:val="79"/>
              </w:numPr>
              <w:spacing w:line="240" w:lineRule="auto"/>
              <w:rPr>
                <w:rFonts w:eastAsia="Cambria"/>
                <w:b/>
              </w:rPr>
            </w:pPr>
            <w:r w:rsidRPr="00091F80">
              <w:rPr>
                <w:rFonts w:eastAsia="Cambria"/>
                <w:b/>
              </w:rPr>
              <w:t>Knowledge/Skills</w:t>
            </w:r>
          </w:p>
        </w:tc>
      </w:tr>
      <w:tr w:rsidR="009E5948" w:rsidRPr="00091F80" w14:paraId="689508FE" w14:textId="77777777">
        <w:tc>
          <w:tcPr>
            <w:tcW w:w="9360" w:type="dxa"/>
            <w:shd w:val="clear" w:color="auto" w:fill="auto"/>
            <w:tcMar>
              <w:top w:w="100" w:type="dxa"/>
              <w:left w:w="100" w:type="dxa"/>
              <w:bottom w:w="100" w:type="dxa"/>
              <w:right w:w="100" w:type="dxa"/>
            </w:tcMar>
          </w:tcPr>
          <w:p w14:paraId="689508FD" w14:textId="77777777" w:rsidR="009E5948" w:rsidRPr="00091F80" w:rsidRDefault="00514111" w:rsidP="00A84369">
            <w:pPr>
              <w:widowControl w:val="0"/>
              <w:numPr>
                <w:ilvl w:val="0"/>
                <w:numId w:val="41"/>
              </w:numPr>
              <w:spacing w:line="240" w:lineRule="auto"/>
              <w:rPr>
                <w:rFonts w:eastAsia="Cambria"/>
              </w:rPr>
            </w:pPr>
            <w:r w:rsidRPr="00091F80">
              <w:rPr>
                <w:rFonts w:eastAsia="Cambria"/>
              </w:rPr>
              <w:t>There is a balance of conceptual ideas as well as practical suggestions related to toy-</w:t>
            </w:r>
            <w:r w:rsidRPr="00091F80">
              <w:rPr>
                <w:rFonts w:eastAsia="Cambria"/>
              </w:rPr>
              <w:lastRenderedPageBreak/>
              <w:t xml:space="preserve">based pedagogy </w:t>
            </w:r>
          </w:p>
        </w:tc>
      </w:tr>
      <w:tr w:rsidR="009E5948" w:rsidRPr="00091F80" w14:paraId="68950900" w14:textId="77777777">
        <w:tc>
          <w:tcPr>
            <w:tcW w:w="9360" w:type="dxa"/>
            <w:shd w:val="clear" w:color="auto" w:fill="auto"/>
            <w:tcMar>
              <w:top w:w="100" w:type="dxa"/>
              <w:left w:w="100" w:type="dxa"/>
              <w:bottom w:w="100" w:type="dxa"/>
              <w:right w:w="100" w:type="dxa"/>
            </w:tcMar>
          </w:tcPr>
          <w:p w14:paraId="689508FF" w14:textId="77777777" w:rsidR="009E5948" w:rsidRPr="00091F80" w:rsidRDefault="00514111" w:rsidP="00A84369">
            <w:pPr>
              <w:widowControl w:val="0"/>
              <w:numPr>
                <w:ilvl w:val="0"/>
                <w:numId w:val="79"/>
              </w:numPr>
              <w:spacing w:line="240" w:lineRule="auto"/>
              <w:rPr>
                <w:rFonts w:eastAsia="Cambria"/>
                <w:b/>
              </w:rPr>
            </w:pPr>
            <w:r w:rsidRPr="00091F80">
              <w:rPr>
                <w:rFonts w:eastAsia="Cambria"/>
                <w:b/>
              </w:rPr>
              <w:lastRenderedPageBreak/>
              <w:t>Pedagogy</w:t>
            </w:r>
          </w:p>
        </w:tc>
      </w:tr>
      <w:tr w:rsidR="009E5948" w:rsidRPr="00091F80" w14:paraId="68950902" w14:textId="77777777">
        <w:tc>
          <w:tcPr>
            <w:tcW w:w="9360" w:type="dxa"/>
            <w:shd w:val="clear" w:color="auto" w:fill="auto"/>
            <w:tcMar>
              <w:top w:w="100" w:type="dxa"/>
              <w:left w:w="100" w:type="dxa"/>
              <w:bottom w:w="100" w:type="dxa"/>
              <w:right w:w="100" w:type="dxa"/>
            </w:tcMar>
          </w:tcPr>
          <w:p w14:paraId="68950901" w14:textId="77777777" w:rsidR="009E5948" w:rsidRPr="00091F80" w:rsidRDefault="00514111" w:rsidP="00A84369">
            <w:pPr>
              <w:widowControl w:val="0"/>
              <w:numPr>
                <w:ilvl w:val="0"/>
                <w:numId w:val="89"/>
              </w:numPr>
              <w:spacing w:line="240" w:lineRule="auto"/>
              <w:rPr>
                <w:rFonts w:eastAsia="Cambria"/>
              </w:rPr>
            </w:pPr>
            <w:r w:rsidRPr="00091F80">
              <w:rPr>
                <w:rFonts w:eastAsia="Cambria"/>
              </w:rPr>
              <w:t xml:space="preserve">Activities have been created for teachers to explore and observe toys in their lives and surroundings </w:t>
            </w:r>
          </w:p>
        </w:tc>
      </w:tr>
      <w:tr w:rsidR="009E5948" w:rsidRPr="00091F80" w14:paraId="68950904" w14:textId="77777777">
        <w:tc>
          <w:tcPr>
            <w:tcW w:w="9360" w:type="dxa"/>
            <w:shd w:val="clear" w:color="auto" w:fill="auto"/>
            <w:tcMar>
              <w:top w:w="100" w:type="dxa"/>
              <w:left w:w="100" w:type="dxa"/>
              <w:bottom w:w="100" w:type="dxa"/>
              <w:right w:w="100" w:type="dxa"/>
            </w:tcMar>
          </w:tcPr>
          <w:p w14:paraId="68950903" w14:textId="77777777" w:rsidR="009E5948" w:rsidRPr="00091F80" w:rsidRDefault="00514111" w:rsidP="00A84369">
            <w:pPr>
              <w:widowControl w:val="0"/>
              <w:numPr>
                <w:ilvl w:val="0"/>
                <w:numId w:val="79"/>
              </w:numPr>
              <w:spacing w:line="240" w:lineRule="auto"/>
              <w:rPr>
                <w:rFonts w:eastAsia="Cambria"/>
                <w:b/>
              </w:rPr>
            </w:pPr>
            <w:r w:rsidRPr="00091F80">
              <w:rPr>
                <w:rFonts w:eastAsia="Cambria"/>
                <w:b/>
              </w:rPr>
              <w:t xml:space="preserve">Gaps to be addressed </w:t>
            </w:r>
            <w:r w:rsidRPr="00091F80">
              <w:rPr>
                <w:rFonts w:eastAsia="Cambria"/>
                <w:b/>
              </w:rPr>
              <w:tab/>
            </w:r>
            <w:r w:rsidRPr="00091F80">
              <w:rPr>
                <w:rFonts w:eastAsia="Cambria"/>
                <w:b/>
              </w:rPr>
              <w:tab/>
            </w:r>
            <w:r w:rsidRPr="00091F80">
              <w:rPr>
                <w:rFonts w:eastAsia="Cambria"/>
                <w:b/>
              </w:rPr>
              <w:tab/>
            </w:r>
            <w:r w:rsidRPr="00091F80">
              <w:rPr>
                <w:rFonts w:eastAsia="Cambria"/>
                <w:b/>
              </w:rPr>
              <w:tab/>
            </w:r>
            <w:r w:rsidRPr="00091F80">
              <w:rPr>
                <w:rFonts w:eastAsia="Cambria"/>
                <w:b/>
              </w:rPr>
              <w:tab/>
            </w:r>
            <w:r w:rsidRPr="00091F80">
              <w:rPr>
                <w:rFonts w:eastAsia="Cambria"/>
                <w:b/>
              </w:rPr>
              <w:tab/>
            </w:r>
            <w:r w:rsidRPr="00091F80">
              <w:rPr>
                <w:rFonts w:eastAsia="Cambria"/>
                <w:b/>
              </w:rPr>
              <w:tab/>
            </w:r>
            <w:r w:rsidRPr="00091F80">
              <w:rPr>
                <w:rFonts w:eastAsia="Cambria"/>
                <w:b/>
              </w:rPr>
              <w:tab/>
            </w:r>
          </w:p>
        </w:tc>
      </w:tr>
      <w:tr w:rsidR="009E5948" w:rsidRPr="00091F80" w14:paraId="68950906" w14:textId="77777777">
        <w:tc>
          <w:tcPr>
            <w:tcW w:w="9360" w:type="dxa"/>
            <w:shd w:val="clear" w:color="auto" w:fill="auto"/>
            <w:tcMar>
              <w:top w:w="100" w:type="dxa"/>
              <w:left w:w="100" w:type="dxa"/>
              <w:bottom w:w="100" w:type="dxa"/>
              <w:right w:w="100" w:type="dxa"/>
            </w:tcMar>
          </w:tcPr>
          <w:p w14:paraId="68950905" w14:textId="77777777" w:rsidR="009E5948" w:rsidRPr="00091F80" w:rsidRDefault="00514111" w:rsidP="00A84369">
            <w:pPr>
              <w:widowControl w:val="0"/>
              <w:numPr>
                <w:ilvl w:val="0"/>
                <w:numId w:val="16"/>
              </w:numPr>
              <w:spacing w:line="240" w:lineRule="auto"/>
              <w:rPr>
                <w:rFonts w:eastAsia="Cambria"/>
              </w:rPr>
            </w:pPr>
            <w:r w:rsidRPr="00091F80">
              <w:rPr>
                <w:rFonts w:eastAsia="Cambria"/>
              </w:rPr>
              <w:t xml:space="preserve">This course nicely addresses the connection between use of toys </w:t>
            </w:r>
            <w:proofErr w:type="gramStart"/>
            <w:r w:rsidRPr="00091F80">
              <w:rPr>
                <w:rFonts w:eastAsia="Cambria"/>
              </w:rPr>
              <w:t>and  their</w:t>
            </w:r>
            <w:proofErr w:type="gramEnd"/>
            <w:r w:rsidRPr="00091F80">
              <w:rPr>
                <w:rFonts w:eastAsia="Cambria"/>
              </w:rPr>
              <w:t xml:space="preserve"> role in early learning with conceptual clarity and practical implementation strategies and ideas</w:t>
            </w:r>
          </w:p>
        </w:tc>
      </w:tr>
    </w:tbl>
    <w:p w14:paraId="68950907" w14:textId="77777777" w:rsidR="009E5948" w:rsidRDefault="009E5948">
      <w:pPr>
        <w:spacing w:line="240" w:lineRule="auto"/>
      </w:pPr>
    </w:p>
    <w:p w14:paraId="68950908" w14:textId="77777777" w:rsidR="009E5948" w:rsidRDefault="009E5948">
      <w:pPr>
        <w:spacing w:line="240" w:lineRule="auto"/>
        <w:rPr>
          <w:rFonts w:ascii="Cambria" w:eastAsia="Cambria" w:hAnsi="Cambria" w:cs="Cambria"/>
        </w:rPr>
      </w:pPr>
    </w:p>
    <w:p w14:paraId="68950909" w14:textId="77777777" w:rsidR="009E5948" w:rsidRDefault="009E5948">
      <w:pPr>
        <w:sectPr w:rsidR="009E5948">
          <w:type w:val="continuous"/>
          <w:pgSz w:w="12240" w:h="15840"/>
          <w:pgMar w:top="1440" w:right="1440" w:bottom="1440" w:left="1440" w:header="720" w:footer="720" w:gutter="0"/>
          <w:cols w:space="720"/>
        </w:sectPr>
      </w:pPr>
    </w:p>
    <w:p w14:paraId="6895090A" w14:textId="77777777" w:rsidR="009E5948" w:rsidRDefault="009E5948"/>
    <w:p w14:paraId="7256D3CD" w14:textId="77777777" w:rsidR="00302AC9" w:rsidRDefault="00302AC9">
      <w:pPr>
        <w:pStyle w:val="Title"/>
        <w:sectPr w:rsidR="00302AC9">
          <w:type w:val="continuous"/>
          <w:pgSz w:w="12240" w:h="15840"/>
          <w:pgMar w:top="1440" w:right="1440" w:bottom="1440" w:left="1440" w:header="720" w:footer="720" w:gutter="0"/>
          <w:cols w:space="720"/>
        </w:sectPr>
      </w:pPr>
      <w:bookmarkStart w:id="88" w:name="_17bjxcx21zsd" w:colFirst="0" w:colLast="0"/>
      <w:bookmarkStart w:id="89" w:name="_lyzwt0z6wb59" w:colFirst="0" w:colLast="0"/>
      <w:bookmarkEnd w:id="88"/>
      <w:bookmarkEnd w:id="89"/>
    </w:p>
    <w:p w14:paraId="68950910" w14:textId="7B05759A" w:rsidR="009E5948" w:rsidRDefault="00514111">
      <w:pPr>
        <w:pStyle w:val="Title"/>
      </w:pPr>
      <w:r>
        <w:lastRenderedPageBreak/>
        <w:t xml:space="preserve">Chapter </w:t>
      </w:r>
      <w:r w:rsidR="00390E57">
        <w:t>4</w:t>
      </w:r>
      <w:r>
        <w:t>: Findings on Process and Implementation</w:t>
      </w:r>
    </w:p>
    <w:p w14:paraId="68950911" w14:textId="77777777" w:rsidR="009E5948" w:rsidRDefault="009E5948">
      <w:pPr>
        <w:spacing w:line="360" w:lineRule="auto"/>
        <w:jc w:val="center"/>
        <w:rPr>
          <w:b/>
          <w:sz w:val="20"/>
          <w:szCs w:val="20"/>
        </w:rPr>
      </w:pPr>
    </w:p>
    <w:p w14:paraId="602AE84B" w14:textId="77777777" w:rsidR="00702329" w:rsidRDefault="00091F80" w:rsidP="00702329">
      <w:pPr>
        <w:pBdr>
          <w:top w:val="single" w:sz="4" w:space="1" w:color="auto"/>
          <w:left w:val="single" w:sz="4" w:space="4" w:color="auto"/>
          <w:bottom w:val="single" w:sz="4" w:space="1" w:color="auto"/>
          <w:right w:val="single" w:sz="4" w:space="4" w:color="auto"/>
        </w:pBdr>
        <w:rPr>
          <w:b/>
          <w:bCs/>
          <w:sz w:val="20"/>
          <w:szCs w:val="20"/>
        </w:rPr>
      </w:pPr>
      <w:r w:rsidRPr="00091F80">
        <w:rPr>
          <w:b/>
          <w:bCs/>
          <w:sz w:val="20"/>
          <w:szCs w:val="20"/>
        </w:rPr>
        <w:t>About the chapter</w:t>
      </w:r>
      <w:r w:rsidR="00702329">
        <w:rPr>
          <w:b/>
          <w:bCs/>
          <w:sz w:val="20"/>
          <w:szCs w:val="20"/>
        </w:rPr>
        <w:t xml:space="preserve">: </w:t>
      </w:r>
    </w:p>
    <w:p w14:paraId="1F16B909" w14:textId="6D9DF773" w:rsidR="00702329" w:rsidRPr="00702329" w:rsidRDefault="00702329" w:rsidP="00702329">
      <w:pPr>
        <w:pBdr>
          <w:top w:val="single" w:sz="4" w:space="1" w:color="auto"/>
          <w:left w:val="single" w:sz="4" w:space="4" w:color="auto"/>
          <w:bottom w:val="single" w:sz="4" w:space="1" w:color="auto"/>
          <w:right w:val="single" w:sz="4" w:space="4" w:color="auto"/>
        </w:pBdr>
        <w:spacing w:line="276" w:lineRule="auto"/>
        <w:jc w:val="left"/>
      </w:pPr>
      <w:r>
        <w:t xml:space="preserve">This chapter discusses the various processes involved in the implementation of NISHTHA. </w:t>
      </w:r>
    </w:p>
    <w:p w14:paraId="28B0A565" w14:textId="6932C139" w:rsidR="00091F80" w:rsidRDefault="00091F80" w:rsidP="00A84369">
      <w:pPr>
        <w:pStyle w:val="Heading1"/>
        <w:numPr>
          <w:ilvl w:val="0"/>
          <w:numId w:val="98"/>
        </w:numPr>
      </w:pPr>
      <w:bookmarkStart w:id="90" w:name="_Toc120279075"/>
      <w:r>
        <w:t>Key findings on Process</w:t>
      </w:r>
      <w:bookmarkEnd w:id="90"/>
    </w:p>
    <w:p w14:paraId="68950915" w14:textId="1BD41552" w:rsidR="009E5948" w:rsidRPr="00091F80" w:rsidRDefault="00514111" w:rsidP="00A84369">
      <w:pPr>
        <w:pStyle w:val="Heading2"/>
        <w:numPr>
          <w:ilvl w:val="1"/>
          <w:numId w:val="98"/>
        </w:numPr>
        <w:spacing w:line="276" w:lineRule="auto"/>
        <w:ind w:left="426"/>
      </w:pPr>
      <w:bookmarkStart w:id="91" w:name="_Toc120279076"/>
      <w:r>
        <w:t>Month and Duration of Trainings</w:t>
      </w:r>
      <w:bookmarkEnd w:id="91"/>
    </w:p>
    <w:p w14:paraId="68950916" w14:textId="77777777" w:rsidR="009E5948" w:rsidRPr="00A10893" w:rsidRDefault="00514111" w:rsidP="00A10893">
      <w:pPr>
        <w:spacing w:after="120"/>
        <w:rPr>
          <w:b/>
          <w:bCs/>
        </w:rPr>
      </w:pPr>
      <w:r w:rsidRPr="00A10893">
        <w:rPr>
          <w:b/>
          <w:bCs/>
        </w:rPr>
        <w:t xml:space="preserve">Phase: 1 </w:t>
      </w:r>
      <w:r w:rsidRPr="00A10893">
        <w:rPr>
          <w:b/>
          <w:bCs/>
          <w:vertAlign w:val="superscript"/>
        </w:rPr>
        <w:footnoteReference w:id="4"/>
      </w:r>
      <w:r w:rsidRPr="00A10893">
        <w:rPr>
          <w:b/>
          <w:bCs/>
        </w:rPr>
        <w:t xml:space="preserve"> (Face to Face mode) </w:t>
      </w:r>
    </w:p>
    <w:p w14:paraId="68950917" w14:textId="77777777" w:rsidR="009E5948" w:rsidRPr="00542CDB" w:rsidRDefault="00514111">
      <w:pPr>
        <w:spacing w:line="360" w:lineRule="auto"/>
      </w:pPr>
      <w:r w:rsidRPr="00542CDB">
        <w:t>All the Key Resource Persons (KRPs) and State Resource Persons (SRPs -Leadership) at the State level received initial face-to-face mode training from the National Resource Group (NCERT and NIEPA). The training was held in Hyderabad in August 2019. In this study, KRPs and SRPs only from Schools participated. However, there must be other KRPs and SRPs from DIETs, and other teacher training Institutes but their number was relatively small. These KRPs from schools were selected based on their previous experience in conducting training for teachers. Most of the KRPs and SRPs (leadership) who were interviewed for this study mentioned that ‘</w:t>
      </w:r>
      <w:r w:rsidRPr="00542CDB">
        <w:rPr>
          <w:i/>
        </w:rPr>
        <w:t>they have previously delivered various training for teachers at the District or Mandal level’</w:t>
      </w:r>
      <w:r w:rsidRPr="00542CDB">
        <w:t xml:space="preserve"> and that was the basis of their selection for NISHTHA training. In the online survey, the majority of KRPs, and SRPs reported that they attended face to face training between October -December 2019.</w:t>
      </w:r>
    </w:p>
    <w:p w14:paraId="68950918" w14:textId="77777777" w:rsidR="009E5948" w:rsidRPr="00542CDB" w:rsidRDefault="009E5948">
      <w:pPr>
        <w:spacing w:line="360" w:lineRule="auto"/>
      </w:pPr>
    </w:p>
    <w:p w14:paraId="68950919" w14:textId="4E469440" w:rsidR="009E5948" w:rsidRPr="00542CDB" w:rsidRDefault="00514111">
      <w:pPr>
        <w:spacing w:line="360" w:lineRule="auto"/>
      </w:pPr>
      <w:r w:rsidRPr="00542CDB">
        <w:t xml:space="preserve">After attending training, KRPs and SRPs translated modules into Telugu language and prepared a training calendar for the Head Teachers’ and Teachers’ training. All the processes were </w:t>
      </w:r>
      <w:r w:rsidR="00702329" w:rsidRPr="00542CDB">
        <w:t>conducted under</w:t>
      </w:r>
      <w:r w:rsidRPr="00542CDB">
        <w:t xml:space="preserve"> SCERT’s guidance and supervision. Later, Head Teachers and Teachers’ training were conducted. Most Teachers (81%)' reported that they attended training in the month of December 2019 and January 2020. Whereas the majority of Head Teachers (76%) reported that they attended training in the month of November and December 2020. </w:t>
      </w:r>
    </w:p>
    <w:p w14:paraId="6895091A" w14:textId="77777777" w:rsidR="009E5948" w:rsidRPr="00542CDB" w:rsidRDefault="009E5948">
      <w:pPr>
        <w:spacing w:line="360" w:lineRule="auto"/>
      </w:pPr>
    </w:p>
    <w:p w14:paraId="6895091B" w14:textId="77777777" w:rsidR="009E5948" w:rsidRDefault="00514111">
      <w:pPr>
        <w:spacing w:line="360" w:lineRule="auto"/>
        <w:rPr>
          <w:sz w:val="20"/>
          <w:szCs w:val="20"/>
        </w:rPr>
      </w:pPr>
      <w:r w:rsidRPr="00542CDB">
        <w:lastRenderedPageBreak/>
        <w:t>Both, KRPs and Teachers reported that they attended 5 days training at their respective Mandal. Whereas SRPs and Head Teachers reported that their training was last in 2 days of the 5-day-training programme.</w:t>
      </w:r>
      <w:r>
        <w:rPr>
          <w:sz w:val="20"/>
          <w:szCs w:val="20"/>
        </w:rPr>
        <w:t xml:space="preserve"> </w:t>
      </w:r>
    </w:p>
    <w:p w14:paraId="6895091D" w14:textId="77777777" w:rsidR="009E5948" w:rsidRPr="00A10893" w:rsidRDefault="00514111" w:rsidP="00A10893">
      <w:pPr>
        <w:rPr>
          <w:b/>
          <w:bCs/>
        </w:rPr>
      </w:pPr>
      <w:r w:rsidRPr="00A10893">
        <w:rPr>
          <w:b/>
          <w:bCs/>
        </w:rPr>
        <w:t>Phase: 2.0.</w:t>
      </w:r>
      <w:r w:rsidRPr="00A10893">
        <w:rPr>
          <w:b/>
          <w:bCs/>
          <w:vertAlign w:val="superscript"/>
        </w:rPr>
        <w:footnoteReference w:id="5"/>
      </w:r>
    </w:p>
    <w:p w14:paraId="6895091E" w14:textId="77777777" w:rsidR="009E5948" w:rsidRPr="00542CDB" w:rsidRDefault="00514111">
      <w:pPr>
        <w:spacing w:line="360" w:lineRule="auto"/>
      </w:pPr>
      <w:r w:rsidRPr="00542CDB">
        <w:t xml:space="preserve">Following was the sequence of events conducted in the run-up to introducing NISHTHA 2.0.: </w:t>
      </w:r>
    </w:p>
    <w:p w14:paraId="68950921" w14:textId="7DF31167" w:rsidR="009E5948" w:rsidRPr="00542CDB" w:rsidRDefault="00514111">
      <w:pPr>
        <w:spacing w:line="360" w:lineRule="auto"/>
        <w:rPr>
          <w:b/>
          <w:bCs/>
          <w:sz w:val="20"/>
          <w:szCs w:val="20"/>
        </w:rPr>
      </w:pPr>
      <w:r w:rsidRPr="00542CDB">
        <w:rPr>
          <w:b/>
          <w:bCs/>
          <w:sz w:val="20"/>
          <w:szCs w:val="20"/>
        </w:rPr>
        <w:t>Table 1</w:t>
      </w:r>
      <w:r w:rsidR="00EF3C0E">
        <w:rPr>
          <w:b/>
          <w:bCs/>
          <w:sz w:val="20"/>
          <w:szCs w:val="20"/>
        </w:rPr>
        <w:t>8</w:t>
      </w:r>
      <w:r w:rsidRPr="00542CDB">
        <w:rPr>
          <w:b/>
          <w:bCs/>
          <w:sz w:val="20"/>
          <w:szCs w:val="20"/>
        </w:rPr>
        <w:t xml:space="preserve">: Rollout plan of NISHTHA 2.0.  </w:t>
      </w:r>
    </w:p>
    <w:p w14:paraId="68950922" w14:textId="77777777" w:rsidR="009E5948" w:rsidRDefault="00514111">
      <w:pPr>
        <w:spacing w:line="360" w:lineRule="auto"/>
        <w:rPr>
          <w:b/>
          <w:sz w:val="20"/>
          <w:szCs w:val="20"/>
        </w:rPr>
      </w:pPr>
      <w:r>
        <w:rPr>
          <w:b/>
          <w:noProof/>
          <w:sz w:val="20"/>
          <w:szCs w:val="20"/>
        </w:rPr>
        <w:drawing>
          <wp:inline distT="114300" distB="114300" distL="114300" distR="114300" wp14:anchorId="689512D1" wp14:editId="689512D2">
            <wp:extent cx="5200650" cy="3105150"/>
            <wp:effectExtent l="0" t="0" r="0" b="0"/>
            <wp:docPr id="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5200650" cy="3105150"/>
                    </a:xfrm>
                    <a:prstGeom prst="rect">
                      <a:avLst/>
                    </a:prstGeom>
                    <a:ln/>
                  </pic:spPr>
                </pic:pic>
              </a:graphicData>
            </a:graphic>
          </wp:inline>
        </w:drawing>
      </w:r>
    </w:p>
    <w:p w14:paraId="68950923" w14:textId="77777777" w:rsidR="009E5948" w:rsidRDefault="00514111">
      <w:pPr>
        <w:spacing w:line="360" w:lineRule="auto"/>
        <w:rPr>
          <w:b/>
          <w:sz w:val="20"/>
          <w:szCs w:val="20"/>
        </w:rPr>
      </w:pPr>
      <w:r>
        <w:rPr>
          <w:b/>
          <w:noProof/>
          <w:sz w:val="20"/>
          <w:szCs w:val="20"/>
        </w:rPr>
        <w:drawing>
          <wp:inline distT="114300" distB="114300" distL="114300" distR="114300" wp14:anchorId="689512D3" wp14:editId="689512D4">
            <wp:extent cx="5438775" cy="2686050"/>
            <wp:effectExtent l="0" t="0" r="0" b="0"/>
            <wp:docPr id="5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0"/>
                    <a:srcRect/>
                    <a:stretch>
                      <a:fillRect/>
                    </a:stretch>
                  </pic:blipFill>
                  <pic:spPr>
                    <a:xfrm>
                      <a:off x="0" y="0"/>
                      <a:ext cx="5438775" cy="2686050"/>
                    </a:xfrm>
                    <a:prstGeom prst="rect">
                      <a:avLst/>
                    </a:prstGeom>
                    <a:ln/>
                  </pic:spPr>
                </pic:pic>
              </a:graphicData>
            </a:graphic>
          </wp:inline>
        </w:drawing>
      </w:r>
      <w:r>
        <w:rPr>
          <w:noProof/>
        </w:rPr>
        <mc:AlternateContent>
          <mc:Choice Requires="wps">
            <w:drawing>
              <wp:anchor distT="0" distB="0" distL="114300" distR="114300" simplePos="0" relativeHeight="251642368" behindDoc="0" locked="0" layoutInCell="1" hidden="0" allowOverlap="1" wp14:anchorId="689512D5" wp14:editId="689512D6">
                <wp:simplePos x="0" y="0"/>
                <wp:positionH relativeFrom="column">
                  <wp:posOffset>266700</wp:posOffset>
                </wp:positionH>
                <wp:positionV relativeFrom="paragraph">
                  <wp:posOffset>2679700</wp:posOffset>
                </wp:positionV>
                <wp:extent cx="4933950" cy="238125"/>
                <wp:effectExtent l="0" t="0" r="0" b="0"/>
                <wp:wrapNone/>
                <wp:docPr id="2" name="Rectangle 2"/>
                <wp:cNvGraphicFramePr/>
                <a:graphic xmlns:a="http://schemas.openxmlformats.org/drawingml/2006/main">
                  <a:graphicData uri="http://schemas.microsoft.com/office/word/2010/wordprocessingShape">
                    <wps:wsp>
                      <wps:cNvSpPr/>
                      <wps:spPr>
                        <a:xfrm>
                          <a:off x="2883788" y="3665700"/>
                          <a:ext cx="4924425" cy="228600"/>
                        </a:xfrm>
                        <a:prstGeom prst="rect">
                          <a:avLst/>
                        </a:prstGeom>
                        <a:solidFill>
                          <a:schemeClr val="lt1"/>
                        </a:solidFill>
                        <a:ln w="9525" cap="flat" cmpd="sng">
                          <a:solidFill>
                            <a:srgbClr val="000000"/>
                          </a:solidFill>
                          <a:prstDash val="solid"/>
                          <a:round/>
                          <a:headEnd type="none" w="sm" len="sm"/>
                          <a:tailEnd type="none" w="sm" len="sm"/>
                        </a:ln>
                      </wps:spPr>
                      <wps:txbx>
                        <w:txbxContent>
                          <w:p w14:paraId="6895133D" w14:textId="77777777" w:rsidR="009E5948" w:rsidRDefault="00514111">
                            <w:pPr>
                              <w:spacing w:line="275" w:lineRule="auto"/>
                              <w:textDirection w:val="btLr"/>
                            </w:pPr>
                            <w:r>
                              <w:rPr>
                                <w:b/>
                                <w:color w:val="000000"/>
                                <w:sz w:val="18"/>
                              </w:rPr>
                              <w:t>Source:</w:t>
                            </w:r>
                            <w:r>
                              <w:rPr>
                                <w:color w:val="000000"/>
                                <w:sz w:val="18"/>
                              </w:rPr>
                              <w:t xml:space="preserve"> NISHTHA </w:t>
                            </w:r>
                            <w:r>
                              <w:rPr>
                                <w:color w:val="000000"/>
                                <w:sz w:val="20"/>
                              </w:rPr>
                              <w:t>Generic Guidelines for implementation</w:t>
                            </w:r>
                          </w:p>
                        </w:txbxContent>
                      </wps:txbx>
                      <wps:bodyPr spcFirstLastPara="1" wrap="square" lIns="91425" tIns="45700" rIns="91425" bIns="45700" anchor="t" anchorCtr="0">
                        <a:noAutofit/>
                      </wps:bodyPr>
                    </wps:wsp>
                  </a:graphicData>
                </a:graphic>
              </wp:anchor>
            </w:drawing>
          </mc:Choice>
          <mc:Fallback>
            <w:pict>
              <v:rect w14:anchorId="689512D5" id="Rectangle 2" o:spid="_x0000_s1028" style="position:absolute;left:0;text-align:left;margin-left:21pt;margin-top:211pt;width:388.5pt;height:18.7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u/CHAIAAEQEAAAOAAAAZHJzL2Uyb0RvYy54bWysU9GO2jAQfK/Uf7D8XhJywAEinKqjVJVO&#10;LdL1PmBxHGLJsV2vIeHvuzYUuLbSSVXz4NjxZnZ2Z3bx0LeaHaRHZU3Jh4OcM2mErZTZlfzl+/rD&#10;lDMMYCrQ1siSHyXyh+X7d4vOzWVhG6sr6RmBGJx3ruRNCG6eZSga2QIOrJOGLmvrWwh09Lus8tAR&#10;equzIs8nWWd95bwVEpG+rk6XfJnw61qK8K2uUQamS07cQlp9WrdxzZYLmO88uEaJMw34BxYtKENJ&#10;L1ArCMD2Xv0B1SrhLdo6DIRtM1vXSshUA1UzzH+r5rkBJ1Mt1Bx0lzbh/4MVXw/PbuOpDZ3DOdI2&#10;VtHXvo1v4sf6khfT6d39lJQ8lvxuMhnf5+fGyT4wQQGjWTEaFWPOBEUUxXRyCsiuSM5j+Cxty+Km&#10;5J6ESf2CwxMGyk6hv0JiYrRaVWuldTpEM8hH7dkBSEYdhlE2+uNVlDasK/lsnGgAWanWEIhR66qS&#10;o9mldK/+QL/bXlDz9PwNOPJaATan7AnhZBtv96ZKBmokVJ9MxcLRkccNOZ1HMthypiXNBW1SXACl&#10;346jyrShAq+KxF3otz1TVEsRseKXra2OG8/QibUijk+AYQOe7Duk7GRpyvtjD5646C+GPDMbJo1C&#10;OoySiszf3mxvb8CIxtKkUA9P28eQ5iYqYuzHfbC1SspdqZw5k1WTPOexirNwe05R1+Ff/gQAAP//&#10;AwBQSwMEFAAGAAgAAAAhAOXYo53cAAAACgEAAA8AAABkcnMvZG93bnJldi54bWxMT01vwjAMvU/i&#10;P0RG2m2koDFB1xRtk3adBEMCbmnjtRWNUyUptP9+7mk7+dl+eh/ZbrCtuKEPjSMFy0UCAql0pqFK&#10;wfH782kDIkRNRreOUMGIAXb57CHTqXF32uPtECvBIhRSraCOsUulDGWNVoeF65D49+O81ZFXX0nj&#10;9Z3FbStXSfIirW6IHWrd4UeN5fXQWwWX09C8j4k/D/viao/j+etSjb1Sj/Ph7RVExCH+kWGKz9Eh&#10;50yF68kE0Sp4XnGVOM0JMGGz3DIo+LLerkHmmfxfIf8FAAD//wMAUEsBAi0AFAAGAAgAAAAhALaD&#10;OJL+AAAA4QEAABMAAAAAAAAAAAAAAAAAAAAAAFtDb250ZW50X1R5cGVzXS54bWxQSwECLQAUAAYA&#10;CAAAACEAOP0h/9YAAACUAQAACwAAAAAAAAAAAAAAAAAvAQAAX3JlbHMvLnJlbHNQSwECLQAUAAYA&#10;CAAAACEAfGbvwhwCAABEBAAADgAAAAAAAAAAAAAAAAAuAgAAZHJzL2Uyb0RvYy54bWxQSwECLQAU&#10;AAYACAAAACEA5dijndwAAAAKAQAADwAAAAAAAAAAAAAAAAB2BAAAZHJzL2Rvd25yZXYueG1sUEsF&#10;BgAAAAAEAAQA8wAAAH8FAAAAAA==&#10;" fillcolor="white [3201]">
                <v:stroke startarrowwidth="narrow" startarrowlength="short" endarrowwidth="narrow" endarrowlength="short" joinstyle="round"/>
                <v:textbox inset="2.53958mm,1.2694mm,2.53958mm,1.2694mm">
                  <w:txbxContent>
                    <w:p w14:paraId="6895133D" w14:textId="77777777" w:rsidR="009E5948" w:rsidRDefault="00514111">
                      <w:pPr>
                        <w:spacing w:line="275" w:lineRule="auto"/>
                        <w:textDirection w:val="btLr"/>
                      </w:pPr>
                      <w:r>
                        <w:rPr>
                          <w:b/>
                          <w:color w:val="000000"/>
                          <w:sz w:val="18"/>
                        </w:rPr>
                        <w:t>Source:</w:t>
                      </w:r>
                      <w:r>
                        <w:rPr>
                          <w:color w:val="000000"/>
                          <w:sz w:val="18"/>
                        </w:rPr>
                        <w:t xml:space="preserve"> NISHTHA </w:t>
                      </w:r>
                      <w:r>
                        <w:rPr>
                          <w:color w:val="000000"/>
                          <w:sz w:val="20"/>
                        </w:rPr>
                        <w:t>Generic Guidelines for implementation</w:t>
                      </w:r>
                    </w:p>
                  </w:txbxContent>
                </v:textbox>
              </v:rect>
            </w:pict>
          </mc:Fallback>
        </mc:AlternateContent>
      </w:r>
    </w:p>
    <w:p w14:paraId="68950926" w14:textId="77777777" w:rsidR="009E5948" w:rsidRPr="00542CDB" w:rsidRDefault="00514111">
      <w:pPr>
        <w:spacing w:line="360" w:lineRule="auto"/>
        <w:rPr>
          <w:b/>
        </w:rPr>
      </w:pPr>
      <w:r w:rsidRPr="00542CDB">
        <w:lastRenderedPageBreak/>
        <w:t xml:space="preserve">The Head Teachers and Teachers reported that they attended various NISHTHA Phase 2.0 online courses on the DIKSHA portal in the month of August 2021 to January 2022 in a phase-wise manner. Between August to November 2021 about 85-90% respondent teachers reported that they completed various NISHTHA 2.0.  training courses. </w:t>
      </w:r>
    </w:p>
    <w:p w14:paraId="68950929" w14:textId="77777777" w:rsidR="009E5948" w:rsidRPr="00A10893" w:rsidRDefault="00514111" w:rsidP="00A10893">
      <w:pPr>
        <w:spacing w:before="240"/>
        <w:rPr>
          <w:b/>
          <w:bCs/>
        </w:rPr>
      </w:pPr>
      <w:r w:rsidRPr="00A10893">
        <w:rPr>
          <w:b/>
          <w:bCs/>
        </w:rPr>
        <w:t>Phase: 3</w:t>
      </w:r>
      <w:r w:rsidRPr="00A10893">
        <w:rPr>
          <w:b/>
          <w:bCs/>
          <w:vertAlign w:val="superscript"/>
        </w:rPr>
        <w:footnoteReference w:id="6"/>
      </w:r>
    </w:p>
    <w:p w14:paraId="6895092A" w14:textId="77777777" w:rsidR="009E5948" w:rsidRDefault="00514111">
      <w:pPr>
        <w:spacing w:line="360" w:lineRule="auto"/>
        <w:rPr>
          <w:sz w:val="20"/>
          <w:szCs w:val="20"/>
        </w:rPr>
      </w:pPr>
      <w:r>
        <w:rPr>
          <w:sz w:val="20"/>
          <w:szCs w:val="20"/>
        </w:rPr>
        <w:t>The Head Teachers and Teachers reported that they attended various NISHTHA Phase 3.0 online courses on the DIKSHA portal in the month of October 2021 to May 2022. Between October to March 2022 mostly teachers (82-86%) reported that they completed various NISHTHA 3.</w:t>
      </w:r>
      <w:proofErr w:type="gramStart"/>
      <w:r>
        <w:rPr>
          <w:sz w:val="20"/>
          <w:szCs w:val="20"/>
        </w:rPr>
        <w:t>0.Courses</w:t>
      </w:r>
      <w:proofErr w:type="gramEnd"/>
      <w:r>
        <w:rPr>
          <w:sz w:val="20"/>
          <w:szCs w:val="20"/>
        </w:rPr>
        <w:t>.</w:t>
      </w:r>
    </w:p>
    <w:p w14:paraId="6895092B" w14:textId="77777777" w:rsidR="009E5948" w:rsidRDefault="009E5948">
      <w:pPr>
        <w:spacing w:line="360" w:lineRule="auto"/>
        <w:rPr>
          <w:sz w:val="20"/>
          <w:szCs w:val="20"/>
        </w:rPr>
      </w:pPr>
    </w:p>
    <w:p w14:paraId="6895092C" w14:textId="77777777" w:rsidR="009E5948" w:rsidRDefault="00514111">
      <w:pPr>
        <w:spacing w:line="360" w:lineRule="auto"/>
        <w:rPr>
          <w:sz w:val="20"/>
          <w:szCs w:val="20"/>
        </w:rPr>
      </w:pPr>
      <w:r>
        <w:rPr>
          <w:sz w:val="20"/>
          <w:szCs w:val="20"/>
        </w:rPr>
        <w:t xml:space="preserve">Following matrix presents the phase-wise coverage of NISHTHA in Telangana: </w:t>
      </w:r>
    </w:p>
    <w:p w14:paraId="6895092D" w14:textId="31D16319" w:rsidR="009E5948" w:rsidRDefault="00514111">
      <w:pPr>
        <w:spacing w:line="360" w:lineRule="auto"/>
        <w:rPr>
          <w:b/>
          <w:sz w:val="20"/>
          <w:szCs w:val="20"/>
        </w:rPr>
      </w:pPr>
      <w:r>
        <w:rPr>
          <w:b/>
          <w:sz w:val="20"/>
          <w:szCs w:val="20"/>
        </w:rPr>
        <w:t>Figure 1</w:t>
      </w:r>
      <w:r w:rsidR="00EF3C0E">
        <w:rPr>
          <w:b/>
          <w:sz w:val="20"/>
          <w:szCs w:val="20"/>
        </w:rPr>
        <w:t>2</w:t>
      </w:r>
      <w:r>
        <w:rPr>
          <w:b/>
          <w:sz w:val="20"/>
          <w:szCs w:val="20"/>
        </w:rPr>
        <w:t>: NISHTHA Coverage in Telangana</w:t>
      </w:r>
    </w:p>
    <w:p w14:paraId="6895092E" w14:textId="77777777" w:rsidR="009E5948" w:rsidRDefault="009E5948">
      <w:pPr>
        <w:spacing w:line="360" w:lineRule="auto"/>
        <w:rPr>
          <w:sz w:val="20"/>
          <w:szCs w:val="20"/>
        </w:rPr>
      </w:pPr>
    </w:p>
    <w:p w14:paraId="6895092F" w14:textId="65D051AD" w:rsidR="009E5948" w:rsidRDefault="00EF3C0E">
      <w:pPr>
        <w:spacing w:line="360" w:lineRule="auto"/>
        <w:rPr>
          <w:sz w:val="20"/>
          <w:szCs w:val="20"/>
        </w:rPr>
      </w:pPr>
      <w:r>
        <w:rPr>
          <w:noProof/>
        </w:rPr>
        <mc:AlternateContent>
          <mc:Choice Requires="wps">
            <w:drawing>
              <wp:anchor distT="0" distB="0" distL="114300" distR="114300" simplePos="0" relativeHeight="251643392" behindDoc="1" locked="0" layoutInCell="1" hidden="0" allowOverlap="1" wp14:anchorId="689512D9" wp14:editId="6058AA00">
                <wp:simplePos x="0" y="0"/>
                <wp:positionH relativeFrom="margin">
                  <wp:posOffset>0</wp:posOffset>
                </wp:positionH>
                <wp:positionV relativeFrom="paragraph">
                  <wp:posOffset>3533471</wp:posOffset>
                </wp:positionV>
                <wp:extent cx="6438900" cy="349250"/>
                <wp:effectExtent l="0" t="0" r="19050" b="12700"/>
                <wp:wrapTight wrapText="bothSides">
                  <wp:wrapPolygon edited="0">
                    <wp:start x="0" y="0"/>
                    <wp:lineTo x="0" y="21207"/>
                    <wp:lineTo x="21600" y="21207"/>
                    <wp:lineTo x="21600" y="0"/>
                    <wp:lineTo x="0" y="0"/>
                  </wp:wrapPolygon>
                </wp:wrapTight>
                <wp:docPr id="5" name="Rectangle 5"/>
                <wp:cNvGraphicFramePr/>
                <a:graphic xmlns:a="http://schemas.openxmlformats.org/drawingml/2006/main">
                  <a:graphicData uri="http://schemas.microsoft.com/office/word/2010/wordprocessingShape">
                    <wps:wsp>
                      <wps:cNvSpPr/>
                      <wps:spPr>
                        <a:xfrm>
                          <a:off x="0" y="0"/>
                          <a:ext cx="6438900" cy="349250"/>
                        </a:xfrm>
                        <a:prstGeom prst="rect">
                          <a:avLst/>
                        </a:prstGeom>
                        <a:solidFill>
                          <a:schemeClr val="lt1"/>
                        </a:solidFill>
                        <a:ln w="9525" cap="flat" cmpd="sng">
                          <a:solidFill>
                            <a:srgbClr val="000000"/>
                          </a:solidFill>
                          <a:prstDash val="solid"/>
                          <a:round/>
                          <a:headEnd type="none" w="sm" len="sm"/>
                          <a:tailEnd type="none" w="sm" len="sm"/>
                        </a:ln>
                      </wps:spPr>
                      <wps:txbx>
                        <w:txbxContent>
                          <w:p w14:paraId="6895133E" w14:textId="77777777" w:rsidR="009E5948" w:rsidRDefault="00514111">
                            <w:pPr>
                              <w:spacing w:line="275" w:lineRule="auto"/>
                              <w:textDirection w:val="btLr"/>
                            </w:pPr>
                            <w:r>
                              <w:rPr>
                                <w:b/>
                                <w:color w:val="000000"/>
                                <w:sz w:val="18"/>
                              </w:rPr>
                              <w:t>Source: NISHTHA website (</w:t>
                            </w:r>
                            <w:r>
                              <w:rPr>
                                <w:b/>
                                <w:color w:val="0000FF"/>
                                <w:sz w:val="18"/>
                                <w:u w:val="single"/>
                              </w:rPr>
                              <w:t>https://itpd.ncert.gov.in//</w:t>
                            </w:r>
                            <w:r>
                              <w:rPr>
                                <w:b/>
                                <w:color w:val="000000"/>
                                <w:sz w:val="18"/>
                              </w:rPr>
                              <w:t>) and SCERT, Telangana Data</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89512D9" id="Rectangle 5" o:spid="_x0000_s1029" style="position:absolute;left:0;text-align:left;margin-left:0;margin-top:278.25pt;width:507pt;height:27.5pt;z-index:-251673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0gsEwIAADgEAAAOAAAAZHJzL2Uyb0RvYy54bWysU9uO0zAQfUfiHyy/06S3ZVs1XaEtRUgr&#10;ttLCB0wdu7Hk2MbjNunfM3ZL2wUkJEQenLE9njlz5szioW8NO8iA2tmKDwclZ9IKV2u7q/i3r+t3&#10;95xhBFuDcVZW/CiRPyzfvll0fi5HrnGmloFREIvzzle8idHPiwJFI1vAgfPS0qVyoYVI27Ar6gAd&#10;RW9NMSrLu6JzofbBCYlIp6vTJV/m+EpJEZ+VQhmZqThhi3kNed2mtVguYL4L4BstzjDgH1C0oC0l&#10;vYRaQQS2D/q3UK0WwaFTcSBcWziltJC5BqpmWP5SzUsDXuZaiBz0F5rw/4UVXw4vfhOIhs7jHMlM&#10;VfQqtOlP+FifyTpeyJJ9ZIIO7ybj+1lJnAq6G09mo2lms7i+9gHjJ+laloyKB2pG5ggOTxgpI7n+&#10;dEnJ0Bldr7UxeZMEIB9NYAeg1pk4TK2iF6+8jGVdxWfT0ZRgAMlHGYhktr6uONpdTvfqBYbd9hK1&#10;zN+fAidcK8DmlD1HOEkluL2ts2gaCfVHW7N49KRrS+rmCQy2nBlJs0BG9ougzd/9qDJjqcBrF5IV&#10;+23PNNUyTrHSydbVx01g6MVaE8YnwLiBQJIdUnaSMeX9vodAWMxnSzqZDSeJnJg3k+n71LBwe7O9&#10;vQErGkfTQRyezMeYZyV1xLoP++iUzp27QjljJnnm9pxHKen/dp+9rgO//AEAAP//AwBQSwMEFAAG&#10;AAgAAAAhAK63Dl3dAAAACQEAAA8AAABkcnMvZG93bnJldi54bWxMj8FOwzAQRO9I/IO1SNyoHUQi&#10;lGZTARJXpJZKtDcndpOo8Tqyndb5e9wTHGdnNfOm2kQzsot2frCEkK0EME2tVQN1CPvvz6dXYD5I&#10;UnK0pBEW7WFT399VslT2Slt92YWOpRDypUToQ5hKzn3bayP9yk6akneyzsiQpOu4cvKaws3In4Uo&#10;uJEDpYZeTvqj1+15NxuE408c3hfhDnHbnM1+OXwdu2VGfHyIb2tgQcfw9ww3/IQOdWJq7EzKsxEh&#10;DQkIeV7kwG62yF7SqUEosiwHXlf8/4L6FwAA//8DAFBLAQItABQABgAIAAAAIQC2gziS/gAAAOEB&#10;AAATAAAAAAAAAAAAAAAAAAAAAABbQ29udGVudF9UeXBlc10ueG1sUEsBAi0AFAAGAAgAAAAhADj9&#10;If/WAAAAlAEAAAsAAAAAAAAAAAAAAAAALwEAAF9yZWxzLy5yZWxzUEsBAi0AFAAGAAgAAAAhAGNH&#10;SCwTAgAAOAQAAA4AAAAAAAAAAAAAAAAALgIAAGRycy9lMm9Eb2MueG1sUEsBAi0AFAAGAAgAAAAh&#10;AK63Dl3dAAAACQEAAA8AAAAAAAAAAAAAAAAAbQQAAGRycy9kb3ducmV2LnhtbFBLBQYAAAAABAAE&#10;APMAAAB3BQAAAAA=&#10;" fillcolor="white [3201]">
                <v:stroke startarrowwidth="narrow" startarrowlength="short" endarrowwidth="narrow" endarrowlength="short" joinstyle="round"/>
                <v:textbox inset="2.53958mm,1.2694mm,2.53958mm,1.2694mm">
                  <w:txbxContent>
                    <w:p w14:paraId="6895133E" w14:textId="77777777" w:rsidR="009E5948" w:rsidRDefault="00514111">
                      <w:pPr>
                        <w:spacing w:line="275" w:lineRule="auto"/>
                        <w:textDirection w:val="btLr"/>
                      </w:pPr>
                      <w:r>
                        <w:rPr>
                          <w:b/>
                          <w:color w:val="000000"/>
                          <w:sz w:val="18"/>
                        </w:rPr>
                        <w:t>Source: NISHTHA website (</w:t>
                      </w:r>
                      <w:r>
                        <w:rPr>
                          <w:b/>
                          <w:color w:val="0000FF"/>
                          <w:sz w:val="18"/>
                          <w:u w:val="single"/>
                        </w:rPr>
                        <w:t>https://itpd.ncert.gov.in//</w:t>
                      </w:r>
                      <w:r>
                        <w:rPr>
                          <w:b/>
                          <w:color w:val="000000"/>
                          <w:sz w:val="18"/>
                        </w:rPr>
                        <w:t>) and SCERT, Telangana Data</w:t>
                      </w:r>
                    </w:p>
                  </w:txbxContent>
                </v:textbox>
                <w10:wrap type="tight" anchorx="margin"/>
              </v:rect>
            </w:pict>
          </mc:Fallback>
        </mc:AlternateContent>
      </w:r>
      <w:r w:rsidR="00514111">
        <w:rPr>
          <w:noProof/>
          <w:sz w:val="20"/>
          <w:szCs w:val="20"/>
        </w:rPr>
        <w:drawing>
          <wp:inline distT="114300" distB="114300" distL="114300" distR="114300" wp14:anchorId="689512D7" wp14:editId="7FF5F8C3">
            <wp:extent cx="5943600" cy="3403600"/>
            <wp:effectExtent l="0" t="0" r="0" b="0"/>
            <wp:docPr id="5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1"/>
                    <a:srcRect b="-6639"/>
                    <a:stretch>
                      <a:fillRect/>
                    </a:stretch>
                  </pic:blipFill>
                  <pic:spPr>
                    <a:xfrm>
                      <a:off x="0" y="0"/>
                      <a:ext cx="5943600" cy="3403600"/>
                    </a:xfrm>
                    <a:prstGeom prst="rect">
                      <a:avLst/>
                    </a:prstGeom>
                    <a:ln/>
                  </pic:spPr>
                </pic:pic>
              </a:graphicData>
            </a:graphic>
          </wp:inline>
        </w:drawing>
      </w:r>
    </w:p>
    <w:p w14:paraId="68950930" w14:textId="7976582A" w:rsidR="009E5948" w:rsidRDefault="009E5948">
      <w:pPr>
        <w:spacing w:line="360" w:lineRule="auto"/>
        <w:rPr>
          <w:sz w:val="20"/>
          <w:szCs w:val="20"/>
        </w:rPr>
      </w:pPr>
    </w:p>
    <w:p w14:paraId="68950932" w14:textId="0093CCA8" w:rsidR="009E5948" w:rsidRDefault="00A10893" w:rsidP="00A84369">
      <w:pPr>
        <w:pStyle w:val="Heading2"/>
        <w:numPr>
          <w:ilvl w:val="1"/>
          <w:numId w:val="98"/>
        </w:numPr>
        <w:ind w:left="426"/>
      </w:pPr>
      <w:bookmarkStart w:id="92" w:name="_Toc120279077"/>
      <w:r>
        <w:lastRenderedPageBreak/>
        <w:t>Teacher –</w:t>
      </w:r>
      <w:r w:rsidR="00514111">
        <w:t xml:space="preserve"> KRP</w:t>
      </w:r>
      <w:r>
        <w:t xml:space="preserve"> ratio</w:t>
      </w:r>
      <w:bookmarkEnd w:id="92"/>
    </w:p>
    <w:p w14:paraId="68950933" w14:textId="4C14C887" w:rsidR="009E5948" w:rsidRDefault="009E5948">
      <w:pPr>
        <w:spacing w:line="360" w:lineRule="auto"/>
        <w:rPr>
          <w:b/>
          <w:sz w:val="20"/>
          <w:szCs w:val="20"/>
        </w:rPr>
      </w:pPr>
    </w:p>
    <w:p w14:paraId="68950934" w14:textId="0E76F12A" w:rsidR="009E5948" w:rsidRDefault="00514111" w:rsidP="00424D1F">
      <w:r>
        <w:t xml:space="preserve">In the Phase -1 training, KRPs reported that they trained teachers within a broad range of 51 to 1000 within 2-4 batches or more. Out of 187, 45 KRPs reported that they trained 501-1000 teachers in 2-4 or more batches. Male KRPs reported that they trained more teachers in comparison to female KRPs. Only 6 male KRPs reported that they trained 1000 plus teachers in the 2 or above number of batches. </w:t>
      </w:r>
    </w:p>
    <w:p w14:paraId="68950935" w14:textId="77777777" w:rsidR="009E5948" w:rsidRDefault="009E5948" w:rsidP="00424D1F"/>
    <w:p w14:paraId="68950936" w14:textId="532F7190" w:rsidR="009E5948" w:rsidRDefault="00514111" w:rsidP="00424D1F">
      <w:r>
        <w:rPr>
          <w:b/>
        </w:rPr>
        <w:t>Information about training</w:t>
      </w:r>
      <w:r>
        <w:t xml:space="preserve"> </w:t>
      </w:r>
    </w:p>
    <w:p w14:paraId="099C1368" w14:textId="4A1BC288" w:rsidR="00A10893" w:rsidRDefault="00514111" w:rsidP="00424D1F">
      <w:r>
        <w:tab/>
      </w:r>
      <w:r w:rsidR="00A10893">
        <w:rPr>
          <w:b/>
        </w:rPr>
        <w:t>Figure 1</w:t>
      </w:r>
      <w:r w:rsidR="00EF3C0E">
        <w:rPr>
          <w:b/>
        </w:rPr>
        <w:t>3</w:t>
      </w:r>
      <w:r w:rsidR="00A10893">
        <w:rPr>
          <w:b/>
        </w:rPr>
        <w:t xml:space="preserve">: KRP/SRPL to Participant </w:t>
      </w:r>
      <w:proofErr w:type="spellStart"/>
      <w:proofErr w:type="gramStart"/>
      <w:r w:rsidR="00A10893">
        <w:rPr>
          <w:b/>
        </w:rPr>
        <w:t>Ratio:</w:t>
      </w:r>
      <w:r>
        <w:rPr>
          <w:b/>
        </w:rPr>
        <w:t>Phase</w:t>
      </w:r>
      <w:proofErr w:type="spellEnd"/>
      <w:proofErr w:type="gramEnd"/>
      <w:r>
        <w:rPr>
          <w:b/>
        </w:rPr>
        <w:t xml:space="preserve"> 1</w:t>
      </w:r>
      <w:r>
        <w:t xml:space="preserve">: </w:t>
      </w:r>
    </w:p>
    <w:p w14:paraId="68950938" w14:textId="782EEFE4" w:rsidR="009E5948" w:rsidRDefault="00A10893" w:rsidP="00424D1F">
      <w:r>
        <w:rPr>
          <w:noProof/>
        </w:rPr>
        <w:drawing>
          <wp:anchor distT="0" distB="0" distL="114300" distR="114300" simplePos="0" relativeHeight="251644416" behindDoc="1" locked="0" layoutInCell="1" hidden="0" allowOverlap="1" wp14:anchorId="689512DB" wp14:editId="29A9D449">
            <wp:simplePos x="0" y="0"/>
            <wp:positionH relativeFrom="margin">
              <wp:posOffset>2943225</wp:posOffset>
            </wp:positionH>
            <wp:positionV relativeFrom="margin">
              <wp:posOffset>2381250</wp:posOffset>
            </wp:positionV>
            <wp:extent cx="3105150" cy="2047875"/>
            <wp:effectExtent l="0" t="0" r="0" b="9525"/>
            <wp:wrapTight wrapText="bothSides">
              <wp:wrapPolygon edited="0">
                <wp:start x="0" y="0"/>
                <wp:lineTo x="0" y="21500"/>
                <wp:lineTo x="21467" y="21500"/>
                <wp:lineTo x="21467" y="0"/>
                <wp:lineTo x="0" y="0"/>
              </wp:wrapPolygon>
            </wp:wrapTight>
            <wp:docPr id="3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a:stretch>
                      <a:fillRect/>
                    </a:stretch>
                  </pic:blipFill>
                  <pic:spPr>
                    <a:xfrm>
                      <a:off x="0" y="0"/>
                      <a:ext cx="3105150" cy="2047875"/>
                    </a:xfrm>
                    <a:prstGeom prst="rect">
                      <a:avLst/>
                    </a:prstGeom>
                    <a:ln/>
                  </pic:spPr>
                </pic:pic>
              </a:graphicData>
            </a:graphic>
          </wp:anchor>
        </w:drawing>
      </w:r>
      <w:r w:rsidR="00514111">
        <w:t xml:space="preserve">In the face-to-face training, the majority of Head Teachers (84%) and Teachers (62%) reported that they received information about training from </w:t>
      </w:r>
      <w:r w:rsidR="00514111">
        <w:rPr>
          <w:b/>
        </w:rPr>
        <w:t xml:space="preserve">District/ Mandal Education Officer. </w:t>
      </w:r>
      <w:r w:rsidR="00514111">
        <w:t xml:space="preserve">Also, </w:t>
      </w:r>
      <w:proofErr w:type="gramStart"/>
      <w:r w:rsidR="00514111">
        <w:t>a large number of</w:t>
      </w:r>
      <w:proofErr w:type="gramEnd"/>
      <w:r w:rsidR="00514111">
        <w:t xml:space="preserve"> teachers (32%) received information about this training from their school Head Masters/Teachers. Whereas a small number, about 450 remaining teachers and 131 Head Teachers selected either the District Technical team, DIETs/SCERT staff, or others.</w:t>
      </w:r>
    </w:p>
    <w:p w14:paraId="68950939" w14:textId="2A613D80" w:rsidR="009E5948" w:rsidRDefault="00542CDB" w:rsidP="00424D1F">
      <w:r>
        <w:rPr>
          <w:noProof/>
        </w:rPr>
        <mc:AlternateContent>
          <mc:Choice Requires="wps">
            <w:drawing>
              <wp:anchor distT="0" distB="0" distL="114300" distR="114300" simplePos="0" relativeHeight="251645440" behindDoc="1" locked="0" layoutInCell="1" hidden="0" allowOverlap="1" wp14:anchorId="689512DD" wp14:editId="472143E1">
                <wp:simplePos x="0" y="0"/>
                <wp:positionH relativeFrom="column">
                  <wp:posOffset>2934970</wp:posOffset>
                </wp:positionH>
                <wp:positionV relativeFrom="paragraph">
                  <wp:posOffset>13970</wp:posOffset>
                </wp:positionV>
                <wp:extent cx="3114675" cy="276225"/>
                <wp:effectExtent l="0" t="0" r="28575" b="28575"/>
                <wp:wrapTight wrapText="bothSides">
                  <wp:wrapPolygon edited="0">
                    <wp:start x="0" y="0"/>
                    <wp:lineTo x="0" y="22345"/>
                    <wp:lineTo x="21666" y="22345"/>
                    <wp:lineTo x="21666" y="0"/>
                    <wp:lineTo x="0" y="0"/>
                  </wp:wrapPolygon>
                </wp:wrapTight>
                <wp:docPr id="6" name="Rectangle 6"/>
                <wp:cNvGraphicFramePr/>
                <a:graphic xmlns:a="http://schemas.openxmlformats.org/drawingml/2006/main">
                  <a:graphicData uri="http://schemas.microsoft.com/office/word/2010/wordprocessingShape">
                    <wps:wsp>
                      <wps:cNvSpPr/>
                      <wps:spPr>
                        <a:xfrm>
                          <a:off x="0" y="0"/>
                          <a:ext cx="3114675" cy="276225"/>
                        </a:xfrm>
                        <a:prstGeom prst="rect">
                          <a:avLst/>
                        </a:prstGeom>
                        <a:solidFill>
                          <a:schemeClr val="lt1"/>
                        </a:solidFill>
                        <a:ln w="9525" cap="flat" cmpd="sng">
                          <a:solidFill>
                            <a:srgbClr val="000000"/>
                          </a:solidFill>
                          <a:prstDash val="solid"/>
                          <a:round/>
                          <a:headEnd type="none" w="sm" len="sm"/>
                          <a:tailEnd type="none" w="sm" len="sm"/>
                        </a:ln>
                      </wps:spPr>
                      <wps:txbx>
                        <w:txbxContent>
                          <w:p w14:paraId="6895133F" w14:textId="77777777" w:rsidR="009E5948" w:rsidRDefault="00514111">
                            <w:pPr>
                              <w:spacing w:line="275" w:lineRule="auto"/>
                              <w:textDirection w:val="btLr"/>
                            </w:pPr>
                            <w:r>
                              <w:rPr>
                                <w:color w:val="000000"/>
                                <w:sz w:val="16"/>
                              </w:rPr>
                              <w:t>Source: Online Survey for KRPs and SRPs</w:t>
                            </w:r>
                          </w:p>
                        </w:txbxContent>
                      </wps:txbx>
                      <wps:bodyPr spcFirstLastPara="1" wrap="square" lIns="91425" tIns="45700" rIns="91425" bIns="45700" anchor="t" anchorCtr="0">
                        <a:noAutofit/>
                      </wps:bodyPr>
                    </wps:wsp>
                  </a:graphicData>
                </a:graphic>
              </wp:anchor>
            </w:drawing>
          </mc:Choice>
          <mc:Fallback>
            <w:pict>
              <v:rect w14:anchorId="689512DD" id="Rectangle 6" o:spid="_x0000_s1030" style="position:absolute;left:0;text-align:left;margin-left:231.1pt;margin-top:1.1pt;width:245.25pt;height:21.7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SNEgIAADgEAAAOAAAAZHJzL2Uyb0RvYy54bWysU22P0zAM/o7Ef4jynbUde+GqdSd0Ywjp&#10;BJMOfoCXpmukNAlxtnb/Hicb2w6QTjqxD5kTu48fP7YX90On2UF6VNZUvBjlnEkjbK3MruI/vq/f&#10;feAMA5gatDWy4keJ/H759s2id6Uc29bqWnpGIAbL3lW8DcGVWYailR3gyDppyNlY30Ggq99ltYee&#10;0DudjfN8lvXW185bIRHpdXVy8mXCbxopwremQRmYrjhxC+n06dzGM1suoNx5cK0SZxrwChYdKENJ&#10;L1ArCMD2Xv0F1SnhLdomjITtMts0SshUA1VT5H9U89SCk6kWEgfdRSb8f7Di6+HJbTzJ0DsskcxY&#10;xdD4Lv4TPzYksY4XseQQmKDH90Uxmc2nnAnyjeez8Xga1cyuXzuP4bO0HYtGxT01I2kEh0cMp9Df&#10;ITEZWq3qtdI6XeIAyAft2QGodToUZ/BnUdqwvuJ3U0rNBND4NBoCmZ2rK45ml9I9+wL9bntBzdPv&#10;X8CR1wqwPWVPCDEMSm/3pk5WK6H+ZGoWjo7m2tB080gGO860pF0gI8UFUPrlOJJNG1Lv2oVohWE7&#10;MEW1TCJWfNna+rjxDJ1YK+L4CBg24GlkC8pOY0x5f+7BExf9xdCc3BWTKE5Il8l0ntMS+FvP9tYD&#10;RrSWtoM0PJkPIe1KrNzYj/tgG5U6d6Vy5kzjmXp/XqU4/7f3FHVd+OUvAAAA//8DAFBLAwQUAAYA&#10;CAAAACEAaBKKIN0AAAAIAQAADwAAAGRycy9kb3ducmV2LnhtbEyPwU7DMAyG70i8Q2QkbiylYht0&#10;TSdA4oq0MYntljZeW61xqibd0rfHO7GTZX2/fn/O19F24oyDbx0peJ4lIJAqZ1qqFex+vp5eQfig&#10;yejOESqY0MO6uL/LdWbchTZ43oZacAn5TCtoQugzKX3VoNV+5nokZkc3WB14HWppBn3hctvJNEkW&#10;0uqW+EKje/xssDptR6vg8BvbjykZ9nFTnuxu2n8f6mlU6vEhvq9ABIzhPwxXfVaHgp1KN5LxolPw&#10;skhTjiq4DuZv83QJomQwX4Iscnn7QPEHAAD//wMAUEsBAi0AFAAGAAgAAAAhALaDOJL+AAAA4QEA&#10;ABMAAAAAAAAAAAAAAAAAAAAAAFtDb250ZW50X1R5cGVzXS54bWxQSwECLQAUAAYACAAAACEAOP0h&#10;/9YAAACUAQAACwAAAAAAAAAAAAAAAAAvAQAAX3JlbHMvLnJlbHNQSwECLQAUAAYACAAAACEARGRk&#10;jRICAAA4BAAADgAAAAAAAAAAAAAAAAAuAgAAZHJzL2Uyb0RvYy54bWxQSwECLQAUAAYACAAAACEA&#10;aBKKIN0AAAAIAQAADwAAAAAAAAAAAAAAAABsBAAAZHJzL2Rvd25yZXYueG1sUEsFBgAAAAAEAAQA&#10;8wAAAHYFAAAAAA==&#10;" fillcolor="white [3201]">
                <v:stroke startarrowwidth="narrow" startarrowlength="short" endarrowwidth="narrow" endarrowlength="short" joinstyle="round"/>
                <v:textbox inset="2.53958mm,1.2694mm,2.53958mm,1.2694mm">
                  <w:txbxContent>
                    <w:p w14:paraId="6895133F" w14:textId="77777777" w:rsidR="009E5948" w:rsidRDefault="00514111">
                      <w:pPr>
                        <w:spacing w:line="275" w:lineRule="auto"/>
                        <w:textDirection w:val="btLr"/>
                      </w:pPr>
                      <w:r>
                        <w:rPr>
                          <w:color w:val="000000"/>
                          <w:sz w:val="16"/>
                        </w:rPr>
                        <w:t>Source: Online Survey for KRPs and SRPs</w:t>
                      </w:r>
                    </w:p>
                  </w:txbxContent>
                </v:textbox>
                <w10:wrap type="tight"/>
              </v:rect>
            </w:pict>
          </mc:Fallback>
        </mc:AlternateContent>
      </w:r>
    </w:p>
    <w:p w14:paraId="6895093A" w14:textId="4B0E2D55" w:rsidR="009E5948" w:rsidRDefault="00514111" w:rsidP="00424D1F">
      <w:pPr>
        <w:rPr>
          <w:highlight w:val="white"/>
        </w:rPr>
      </w:pPr>
      <w:r>
        <w:t>In districts like Jayash</w:t>
      </w:r>
      <w:r>
        <w:rPr>
          <w:highlight w:val="white"/>
        </w:rPr>
        <w:t xml:space="preserve">ankar </w:t>
      </w:r>
      <w:proofErr w:type="spellStart"/>
      <w:r>
        <w:rPr>
          <w:highlight w:val="white"/>
        </w:rPr>
        <w:t>Bhupalpally</w:t>
      </w:r>
      <w:proofErr w:type="spellEnd"/>
      <w:r>
        <w:rPr>
          <w:highlight w:val="white"/>
        </w:rPr>
        <w:t xml:space="preserve">, </w:t>
      </w:r>
      <w:proofErr w:type="spellStart"/>
      <w:r>
        <w:rPr>
          <w:highlight w:val="white"/>
        </w:rPr>
        <w:t>Mahabubnagar</w:t>
      </w:r>
      <w:proofErr w:type="spellEnd"/>
      <w:r>
        <w:rPr>
          <w:highlight w:val="white"/>
        </w:rPr>
        <w:t>, and Nizamabad about 20-25 teachers (highest among all districts) reported that they received information from District Technical Team. Further, 9 teachers from Karimnagar district (highest among all districts) reported that they received information from DIETs / SCERT. Majority of KRPs and SRPs of phase 1.0. responded that they received information from DEOs or SCERT.</w:t>
      </w:r>
    </w:p>
    <w:p w14:paraId="6895093B" w14:textId="01D38350" w:rsidR="009E5948" w:rsidRDefault="009E5948" w:rsidP="00424D1F"/>
    <w:p w14:paraId="6895093C" w14:textId="69F4D97A" w:rsidR="009E5948" w:rsidRDefault="00514111" w:rsidP="00424D1F">
      <w:r>
        <w:rPr>
          <w:b/>
        </w:rPr>
        <w:t>Phase 2</w:t>
      </w:r>
      <w:r>
        <w:t xml:space="preserve">: In the online Phase - II training, most Head Teachers (78%) and Teachers (40%) received information from District/ Mandal Education officer. Also, 48% teachers reported that they received information about training from the Head Teachers. The remaining 11% teachers reported that they received training information from District Technical Team, DIETs/SCERT staff, or others. </w:t>
      </w:r>
    </w:p>
    <w:p w14:paraId="6895093D" w14:textId="77777777" w:rsidR="009E5948" w:rsidRDefault="009E5948" w:rsidP="00424D1F"/>
    <w:p w14:paraId="6895093E" w14:textId="77777777" w:rsidR="009E5948" w:rsidRDefault="00514111" w:rsidP="00424D1F">
      <w:r>
        <w:rPr>
          <w:b/>
        </w:rPr>
        <w:lastRenderedPageBreak/>
        <w:t>Phase 3:</w:t>
      </w:r>
      <w:r>
        <w:t xml:space="preserve"> In the online Phase - III training, most Head Teachers (81%) and Teachers (74%) received information from District/ Mandal Education officer. The remaining 18 -26 % of Head Teachers and Teachers reported that they received information from their fellow colleagues/ Head Teachers in their respective schools, District Technical Team, DIETs/SCERT staff, or others. </w:t>
      </w:r>
    </w:p>
    <w:p w14:paraId="6895093F" w14:textId="77777777" w:rsidR="009E5948" w:rsidRDefault="009E5948" w:rsidP="00424D1F"/>
    <w:p w14:paraId="68950940" w14:textId="77777777" w:rsidR="009E5948" w:rsidRDefault="00514111" w:rsidP="00424D1F">
      <w:r>
        <w:t>Overall, whether it was face-to-face mode training or online mode training, District / Mandal Education office, fellow Head Teachers or Teachers played a key role in circulating the information about training.</w:t>
      </w:r>
    </w:p>
    <w:p w14:paraId="68950943" w14:textId="4BD734B7" w:rsidR="009E5948" w:rsidRDefault="00514111" w:rsidP="00A84369">
      <w:pPr>
        <w:pStyle w:val="Heading2"/>
        <w:numPr>
          <w:ilvl w:val="1"/>
          <w:numId w:val="98"/>
        </w:numPr>
        <w:ind w:left="426"/>
      </w:pPr>
      <w:bookmarkStart w:id="93" w:name="_Toc120279078"/>
      <w:r>
        <w:t>Notice about training</w:t>
      </w:r>
      <w:bookmarkEnd w:id="93"/>
    </w:p>
    <w:p w14:paraId="68950945" w14:textId="6DDDABAA" w:rsidR="009E5948" w:rsidRDefault="00613CBC" w:rsidP="00613CBC">
      <w:r>
        <w:rPr>
          <w:noProof/>
        </w:rPr>
        <w:drawing>
          <wp:anchor distT="0" distB="0" distL="114300" distR="114300" simplePos="0" relativeHeight="251646464" behindDoc="1" locked="0" layoutInCell="1" hidden="0" allowOverlap="1" wp14:anchorId="689512DF" wp14:editId="6C0F89BF">
            <wp:simplePos x="0" y="0"/>
            <wp:positionH relativeFrom="margin">
              <wp:align>right</wp:align>
            </wp:positionH>
            <wp:positionV relativeFrom="margin">
              <wp:posOffset>3663804</wp:posOffset>
            </wp:positionV>
            <wp:extent cx="4572000" cy="2743200"/>
            <wp:effectExtent l="0" t="0" r="0" b="0"/>
            <wp:wrapTight wrapText="bothSides">
              <wp:wrapPolygon edited="0">
                <wp:start x="0" y="0"/>
                <wp:lineTo x="0" y="21450"/>
                <wp:lineTo x="21510" y="21450"/>
                <wp:lineTo x="21510" y="0"/>
                <wp:lineTo x="0" y="0"/>
              </wp:wrapPolygon>
            </wp:wrapTight>
            <wp:docPr id="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a:stretch>
                      <a:fillRect/>
                    </a:stretch>
                  </pic:blipFill>
                  <pic:spPr>
                    <a:xfrm>
                      <a:off x="0" y="0"/>
                      <a:ext cx="4572000" cy="2743200"/>
                    </a:xfrm>
                    <a:prstGeom prst="rect">
                      <a:avLst/>
                    </a:prstGeom>
                    <a:ln/>
                  </pic:spPr>
                </pic:pic>
              </a:graphicData>
            </a:graphic>
          </wp:anchor>
        </w:drawing>
      </w:r>
      <w:r w:rsidR="00514111">
        <w:rPr>
          <w:b/>
        </w:rPr>
        <w:t xml:space="preserve">Phase1: </w:t>
      </w:r>
      <w:r w:rsidR="00514111">
        <w:t>Prior information about training is helpful as it gives time to Head Teachers and Teachers for preparations such as delegation of responsibilities and planning lessons accordingly. About 65-67%</w:t>
      </w:r>
      <w:r w:rsidR="00514111">
        <w:rPr>
          <w:b/>
        </w:rPr>
        <w:t xml:space="preserve"> </w:t>
      </w:r>
      <w:r w:rsidR="00514111">
        <w:t>of</w:t>
      </w:r>
      <w:r w:rsidR="00514111">
        <w:rPr>
          <w:b/>
        </w:rPr>
        <w:t xml:space="preserve"> </w:t>
      </w:r>
      <w:r w:rsidR="00514111">
        <w:t>Head Teachers and</w:t>
      </w:r>
      <w:r w:rsidR="00514111">
        <w:rPr>
          <w:b/>
        </w:rPr>
        <w:t xml:space="preserve"> </w:t>
      </w:r>
      <w:r w:rsidR="00514111">
        <w:t xml:space="preserve">Teachers reported that they received information at least a week before which is a reasonable lead time. But there were about 13% Head Teachers and Teachers who received information just 1-2 days before the trainings. Majority of such head teachers / teachers are from rural schools. High percentage of such teachers who received short notice were seen in districts like Vikarabad and </w:t>
      </w:r>
      <w:r w:rsidR="00302AC9">
        <w:t>Mahbubnagar</w:t>
      </w:r>
      <w:r w:rsidR="00514111">
        <w:t xml:space="preserve"> district.</w:t>
      </w:r>
    </w:p>
    <w:p w14:paraId="68950948" w14:textId="5B769679" w:rsidR="009E5948" w:rsidRDefault="00514111" w:rsidP="00613CBC">
      <w:r>
        <w:t xml:space="preserve">When KRPs and SRPs were asked if they received complete information about the training before the shortlisting or selection process, only 47% KRPs and 56% SRPs reported that they received complete information. Remaining 53% KRPs and 44% SRPs reported receiving either partial or </w:t>
      </w:r>
      <w:proofErr w:type="gramStart"/>
      <w:r>
        <w:t>no  information</w:t>
      </w:r>
      <w:proofErr w:type="gramEnd"/>
      <w:r>
        <w:t xml:space="preserve"> before training.</w:t>
      </w:r>
    </w:p>
    <w:p w14:paraId="6895094A" w14:textId="44EA5C24" w:rsidR="009E5948" w:rsidRDefault="00514111" w:rsidP="00613CBC">
      <w:r>
        <w:rPr>
          <w:b/>
        </w:rPr>
        <w:t xml:space="preserve">Phase 2: </w:t>
      </w:r>
      <w:r>
        <w:t xml:space="preserve">About 52-54% Head Teachers and Teachers received information about a week before the start date of the course. Further, there are 17-22 </w:t>
      </w:r>
      <w:r w:rsidR="00A10893">
        <w:t>% Head</w:t>
      </w:r>
      <w:r>
        <w:t xml:space="preserve"> Teachers and Teachers who received information just 1-2 days before the start. And remaining Head Teachers and teachers (26- 28%) reported that </w:t>
      </w:r>
      <w:r w:rsidR="00542CDB">
        <w:t>they received</w:t>
      </w:r>
      <w:r>
        <w:t xml:space="preserve"> information 15-30 days</w:t>
      </w:r>
      <w:proofErr w:type="gramStart"/>
      <w:r>
        <w:t>’  prior</w:t>
      </w:r>
      <w:proofErr w:type="gramEnd"/>
      <w:r>
        <w:t>.</w:t>
      </w:r>
    </w:p>
    <w:p w14:paraId="6895094C" w14:textId="77777777" w:rsidR="009E5948" w:rsidRDefault="00514111">
      <w:pPr>
        <w:spacing w:line="360" w:lineRule="auto"/>
        <w:rPr>
          <w:sz w:val="20"/>
          <w:szCs w:val="20"/>
        </w:rPr>
      </w:pPr>
      <w:r>
        <w:rPr>
          <w:b/>
          <w:sz w:val="20"/>
          <w:szCs w:val="20"/>
        </w:rPr>
        <w:t xml:space="preserve">Phase 3: </w:t>
      </w:r>
      <w:r>
        <w:rPr>
          <w:sz w:val="20"/>
          <w:szCs w:val="20"/>
        </w:rPr>
        <w:t xml:space="preserve">About 47-51% of Head Teachers and Teachers received information about a week before the start date of the course. Also, there were 29-30% of head teachers and teachers who received information </w:t>
      </w:r>
      <w:r>
        <w:rPr>
          <w:sz w:val="20"/>
          <w:szCs w:val="20"/>
        </w:rPr>
        <w:lastRenderedPageBreak/>
        <w:t xml:space="preserve">about the training at least 15 - 30 days before the training. And remaining Head Teachers and teachers (20- 22%) reported that they just received information only 1-2 days before. </w:t>
      </w:r>
    </w:p>
    <w:p w14:paraId="68950952" w14:textId="752CD123" w:rsidR="009E5948" w:rsidRDefault="00514111">
      <w:pPr>
        <w:spacing w:line="360" w:lineRule="auto"/>
        <w:rPr>
          <w:sz w:val="20"/>
          <w:szCs w:val="20"/>
        </w:rPr>
      </w:pPr>
      <w:r>
        <w:rPr>
          <w:sz w:val="20"/>
          <w:szCs w:val="20"/>
        </w:rPr>
        <w:t>Overall, as compared to Phase - 1(face-to-face mode), in the online phase, there were more no. of Head Teachers and Teachers who received information at a short notice.</w:t>
      </w:r>
      <w:r>
        <w:rPr>
          <w:b/>
          <w:sz w:val="20"/>
          <w:szCs w:val="20"/>
        </w:rPr>
        <w:t xml:space="preserve">              </w:t>
      </w:r>
    </w:p>
    <w:p w14:paraId="68950953" w14:textId="016DAEF4" w:rsidR="009E5948" w:rsidRDefault="00514111" w:rsidP="00A84369">
      <w:pPr>
        <w:pStyle w:val="Heading2"/>
        <w:numPr>
          <w:ilvl w:val="1"/>
          <w:numId w:val="98"/>
        </w:numPr>
        <w:ind w:left="426"/>
      </w:pPr>
      <w:bookmarkStart w:id="94" w:name="_Toc120279079"/>
      <w:r>
        <w:t>Training Guidelines</w:t>
      </w:r>
      <w:bookmarkEnd w:id="94"/>
    </w:p>
    <w:p w14:paraId="68950954" w14:textId="32CF8085" w:rsidR="009E5948" w:rsidRDefault="00514111">
      <w:pPr>
        <w:spacing w:line="360" w:lineRule="auto"/>
        <w:rPr>
          <w:sz w:val="16"/>
          <w:szCs w:val="16"/>
        </w:rPr>
      </w:pPr>
      <w:r>
        <w:rPr>
          <w:sz w:val="20"/>
          <w:szCs w:val="20"/>
        </w:rPr>
        <w:t>State functionaries / SCERT team was responsible for customizing the training manuals as per the local context, translation in Telugu language, and distribution across all mandals in the state. Distribution of training manuals was required only in phase -1 and not in phases - II and III as the training was completely online. In Phase -II and III, SCERT customized the online content within the short timelines given by NCERT and got the courses uploaded (Telugu version) on the DIKSHA portal. Thereafter, bar codes or web links of different courses were generated by SCERT and shared with all the Head Teachers and Teachers</w:t>
      </w:r>
      <w:r>
        <w:rPr>
          <w:sz w:val="16"/>
          <w:szCs w:val="16"/>
        </w:rPr>
        <w:t xml:space="preserve"> </w:t>
      </w:r>
    </w:p>
    <w:p w14:paraId="68950955" w14:textId="29BEEAEB" w:rsidR="009E5948" w:rsidRDefault="00514111">
      <w:pPr>
        <w:spacing w:before="240" w:after="240" w:line="360" w:lineRule="auto"/>
        <w:rPr>
          <w:b/>
          <w:sz w:val="20"/>
          <w:szCs w:val="20"/>
        </w:rPr>
      </w:pPr>
      <w:r>
        <w:rPr>
          <w:b/>
          <w:sz w:val="20"/>
          <w:szCs w:val="20"/>
        </w:rPr>
        <w:t>Phase:1</w:t>
      </w:r>
    </w:p>
    <w:p w14:paraId="347F7C77" w14:textId="50F92144" w:rsidR="00542CDB" w:rsidRPr="00542CDB" w:rsidRDefault="00542CDB" w:rsidP="00542CDB">
      <w:pPr>
        <w:spacing w:line="360" w:lineRule="auto"/>
        <w:jc w:val="right"/>
        <w:rPr>
          <w:b/>
          <w:bCs/>
          <w:sz w:val="20"/>
          <w:szCs w:val="20"/>
        </w:rPr>
      </w:pPr>
      <w:r w:rsidRPr="00542CDB">
        <w:rPr>
          <w:b/>
          <w:bCs/>
          <w:sz w:val="20"/>
          <w:szCs w:val="20"/>
        </w:rPr>
        <w:t>Figure 14: Dissemination of guidelines</w:t>
      </w:r>
    </w:p>
    <w:p w14:paraId="68950956" w14:textId="3BAD47E0" w:rsidR="009E5948" w:rsidRDefault="00302AC9" w:rsidP="00613CBC">
      <w:pPr>
        <w:rPr>
          <w:sz w:val="16"/>
          <w:szCs w:val="16"/>
        </w:rPr>
      </w:pPr>
      <w:r>
        <w:rPr>
          <w:noProof/>
        </w:rPr>
        <w:drawing>
          <wp:anchor distT="0" distB="0" distL="114300" distR="114300" simplePos="0" relativeHeight="251647488" behindDoc="0" locked="0" layoutInCell="1" hidden="0" allowOverlap="1" wp14:anchorId="689512E1" wp14:editId="27DA6B9E">
            <wp:simplePos x="0" y="0"/>
            <wp:positionH relativeFrom="margin">
              <wp:posOffset>2700655</wp:posOffset>
            </wp:positionH>
            <wp:positionV relativeFrom="margin">
              <wp:posOffset>3773365</wp:posOffset>
            </wp:positionV>
            <wp:extent cx="3581400" cy="2581275"/>
            <wp:effectExtent l="0" t="0" r="0" b="0"/>
            <wp:wrapSquare wrapText="bothSides" distT="0" distB="0" distL="114300" distR="11430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3581400" cy="2581275"/>
                    </a:xfrm>
                    <a:prstGeom prst="rect">
                      <a:avLst/>
                    </a:prstGeom>
                    <a:ln/>
                  </pic:spPr>
                </pic:pic>
              </a:graphicData>
            </a:graphic>
          </wp:anchor>
        </w:drawing>
      </w:r>
      <w:r w:rsidR="00514111">
        <w:t xml:space="preserve">When Head Teachers and Teachers were asked whether they received NISHTHA guidelines, the majority of Head Teachers (74%) and Teachers (76%) reported having received guidelines before the training commenced or on the first day of training. However, only 3-4% of them responded that they </w:t>
      </w:r>
      <w:proofErr w:type="gramStart"/>
      <w:r w:rsidR="00514111">
        <w:t>didn’t</w:t>
      </w:r>
      <w:proofErr w:type="gramEnd"/>
      <w:r w:rsidR="00514111">
        <w:t xml:space="preserve"> receive a training manual. The district with the highest percentage of teachers who reported ‘No guideline received’ is </w:t>
      </w:r>
      <w:proofErr w:type="spellStart"/>
      <w:r w:rsidR="00514111">
        <w:t>Wanaparthy</w:t>
      </w:r>
      <w:proofErr w:type="spellEnd"/>
      <w:r w:rsidR="00514111">
        <w:t xml:space="preserve"> district (17%) and in the case of Head Teachers, it is </w:t>
      </w:r>
      <w:proofErr w:type="spellStart"/>
      <w:r w:rsidR="00514111">
        <w:t>Komaram</w:t>
      </w:r>
      <w:proofErr w:type="spellEnd"/>
      <w:r w:rsidR="00514111">
        <w:t xml:space="preserve"> </w:t>
      </w:r>
      <w:proofErr w:type="spellStart"/>
      <w:r w:rsidR="00514111">
        <w:t>Bheem</w:t>
      </w:r>
      <w:proofErr w:type="spellEnd"/>
      <w:r w:rsidR="00514111">
        <w:t xml:space="preserve"> </w:t>
      </w:r>
      <w:proofErr w:type="spellStart"/>
      <w:r w:rsidR="00514111">
        <w:t>Asifabad</w:t>
      </w:r>
      <w:proofErr w:type="spellEnd"/>
      <w:r w:rsidR="00514111">
        <w:t xml:space="preserve"> (13%). Whereas, 49% KRPs and 66% SRPs received training guidelines before or on the first day of training. Remaining KRPs and SRPs received after the training was started or on the last day of training.</w:t>
      </w:r>
      <w:r w:rsidR="00514111">
        <w:tab/>
      </w:r>
      <w:r w:rsidR="00514111">
        <w:tab/>
      </w:r>
      <w:r w:rsidR="00514111">
        <w:tab/>
        <w:t xml:space="preserve">                                          </w:t>
      </w:r>
      <w:r w:rsidR="00514111">
        <w:rPr>
          <w:b/>
          <w:sz w:val="16"/>
          <w:szCs w:val="16"/>
        </w:rPr>
        <w:t xml:space="preserve">    </w:t>
      </w:r>
      <w:r w:rsidR="00514111">
        <w:rPr>
          <w:sz w:val="16"/>
          <w:szCs w:val="16"/>
        </w:rPr>
        <w:t xml:space="preserve">Source: Head Teacher and Teacher Online Survey Phase -1 </w:t>
      </w:r>
    </w:p>
    <w:p w14:paraId="01AB2CC7" w14:textId="7C80CA65" w:rsidR="00302AC9" w:rsidRDefault="00302AC9">
      <w:pPr>
        <w:spacing w:line="360" w:lineRule="auto"/>
        <w:rPr>
          <w:sz w:val="16"/>
          <w:szCs w:val="16"/>
        </w:rPr>
      </w:pPr>
    </w:p>
    <w:p w14:paraId="73E16EC9" w14:textId="77777777" w:rsidR="00613CBC" w:rsidRDefault="00613CBC">
      <w:pPr>
        <w:spacing w:line="360" w:lineRule="auto"/>
        <w:rPr>
          <w:sz w:val="16"/>
          <w:szCs w:val="16"/>
        </w:rPr>
      </w:pPr>
    </w:p>
    <w:p w14:paraId="6895095A" w14:textId="454B6FCD" w:rsidR="009E5948" w:rsidRDefault="00514111" w:rsidP="00A84369">
      <w:pPr>
        <w:pStyle w:val="Heading2"/>
        <w:numPr>
          <w:ilvl w:val="1"/>
          <w:numId w:val="98"/>
        </w:numPr>
        <w:ind w:left="426"/>
        <w:rPr>
          <w:highlight w:val="white"/>
        </w:rPr>
      </w:pPr>
      <w:bookmarkStart w:id="95" w:name="_Toc120279080"/>
      <w:r>
        <w:rPr>
          <w:highlight w:val="white"/>
        </w:rPr>
        <w:lastRenderedPageBreak/>
        <w:t>Mode of Receiving information or instructions about the Training</w:t>
      </w:r>
      <w:bookmarkEnd w:id="95"/>
    </w:p>
    <w:p w14:paraId="6895095C" w14:textId="77777777" w:rsidR="009E5948" w:rsidRDefault="00514111" w:rsidP="00302AC9">
      <w:pPr>
        <w:spacing w:before="240" w:after="240" w:line="360" w:lineRule="auto"/>
        <w:jc w:val="center"/>
        <w:rPr>
          <w:b/>
          <w:sz w:val="20"/>
          <w:szCs w:val="20"/>
          <w:highlight w:val="white"/>
        </w:rPr>
      </w:pPr>
      <w:r>
        <w:rPr>
          <w:b/>
          <w:sz w:val="20"/>
          <w:szCs w:val="20"/>
          <w:highlight w:val="white"/>
        </w:rPr>
        <w:t>Figure 15: Mode of receiving information</w:t>
      </w:r>
    </w:p>
    <w:p w14:paraId="6895095D" w14:textId="77777777" w:rsidR="009E5948" w:rsidRDefault="00514111">
      <w:pPr>
        <w:spacing w:before="240" w:after="240" w:line="360" w:lineRule="auto"/>
        <w:rPr>
          <w:b/>
          <w:sz w:val="20"/>
          <w:szCs w:val="20"/>
          <w:highlight w:val="white"/>
        </w:rPr>
      </w:pPr>
      <w:r>
        <w:rPr>
          <w:noProof/>
        </w:rPr>
        <w:drawing>
          <wp:inline distT="0" distB="0" distL="0" distR="0" wp14:anchorId="689512E3" wp14:editId="689512E4">
            <wp:extent cx="5943600" cy="2705100"/>
            <wp:effectExtent l="0" t="0" r="0" b="0"/>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a:stretch>
                      <a:fillRect/>
                    </a:stretch>
                  </pic:blipFill>
                  <pic:spPr>
                    <a:xfrm>
                      <a:off x="0" y="0"/>
                      <a:ext cx="5943600" cy="2705100"/>
                    </a:xfrm>
                    <a:prstGeom prst="rect">
                      <a:avLst/>
                    </a:prstGeom>
                    <a:ln/>
                  </pic:spPr>
                </pic:pic>
              </a:graphicData>
            </a:graphic>
          </wp:inline>
        </w:drawing>
      </w:r>
    </w:p>
    <w:p w14:paraId="6895095E" w14:textId="77777777" w:rsidR="009E5948" w:rsidRDefault="00514111">
      <w:pPr>
        <w:spacing w:line="360" w:lineRule="auto"/>
        <w:rPr>
          <w:b/>
          <w:sz w:val="16"/>
          <w:szCs w:val="16"/>
        </w:rPr>
      </w:pPr>
      <w:r>
        <w:rPr>
          <w:sz w:val="18"/>
          <w:szCs w:val="18"/>
        </w:rPr>
        <w:t xml:space="preserve">Source: </w:t>
      </w:r>
      <w:r>
        <w:rPr>
          <w:b/>
          <w:sz w:val="16"/>
          <w:szCs w:val="16"/>
        </w:rPr>
        <w:t>KRPs &amp; SRPs,</w:t>
      </w:r>
      <w:r>
        <w:rPr>
          <w:sz w:val="18"/>
          <w:szCs w:val="18"/>
        </w:rPr>
        <w:t xml:space="preserve"> </w:t>
      </w:r>
      <w:r>
        <w:rPr>
          <w:b/>
          <w:sz w:val="16"/>
          <w:szCs w:val="16"/>
        </w:rPr>
        <w:t>Head Teacher and Teacher Online Survey across all phases</w:t>
      </w:r>
    </w:p>
    <w:p w14:paraId="68950960" w14:textId="77777777" w:rsidR="009E5948" w:rsidRDefault="00514111" w:rsidP="00613CBC">
      <w:pPr>
        <w:rPr>
          <w:highlight w:val="white"/>
        </w:rPr>
      </w:pPr>
      <w:r>
        <w:rPr>
          <w:highlight w:val="white"/>
        </w:rPr>
        <w:t>Phase 1:</w:t>
      </w:r>
    </w:p>
    <w:p w14:paraId="68950961" w14:textId="77777777" w:rsidR="009E5948" w:rsidRDefault="00514111" w:rsidP="00613CBC">
      <w:pPr>
        <w:rPr>
          <w:highlight w:val="white"/>
        </w:rPr>
      </w:pPr>
      <w:r>
        <w:rPr>
          <w:highlight w:val="white"/>
        </w:rPr>
        <w:t>When Head Teachers and Teachers were asked how they received information about self-enrollment in the NISHTHA training, the majority 63-65% of them reported that they received information through ‘</w:t>
      </w:r>
      <w:proofErr w:type="spellStart"/>
      <w:r>
        <w:rPr>
          <w:highlight w:val="white"/>
        </w:rPr>
        <w:t>Whatsapp</w:t>
      </w:r>
      <w:proofErr w:type="spellEnd"/>
      <w:r>
        <w:rPr>
          <w:highlight w:val="white"/>
        </w:rPr>
        <w:t xml:space="preserve"> or Telegram group messages.’ Further, ‘phone calls/ oral communication’ and ‘proceedings’ was also found as the most popular mode of information dissemination. The ‘zoom meetings</w:t>
      </w:r>
      <w:proofErr w:type="gramStart"/>
      <w:r>
        <w:rPr>
          <w:highlight w:val="white"/>
        </w:rPr>
        <w:t>’,</w:t>
      </w:r>
      <w:proofErr w:type="gramEnd"/>
      <w:r>
        <w:rPr>
          <w:highlight w:val="white"/>
        </w:rPr>
        <w:t xml:space="preserve"> and ‘Emails’ was the least popular response mode of information dissemination. Among KRPs and SRPs ‘WhatsApp or Telegram messages</w:t>
      </w:r>
      <w:proofErr w:type="gramStart"/>
      <w:r>
        <w:rPr>
          <w:highlight w:val="white"/>
        </w:rPr>
        <w:t>’,</w:t>
      </w:r>
      <w:proofErr w:type="gramEnd"/>
      <w:r>
        <w:rPr>
          <w:highlight w:val="white"/>
        </w:rPr>
        <w:t xml:space="preserve"> ‘State level workshops’ and “Zoom meetings’ were the main media for receiving information. </w:t>
      </w:r>
    </w:p>
    <w:p w14:paraId="68950962" w14:textId="77777777" w:rsidR="009E5948" w:rsidRDefault="00514111" w:rsidP="00613CBC">
      <w:r>
        <w:t xml:space="preserve">Phase 2: </w:t>
      </w:r>
    </w:p>
    <w:p w14:paraId="68950963" w14:textId="77777777" w:rsidR="009E5948" w:rsidRDefault="00514111" w:rsidP="00613CBC">
      <w:pPr>
        <w:rPr>
          <w:highlight w:val="white"/>
        </w:rPr>
      </w:pPr>
      <w:r>
        <w:t xml:space="preserve">In this phase, </w:t>
      </w:r>
      <w:r>
        <w:rPr>
          <w:highlight w:val="white"/>
        </w:rPr>
        <w:t>‘WhatsApp or Telegram messages</w:t>
      </w:r>
      <w:proofErr w:type="gramStart"/>
      <w:r>
        <w:rPr>
          <w:highlight w:val="white"/>
        </w:rPr>
        <w:t>’,</w:t>
      </w:r>
      <w:proofErr w:type="gramEnd"/>
      <w:r>
        <w:rPr>
          <w:highlight w:val="white"/>
        </w:rPr>
        <w:t xml:space="preserve"> ‘phone calls/ oral communication’, ‘zoom meetings’, and ‘proceedings’ were the principal media for information dissemination. Only a few participants had received </w:t>
      </w:r>
      <w:proofErr w:type="gramStart"/>
      <w:r>
        <w:rPr>
          <w:highlight w:val="white"/>
        </w:rPr>
        <w:t>thee</w:t>
      </w:r>
      <w:proofErr w:type="gramEnd"/>
      <w:r>
        <w:rPr>
          <w:highlight w:val="white"/>
        </w:rPr>
        <w:t xml:space="preserve"> information on ‘email’. </w:t>
      </w:r>
    </w:p>
    <w:p w14:paraId="68950965" w14:textId="77777777" w:rsidR="009E5948" w:rsidRDefault="00514111" w:rsidP="00613CBC">
      <w:pPr>
        <w:rPr>
          <w:highlight w:val="white"/>
        </w:rPr>
      </w:pPr>
      <w:r>
        <w:rPr>
          <w:highlight w:val="white"/>
        </w:rPr>
        <w:t xml:space="preserve">Phase 3: </w:t>
      </w:r>
    </w:p>
    <w:p w14:paraId="68950966" w14:textId="77777777" w:rsidR="009E5948" w:rsidRDefault="00514111" w:rsidP="00613CBC">
      <w:pPr>
        <w:rPr>
          <w:highlight w:val="white"/>
        </w:rPr>
      </w:pPr>
      <w:r>
        <w:rPr>
          <w:highlight w:val="white"/>
        </w:rPr>
        <w:t>In this phase, similar types of responses (like in phase - 2) were received from Head Teachers and Teachers. ‘</w:t>
      </w:r>
      <w:proofErr w:type="spellStart"/>
      <w:r>
        <w:rPr>
          <w:highlight w:val="white"/>
        </w:rPr>
        <w:t>Whatsapp</w:t>
      </w:r>
      <w:proofErr w:type="spellEnd"/>
      <w:r>
        <w:rPr>
          <w:highlight w:val="white"/>
        </w:rPr>
        <w:t xml:space="preserve"> or Telegram group messages’ and ‘phone calls/ oral communication’ were found to be the main media through which most participants had received information. </w:t>
      </w:r>
    </w:p>
    <w:p w14:paraId="68950967" w14:textId="77777777" w:rsidR="009E5948" w:rsidRDefault="009E5948">
      <w:pPr>
        <w:spacing w:line="360" w:lineRule="auto"/>
        <w:rPr>
          <w:sz w:val="20"/>
          <w:szCs w:val="20"/>
          <w:highlight w:val="white"/>
        </w:rPr>
      </w:pPr>
    </w:p>
    <w:p w14:paraId="68950968" w14:textId="5739410C" w:rsidR="009E5948" w:rsidRDefault="00514111" w:rsidP="00A84369">
      <w:pPr>
        <w:pStyle w:val="Heading2"/>
        <w:numPr>
          <w:ilvl w:val="1"/>
          <w:numId w:val="98"/>
        </w:numPr>
        <w:ind w:left="426"/>
      </w:pPr>
      <w:bookmarkStart w:id="96" w:name="_Toc120279081"/>
      <w:r>
        <w:lastRenderedPageBreak/>
        <w:t>Learning navigation of Online Platform</w:t>
      </w:r>
      <w:bookmarkEnd w:id="96"/>
    </w:p>
    <w:p w14:paraId="68950969" w14:textId="77777777" w:rsidR="009E5948" w:rsidRDefault="009E5948">
      <w:pPr>
        <w:spacing w:line="360" w:lineRule="auto"/>
        <w:rPr>
          <w:b/>
          <w:sz w:val="20"/>
          <w:szCs w:val="20"/>
        </w:rPr>
      </w:pPr>
    </w:p>
    <w:p w14:paraId="6895096A" w14:textId="77777777" w:rsidR="009E5948" w:rsidRDefault="00514111" w:rsidP="00302AC9">
      <w:pPr>
        <w:spacing w:line="360" w:lineRule="auto"/>
        <w:jc w:val="right"/>
        <w:rPr>
          <w:b/>
          <w:sz w:val="20"/>
          <w:szCs w:val="20"/>
        </w:rPr>
      </w:pPr>
      <w:r>
        <w:rPr>
          <w:b/>
          <w:sz w:val="20"/>
          <w:szCs w:val="20"/>
        </w:rPr>
        <w:t xml:space="preserve">Figure 16: Using DIKSHA </w:t>
      </w:r>
    </w:p>
    <w:p w14:paraId="6895096E" w14:textId="1235F3E8" w:rsidR="009E5948" w:rsidRDefault="00514111" w:rsidP="00613CBC">
      <w:r>
        <w:rPr>
          <w:noProof/>
        </w:rPr>
        <w:drawing>
          <wp:anchor distT="0" distB="0" distL="114300" distR="114300" simplePos="0" relativeHeight="251681280" behindDoc="1" locked="0" layoutInCell="1" allowOverlap="1" wp14:anchorId="689512E5" wp14:editId="44AA3609">
            <wp:simplePos x="0" y="0"/>
            <wp:positionH relativeFrom="margin">
              <wp:align>right</wp:align>
            </wp:positionH>
            <wp:positionV relativeFrom="paragraph">
              <wp:posOffset>138430</wp:posOffset>
            </wp:positionV>
            <wp:extent cx="3586480" cy="1592580"/>
            <wp:effectExtent l="0" t="0" r="0" b="7620"/>
            <wp:wrapTight wrapText="bothSides">
              <wp:wrapPolygon edited="0">
                <wp:start x="0" y="0"/>
                <wp:lineTo x="0" y="21445"/>
                <wp:lineTo x="21455" y="21445"/>
                <wp:lineTo x="21455" y="0"/>
                <wp:lineTo x="0" y="0"/>
              </wp:wrapPolygon>
            </wp:wrapTight>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3586480" cy="1592580"/>
                    </a:xfrm>
                    <a:prstGeom prst="rect">
                      <a:avLst/>
                    </a:prstGeom>
                    <a:ln/>
                  </pic:spPr>
                </pic:pic>
              </a:graphicData>
            </a:graphic>
          </wp:anchor>
        </w:drawing>
      </w:r>
      <w:r>
        <w:t>Since Head Teachers and Teachers in Phase 2 and Phase 3 attended completely online training on the DIKSHA Portal, they were asked how they learnt navigating NISHTHA Courses online, especially given that many teachers were exposed to online learning for the first time, especially the ones located in rural areas. In the survey, this question was a multiple choice one and teachers could select more than one response.</w:t>
      </w:r>
    </w:p>
    <w:p w14:paraId="725E7EB9" w14:textId="2E3086FA" w:rsidR="00302AC9" w:rsidRDefault="00302AC9" w:rsidP="00302AC9">
      <w:pPr>
        <w:spacing w:line="360" w:lineRule="auto"/>
        <w:jc w:val="right"/>
        <w:rPr>
          <w:sz w:val="20"/>
          <w:szCs w:val="20"/>
        </w:rPr>
      </w:pPr>
      <w:r>
        <w:rPr>
          <w:b/>
          <w:sz w:val="16"/>
          <w:szCs w:val="16"/>
        </w:rPr>
        <w:t>Source: NISHTHA Guidelines</w:t>
      </w:r>
    </w:p>
    <w:p w14:paraId="6895096F" w14:textId="16B703C2" w:rsidR="009E5948" w:rsidRPr="00302AC9" w:rsidRDefault="00514111" w:rsidP="00302AC9">
      <w:pPr>
        <w:spacing w:line="360" w:lineRule="auto"/>
        <w:jc w:val="center"/>
        <w:rPr>
          <w:b/>
          <w:bCs/>
          <w:sz w:val="20"/>
          <w:szCs w:val="20"/>
        </w:rPr>
      </w:pPr>
      <w:r w:rsidRPr="00302AC9">
        <w:rPr>
          <w:b/>
          <w:bCs/>
          <w:sz w:val="20"/>
          <w:szCs w:val="20"/>
        </w:rPr>
        <w:t>Figure 17: Learning navigation of online platform</w:t>
      </w:r>
    </w:p>
    <w:p w14:paraId="68950970" w14:textId="77777777" w:rsidR="009E5948" w:rsidRDefault="00514111">
      <w:pPr>
        <w:spacing w:line="360" w:lineRule="auto"/>
        <w:rPr>
          <w:sz w:val="20"/>
          <w:szCs w:val="20"/>
        </w:rPr>
      </w:pPr>
      <w:r>
        <w:rPr>
          <w:sz w:val="20"/>
          <w:szCs w:val="20"/>
        </w:rPr>
        <w:t xml:space="preserve">         </w:t>
      </w:r>
      <w:r>
        <w:rPr>
          <w:noProof/>
        </w:rPr>
        <w:drawing>
          <wp:inline distT="0" distB="0" distL="0" distR="0" wp14:anchorId="689512E7" wp14:editId="689512E8">
            <wp:extent cx="5505450" cy="2743200"/>
            <wp:effectExtent l="0" t="0" r="0" b="0"/>
            <wp:docPr id="4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7"/>
                    <a:srcRect/>
                    <a:stretch>
                      <a:fillRect/>
                    </a:stretch>
                  </pic:blipFill>
                  <pic:spPr>
                    <a:xfrm>
                      <a:off x="0" y="0"/>
                      <a:ext cx="5505450" cy="2743200"/>
                    </a:xfrm>
                    <a:prstGeom prst="rect">
                      <a:avLst/>
                    </a:prstGeom>
                    <a:ln/>
                  </pic:spPr>
                </pic:pic>
              </a:graphicData>
            </a:graphic>
          </wp:inline>
        </w:drawing>
      </w:r>
    </w:p>
    <w:p w14:paraId="68950971" w14:textId="77777777" w:rsidR="009E5948" w:rsidRDefault="00514111">
      <w:pPr>
        <w:spacing w:line="360" w:lineRule="auto"/>
        <w:rPr>
          <w:b/>
          <w:sz w:val="16"/>
          <w:szCs w:val="16"/>
        </w:rPr>
      </w:pPr>
      <w:r>
        <w:rPr>
          <w:b/>
          <w:sz w:val="16"/>
          <w:szCs w:val="16"/>
        </w:rPr>
        <w:t xml:space="preserve">           Source: Head Teacher and Teacher Online Survey Phase 2 and Phase 3</w:t>
      </w:r>
    </w:p>
    <w:p w14:paraId="68950973" w14:textId="70448AB0" w:rsidR="009E5948" w:rsidRDefault="00514111" w:rsidP="00613CBC">
      <w:r>
        <w:t xml:space="preserve">Phase 2: </w:t>
      </w:r>
    </w:p>
    <w:p w14:paraId="68950974" w14:textId="77777777" w:rsidR="009E5948" w:rsidRDefault="00514111" w:rsidP="00613CBC">
      <w:r>
        <w:t>Most teachers and school heads learnt navigating the modules through “Self-Exploration” and “NISHTHA Guidelines /SOP document</w:t>
      </w:r>
      <w:proofErr w:type="gramStart"/>
      <w:r>
        <w:t>”.</w:t>
      </w:r>
      <w:proofErr w:type="gramEnd"/>
      <w:r>
        <w:t xml:space="preserve"> Further, 21-23 % of Head Teachers and Teachers also took support from the members of their family. </w:t>
      </w:r>
    </w:p>
    <w:p w14:paraId="68950976" w14:textId="77777777" w:rsidR="009E5948" w:rsidRDefault="00514111" w:rsidP="00613CBC">
      <w:r>
        <w:lastRenderedPageBreak/>
        <w:t xml:space="preserve">About 47-55% Head Teachers and Teachers also reported that they had previously done some course/s / had uploaded material on DIKSHA. These experiences have been of help to them during the online NISHTHA phases. </w:t>
      </w:r>
    </w:p>
    <w:p w14:paraId="68950978" w14:textId="77777777" w:rsidR="009E5948" w:rsidRDefault="00514111" w:rsidP="00613CBC">
      <w:r>
        <w:rPr>
          <w:b/>
        </w:rPr>
        <w:t>Phase 3:</w:t>
      </w:r>
      <w:r>
        <w:t xml:space="preserve"> </w:t>
      </w:r>
    </w:p>
    <w:p w14:paraId="68950979" w14:textId="77777777" w:rsidR="009E5948" w:rsidRDefault="00514111" w:rsidP="00613CBC">
      <w:r>
        <w:t>In Phase 3, the most popular responses were “Self-Exploration” and “help from colleagues” among Head Teachers and Teachers teaching in the Primary grades. Also, 24-27% of total Head Teachers and Teachers also reported that they learn from family members.</w:t>
      </w:r>
    </w:p>
    <w:p w14:paraId="6895097B" w14:textId="77777777" w:rsidR="009E5948" w:rsidRDefault="00514111" w:rsidP="00613CBC">
      <w:r>
        <w:t xml:space="preserve">About 48-54% Head Teachers and Teachers also reported that they had done some course/s or previously they had uploaded material on DIKSHA portal. In both the responses, the percentage of teachers is slightly higher than Head Teachers. </w:t>
      </w:r>
    </w:p>
    <w:p w14:paraId="6895097D" w14:textId="57E4AA77" w:rsidR="009E5948" w:rsidRDefault="00514111" w:rsidP="00A84369">
      <w:pPr>
        <w:pStyle w:val="Heading2"/>
        <w:numPr>
          <w:ilvl w:val="1"/>
          <w:numId w:val="98"/>
        </w:numPr>
        <w:ind w:left="426"/>
      </w:pPr>
      <w:bookmarkStart w:id="97" w:name="_Toc120279082"/>
      <w:r>
        <w:t>Level of Comfort in Online Navigation</w:t>
      </w:r>
      <w:bookmarkEnd w:id="97"/>
    </w:p>
    <w:p w14:paraId="6895097F" w14:textId="77777777" w:rsidR="009E5948" w:rsidRDefault="00514111" w:rsidP="00613CBC">
      <w:r>
        <w:t xml:space="preserve">Phase 2: </w:t>
      </w:r>
    </w:p>
    <w:p w14:paraId="68950980" w14:textId="765CC261" w:rsidR="009E5948" w:rsidRDefault="00514111" w:rsidP="00613CBC">
      <w:r>
        <w:t xml:space="preserve">When Head Teachers and Teachers were asked how comfortable they were in accessing online modules, the majority of Head Teachers (66%) reported that it was difficult for them to access courses online </w:t>
      </w:r>
      <w:proofErr w:type="gramStart"/>
      <w:r>
        <w:t>throughout  whereas</w:t>
      </w:r>
      <w:proofErr w:type="gramEnd"/>
      <w:r>
        <w:t xml:space="preserve"> Teachers (69%) reported that it was initially difficult for them, but they learnt to navigate eventually.                                                   </w:t>
      </w:r>
    </w:p>
    <w:p w14:paraId="68950982" w14:textId="4D4C7F41" w:rsidR="009E5948" w:rsidRPr="00302AC9" w:rsidRDefault="00514111" w:rsidP="00302AC9">
      <w:pPr>
        <w:spacing w:line="360" w:lineRule="auto"/>
        <w:jc w:val="right"/>
        <w:rPr>
          <w:b/>
          <w:sz w:val="20"/>
          <w:szCs w:val="20"/>
        </w:rPr>
      </w:pPr>
      <w:r>
        <w:rPr>
          <w:b/>
          <w:sz w:val="20"/>
          <w:szCs w:val="20"/>
        </w:rPr>
        <w:t xml:space="preserve">                                                                  </w:t>
      </w:r>
      <w:r>
        <w:rPr>
          <w:b/>
          <w:sz w:val="16"/>
          <w:szCs w:val="16"/>
        </w:rPr>
        <w:t>Figure 18: Comfort in online navigation</w:t>
      </w:r>
    </w:p>
    <w:p w14:paraId="68950988" w14:textId="4BD25567" w:rsidR="009E5948" w:rsidRDefault="00302AC9" w:rsidP="00613CBC">
      <w:r>
        <w:rPr>
          <w:noProof/>
        </w:rPr>
        <w:drawing>
          <wp:anchor distT="114300" distB="114300" distL="114300" distR="114300" simplePos="0" relativeHeight="251648512" behindDoc="0" locked="0" layoutInCell="1" hidden="0" allowOverlap="1" wp14:anchorId="689512E9" wp14:editId="39395E2F">
            <wp:simplePos x="0" y="0"/>
            <wp:positionH relativeFrom="margin">
              <wp:align>right</wp:align>
            </wp:positionH>
            <wp:positionV relativeFrom="paragraph">
              <wp:posOffset>116254</wp:posOffset>
            </wp:positionV>
            <wp:extent cx="2967038" cy="1811605"/>
            <wp:effectExtent l="0" t="0" r="5080" b="0"/>
            <wp:wrapSquare wrapText="bothSides" distT="114300" distB="114300" distL="114300" distR="114300"/>
            <wp:docPr id="5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8"/>
                    <a:srcRect/>
                    <a:stretch>
                      <a:fillRect/>
                    </a:stretch>
                  </pic:blipFill>
                  <pic:spPr>
                    <a:xfrm>
                      <a:off x="0" y="0"/>
                      <a:ext cx="2967038" cy="1811605"/>
                    </a:xfrm>
                    <a:prstGeom prst="rect">
                      <a:avLst/>
                    </a:prstGeom>
                    <a:ln/>
                  </pic:spPr>
                </pic:pic>
              </a:graphicData>
            </a:graphic>
          </wp:anchor>
        </w:drawing>
      </w:r>
      <w:r w:rsidR="00514111">
        <w:t>Phase -3</w:t>
      </w:r>
    </w:p>
    <w:p w14:paraId="68950989" w14:textId="77777777" w:rsidR="009E5948" w:rsidRDefault="00514111" w:rsidP="00613CBC">
      <w:r>
        <w:t>Majority of Head Teachers (74%) and Teachers (73%) reported that it was initially difficult, and that they had learnt navigating the modules eventually. Very few reported that it was difficult throughout all the courses.</w:t>
      </w:r>
    </w:p>
    <w:p w14:paraId="6895098A" w14:textId="77777777" w:rsidR="009E5948" w:rsidRDefault="00514111">
      <w:pPr>
        <w:spacing w:line="360" w:lineRule="auto"/>
        <w:rPr>
          <w:sz w:val="20"/>
          <w:szCs w:val="20"/>
        </w:rPr>
      </w:pPr>
      <w:r>
        <w:rPr>
          <w:sz w:val="20"/>
          <w:szCs w:val="20"/>
        </w:rPr>
        <w:t xml:space="preserve">     </w:t>
      </w:r>
    </w:p>
    <w:p w14:paraId="6895098B" w14:textId="77777777" w:rsidR="009E5948" w:rsidRDefault="00514111">
      <w:pPr>
        <w:spacing w:line="360" w:lineRule="auto"/>
        <w:rPr>
          <w:sz w:val="20"/>
          <w:szCs w:val="20"/>
        </w:rPr>
      </w:pPr>
      <w:r>
        <w:rPr>
          <w:sz w:val="20"/>
          <w:szCs w:val="20"/>
        </w:rPr>
        <w:t xml:space="preserve">            </w:t>
      </w:r>
    </w:p>
    <w:p w14:paraId="3389795E" w14:textId="77777777" w:rsidR="00613CBC" w:rsidRDefault="00613CBC" w:rsidP="00613CBC">
      <w:pPr>
        <w:spacing w:line="360" w:lineRule="auto"/>
        <w:jc w:val="right"/>
        <w:rPr>
          <w:b/>
          <w:sz w:val="16"/>
          <w:szCs w:val="16"/>
        </w:rPr>
      </w:pPr>
    </w:p>
    <w:p w14:paraId="3576BA30" w14:textId="287F37B9" w:rsidR="00613CBC" w:rsidRDefault="00613CBC" w:rsidP="00613CBC">
      <w:pPr>
        <w:spacing w:line="360" w:lineRule="auto"/>
        <w:jc w:val="right"/>
        <w:rPr>
          <w:b/>
          <w:sz w:val="16"/>
          <w:szCs w:val="16"/>
        </w:rPr>
      </w:pPr>
      <w:r>
        <w:rPr>
          <w:b/>
          <w:sz w:val="16"/>
          <w:szCs w:val="16"/>
        </w:rPr>
        <w:t>Source: Head Teacher and Teacher Online Survey (Phase – 2 &amp; 3)</w:t>
      </w:r>
    </w:p>
    <w:p w14:paraId="6895098D" w14:textId="05991C30" w:rsidR="009E5948" w:rsidRDefault="00514111" w:rsidP="00A84369">
      <w:pPr>
        <w:pStyle w:val="Heading2"/>
        <w:numPr>
          <w:ilvl w:val="1"/>
          <w:numId w:val="98"/>
        </w:numPr>
        <w:ind w:left="426"/>
      </w:pPr>
      <w:bookmarkStart w:id="98" w:name="_Toc120279083"/>
      <w:r>
        <w:t>Devices used for training</w:t>
      </w:r>
      <w:bookmarkEnd w:id="98"/>
    </w:p>
    <w:p w14:paraId="6895098F" w14:textId="77777777" w:rsidR="009E5948" w:rsidRDefault="00514111">
      <w:pPr>
        <w:spacing w:line="360" w:lineRule="auto"/>
        <w:rPr>
          <w:sz w:val="20"/>
          <w:szCs w:val="20"/>
        </w:rPr>
      </w:pPr>
      <w:r>
        <w:rPr>
          <w:sz w:val="20"/>
          <w:szCs w:val="20"/>
        </w:rPr>
        <w:t>In Phase -1, since the training was in face-to-face mode, the usage of devices was limited to self-enrollment and accessing content on the NISHTHA App. Whereas, in Phase-2 and Phase-3, the devices played an important role in accessing online NISHTHA content, as the training was completely online.</w:t>
      </w:r>
    </w:p>
    <w:p w14:paraId="68950990" w14:textId="77777777" w:rsidR="009E5948" w:rsidRDefault="009E5948">
      <w:pPr>
        <w:spacing w:line="360" w:lineRule="auto"/>
        <w:rPr>
          <w:sz w:val="20"/>
          <w:szCs w:val="20"/>
        </w:rPr>
      </w:pPr>
    </w:p>
    <w:p w14:paraId="68950991" w14:textId="77777777" w:rsidR="009E5948" w:rsidRDefault="00514111">
      <w:pPr>
        <w:spacing w:line="360" w:lineRule="auto"/>
        <w:rPr>
          <w:b/>
          <w:sz w:val="20"/>
          <w:szCs w:val="20"/>
        </w:rPr>
      </w:pPr>
      <w:r>
        <w:rPr>
          <w:b/>
          <w:sz w:val="20"/>
          <w:szCs w:val="20"/>
        </w:rPr>
        <w:lastRenderedPageBreak/>
        <w:t>Phase-1:</w:t>
      </w:r>
    </w:p>
    <w:p w14:paraId="68950992" w14:textId="77777777" w:rsidR="009E5948" w:rsidRDefault="00514111">
      <w:pPr>
        <w:spacing w:line="360" w:lineRule="auto"/>
        <w:rPr>
          <w:sz w:val="20"/>
          <w:szCs w:val="20"/>
          <w:highlight w:val="yellow"/>
        </w:rPr>
      </w:pPr>
      <w:r>
        <w:rPr>
          <w:sz w:val="20"/>
          <w:szCs w:val="20"/>
        </w:rPr>
        <w:t>In phase -1</w:t>
      </w:r>
      <w:r>
        <w:rPr>
          <w:b/>
          <w:sz w:val="20"/>
          <w:szCs w:val="20"/>
        </w:rPr>
        <w:t xml:space="preserve">, </w:t>
      </w:r>
      <w:r>
        <w:rPr>
          <w:sz w:val="20"/>
          <w:szCs w:val="20"/>
        </w:rPr>
        <w:t>the</w:t>
      </w:r>
      <w:r>
        <w:rPr>
          <w:b/>
          <w:sz w:val="20"/>
          <w:szCs w:val="20"/>
        </w:rPr>
        <w:t xml:space="preserve"> </w:t>
      </w:r>
      <w:r>
        <w:rPr>
          <w:sz w:val="20"/>
          <w:szCs w:val="20"/>
        </w:rPr>
        <w:t>majority (88-89%) Head Teachers and Teachers reported that they used mobiles for self-enrolment. Moreover, 15-17% Head Teachers and Teachers also reported that they used training center desktops/laptops. Head Teachers and Teachers who reported that they used ‘training center desktops/laptops’ were from different school types such as MPPS, MPUPS and ZPHS.</w:t>
      </w:r>
    </w:p>
    <w:p w14:paraId="68950993" w14:textId="77777777" w:rsidR="009E5948" w:rsidRDefault="00514111">
      <w:pPr>
        <w:spacing w:line="360" w:lineRule="auto"/>
        <w:rPr>
          <w:b/>
          <w:sz w:val="20"/>
          <w:szCs w:val="20"/>
        </w:rPr>
      </w:pPr>
      <w:r>
        <w:rPr>
          <w:b/>
          <w:sz w:val="20"/>
          <w:szCs w:val="20"/>
        </w:rPr>
        <w:t xml:space="preserve">Figure 19: Devices used for online training  </w:t>
      </w:r>
    </w:p>
    <w:p w14:paraId="68950994" w14:textId="77777777" w:rsidR="009E5948" w:rsidRDefault="00514111">
      <w:pPr>
        <w:spacing w:line="360" w:lineRule="auto"/>
        <w:jc w:val="center"/>
        <w:rPr>
          <w:b/>
          <w:sz w:val="20"/>
          <w:szCs w:val="20"/>
        </w:rPr>
      </w:pPr>
      <w:r>
        <w:rPr>
          <w:noProof/>
        </w:rPr>
        <w:drawing>
          <wp:inline distT="0" distB="0" distL="0" distR="0" wp14:anchorId="689512EB" wp14:editId="689512EC">
            <wp:extent cx="5924550" cy="2762250"/>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a:stretch>
                      <a:fillRect/>
                    </a:stretch>
                  </pic:blipFill>
                  <pic:spPr>
                    <a:xfrm>
                      <a:off x="0" y="0"/>
                      <a:ext cx="5924550" cy="2762250"/>
                    </a:xfrm>
                    <a:prstGeom prst="rect">
                      <a:avLst/>
                    </a:prstGeom>
                    <a:ln/>
                  </pic:spPr>
                </pic:pic>
              </a:graphicData>
            </a:graphic>
          </wp:inline>
        </w:drawing>
      </w:r>
    </w:p>
    <w:p w14:paraId="68950995" w14:textId="77777777" w:rsidR="009E5948" w:rsidRDefault="00514111">
      <w:pPr>
        <w:spacing w:line="360" w:lineRule="auto"/>
        <w:rPr>
          <w:b/>
          <w:sz w:val="16"/>
          <w:szCs w:val="16"/>
        </w:rPr>
      </w:pPr>
      <w:r>
        <w:rPr>
          <w:b/>
          <w:sz w:val="16"/>
          <w:szCs w:val="16"/>
        </w:rPr>
        <w:t xml:space="preserve"> Source: </w:t>
      </w:r>
      <w:r>
        <w:rPr>
          <w:sz w:val="16"/>
          <w:szCs w:val="16"/>
        </w:rPr>
        <w:t>Head Teacher and Teacher Online Survey (Phase – 2 &amp; 3)</w:t>
      </w:r>
    </w:p>
    <w:p w14:paraId="68950996" w14:textId="77777777" w:rsidR="009E5948" w:rsidRDefault="009E5948">
      <w:pPr>
        <w:spacing w:line="360" w:lineRule="auto"/>
        <w:rPr>
          <w:b/>
          <w:sz w:val="20"/>
          <w:szCs w:val="20"/>
        </w:rPr>
      </w:pPr>
    </w:p>
    <w:p w14:paraId="68950998" w14:textId="77777777" w:rsidR="009E5948" w:rsidRDefault="00514111">
      <w:pPr>
        <w:spacing w:line="360" w:lineRule="auto"/>
        <w:rPr>
          <w:sz w:val="20"/>
          <w:szCs w:val="20"/>
        </w:rPr>
      </w:pPr>
      <w:r>
        <w:rPr>
          <w:b/>
          <w:sz w:val="20"/>
          <w:szCs w:val="20"/>
        </w:rPr>
        <w:t>Phase 2:</w:t>
      </w:r>
      <w:r>
        <w:rPr>
          <w:sz w:val="20"/>
          <w:szCs w:val="20"/>
        </w:rPr>
        <w:t xml:space="preserve"> </w:t>
      </w:r>
    </w:p>
    <w:p w14:paraId="68950999" w14:textId="77777777" w:rsidR="009E5948" w:rsidRDefault="00514111">
      <w:pPr>
        <w:spacing w:line="360" w:lineRule="auto"/>
        <w:rPr>
          <w:sz w:val="20"/>
          <w:szCs w:val="20"/>
        </w:rPr>
      </w:pPr>
      <w:r>
        <w:rPr>
          <w:sz w:val="20"/>
          <w:szCs w:val="20"/>
        </w:rPr>
        <w:t>In phase -2</w:t>
      </w:r>
      <w:r>
        <w:rPr>
          <w:b/>
          <w:sz w:val="20"/>
          <w:szCs w:val="20"/>
        </w:rPr>
        <w:t xml:space="preserve">, </w:t>
      </w:r>
      <w:r>
        <w:rPr>
          <w:sz w:val="20"/>
          <w:szCs w:val="20"/>
        </w:rPr>
        <w:t>the</w:t>
      </w:r>
      <w:r>
        <w:rPr>
          <w:b/>
          <w:sz w:val="20"/>
          <w:szCs w:val="20"/>
        </w:rPr>
        <w:t xml:space="preserve"> </w:t>
      </w:r>
      <w:r>
        <w:rPr>
          <w:sz w:val="20"/>
          <w:szCs w:val="20"/>
        </w:rPr>
        <w:t xml:space="preserve">majority (94-98%) Head Teachers and Teachers reported that they used mobiles for the DIKSHA App/website. The second most used device was personal desktop/laptop. 242 out of 349 Head Teachers and 2054 out of 2684 Teachers reported that they used a single device which is mobile for training purposes. The remaining Head Teachers and Teachers used multiple devices (2 or more devices). </w:t>
      </w:r>
    </w:p>
    <w:p w14:paraId="6895099C" w14:textId="77777777" w:rsidR="009E5948" w:rsidRDefault="00514111">
      <w:pPr>
        <w:spacing w:line="360" w:lineRule="auto"/>
        <w:rPr>
          <w:sz w:val="20"/>
          <w:szCs w:val="20"/>
        </w:rPr>
      </w:pPr>
      <w:r>
        <w:rPr>
          <w:b/>
          <w:sz w:val="20"/>
          <w:szCs w:val="20"/>
        </w:rPr>
        <w:t>Phase 3</w:t>
      </w:r>
      <w:r>
        <w:rPr>
          <w:sz w:val="20"/>
          <w:szCs w:val="20"/>
        </w:rPr>
        <w:t>:</w:t>
      </w:r>
    </w:p>
    <w:p w14:paraId="6895099D" w14:textId="77777777" w:rsidR="009E5948" w:rsidRDefault="00514111">
      <w:pPr>
        <w:spacing w:line="360" w:lineRule="auto"/>
        <w:rPr>
          <w:sz w:val="20"/>
          <w:szCs w:val="20"/>
        </w:rPr>
      </w:pPr>
      <w:r>
        <w:rPr>
          <w:sz w:val="20"/>
          <w:szCs w:val="20"/>
        </w:rPr>
        <w:t xml:space="preserve">Most Head Teachers and Teachers (98-99%) reported that they used mobiles for the DIKSHA App/website. </w:t>
      </w:r>
    </w:p>
    <w:p w14:paraId="6895099F" w14:textId="77777777" w:rsidR="009E5948" w:rsidRDefault="00514111" w:rsidP="00A84369">
      <w:pPr>
        <w:pStyle w:val="Heading2"/>
        <w:numPr>
          <w:ilvl w:val="1"/>
          <w:numId w:val="98"/>
        </w:numPr>
        <w:ind w:left="426"/>
      </w:pPr>
      <w:bookmarkStart w:id="99" w:name="_Toc120279084"/>
      <w:r>
        <w:t>Internet Connectivity</w:t>
      </w:r>
      <w:bookmarkEnd w:id="99"/>
    </w:p>
    <w:p w14:paraId="689509A1" w14:textId="77777777" w:rsidR="009E5948" w:rsidRDefault="00514111">
      <w:pPr>
        <w:spacing w:line="360" w:lineRule="auto"/>
        <w:rPr>
          <w:b/>
          <w:sz w:val="20"/>
          <w:szCs w:val="20"/>
        </w:rPr>
      </w:pPr>
      <w:r>
        <w:rPr>
          <w:b/>
          <w:sz w:val="20"/>
          <w:szCs w:val="20"/>
        </w:rPr>
        <w:t>Phase 2:</w:t>
      </w:r>
    </w:p>
    <w:p w14:paraId="689509A2" w14:textId="77777777" w:rsidR="009E5948" w:rsidRDefault="00514111">
      <w:pPr>
        <w:spacing w:line="360" w:lineRule="auto"/>
        <w:rPr>
          <w:sz w:val="20"/>
          <w:szCs w:val="20"/>
        </w:rPr>
      </w:pPr>
      <w:r>
        <w:rPr>
          <w:sz w:val="20"/>
          <w:szCs w:val="20"/>
        </w:rPr>
        <w:t xml:space="preserve">14-16 % teachers and school heads had fast/extremely fast internet connectivity and 16-17% Head Teachers and Teachers reported that internet connectivity was slow or very slow. Between 64% and 66% of the participants had satisfactory internet connectivity.  </w:t>
      </w:r>
    </w:p>
    <w:p w14:paraId="689509A3" w14:textId="4D6AA0A5" w:rsidR="009E5948" w:rsidRDefault="00514111">
      <w:pPr>
        <w:spacing w:line="360" w:lineRule="auto"/>
        <w:rPr>
          <w:sz w:val="20"/>
          <w:szCs w:val="20"/>
        </w:rPr>
      </w:pPr>
      <w:r>
        <w:rPr>
          <w:sz w:val="20"/>
          <w:szCs w:val="20"/>
        </w:rPr>
        <w:lastRenderedPageBreak/>
        <w:t>Figure 20</w:t>
      </w:r>
      <w:r w:rsidR="007F7D83">
        <w:rPr>
          <w:sz w:val="20"/>
          <w:szCs w:val="20"/>
        </w:rPr>
        <w:t>A</w:t>
      </w:r>
      <w:r>
        <w:rPr>
          <w:sz w:val="20"/>
          <w:szCs w:val="20"/>
        </w:rPr>
        <w:t>: Speed of internet connectivity</w:t>
      </w:r>
    </w:p>
    <w:p w14:paraId="689509A4" w14:textId="2799C748" w:rsidR="009E5948" w:rsidRDefault="00514111" w:rsidP="00613CBC">
      <w:pPr>
        <w:spacing w:line="360" w:lineRule="auto"/>
        <w:jc w:val="center"/>
        <w:rPr>
          <w:sz w:val="20"/>
          <w:szCs w:val="20"/>
        </w:rPr>
      </w:pPr>
      <w:r>
        <w:rPr>
          <w:noProof/>
        </w:rPr>
        <w:drawing>
          <wp:inline distT="0" distB="0" distL="0" distR="0" wp14:anchorId="689512ED" wp14:editId="689512EE">
            <wp:extent cx="4686300" cy="2472017"/>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4686300" cy="2472017"/>
                    </a:xfrm>
                    <a:prstGeom prst="rect">
                      <a:avLst/>
                    </a:prstGeom>
                    <a:ln/>
                  </pic:spPr>
                </pic:pic>
              </a:graphicData>
            </a:graphic>
          </wp:inline>
        </w:drawing>
      </w:r>
    </w:p>
    <w:p w14:paraId="689509A5" w14:textId="77777777" w:rsidR="009E5948" w:rsidRDefault="00514111">
      <w:pPr>
        <w:spacing w:line="360" w:lineRule="auto"/>
        <w:rPr>
          <w:b/>
          <w:sz w:val="20"/>
          <w:szCs w:val="20"/>
        </w:rPr>
      </w:pPr>
      <w:r>
        <w:rPr>
          <w:noProof/>
        </w:rPr>
        <mc:AlternateContent>
          <mc:Choice Requires="wps">
            <w:drawing>
              <wp:anchor distT="0" distB="0" distL="114300" distR="114300" simplePos="0" relativeHeight="251649536" behindDoc="0" locked="0" layoutInCell="1" hidden="0" allowOverlap="1" wp14:anchorId="689512EF" wp14:editId="689512F0">
                <wp:simplePos x="0" y="0"/>
                <wp:positionH relativeFrom="column">
                  <wp:posOffset>933450</wp:posOffset>
                </wp:positionH>
                <wp:positionV relativeFrom="paragraph">
                  <wp:posOffset>23425</wp:posOffset>
                </wp:positionV>
                <wp:extent cx="4514850" cy="247650"/>
                <wp:effectExtent l="0" t="0" r="0" b="0"/>
                <wp:wrapNone/>
                <wp:docPr id="3" name="Rectangle 3"/>
                <wp:cNvGraphicFramePr/>
                <a:graphic xmlns:a="http://schemas.openxmlformats.org/drawingml/2006/main">
                  <a:graphicData uri="http://schemas.microsoft.com/office/word/2010/wordprocessingShape">
                    <wps:wsp>
                      <wps:cNvSpPr/>
                      <wps:spPr>
                        <a:xfrm>
                          <a:off x="3093338" y="3660938"/>
                          <a:ext cx="4505325" cy="2381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68951340" w14:textId="77777777" w:rsidR="009E5948" w:rsidRDefault="00514111">
                            <w:pPr>
                              <w:spacing w:line="275" w:lineRule="auto"/>
                              <w:textDirection w:val="btLr"/>
                            </w:pPr>
                            <w:r>
                              <w:rPr>
                                <w:b/>
                                <w:color w:val="000000"/>
                                <w:sz w:val="14"/>
                              </w:rPr>
                              <w:t>Source:</w:t>
                            </w:r>
                            <w:r>
                              <w:rPr>
                                <w:color w:val="000000"/>
                                <w:sz w:val="14"/>
                              </w:rPr>
                              <w:t xml:space="preserve"> Online Survey of HMs and Teachers (Phase 2 &amp; 3)</w:t>
                            </w:r>
                          </w:p>
                        </w:txbxContent>
                      </wps:txbx>
                      <wps:bodyPr spcFirstLastPara="1" wrap="square" lIns="91425" tIns="45700" rIns="91425" bIns="45700" anchor="t" anchorCtr="0">
                        <a:noAutofit/>
                      </wps:bodyPr>
                    </wps:wsp>
                  </a:graphicData>
                </a:graphic>
              </wp:anchor>
            </w:drawing>
          </mc:Choice>
          <mc:Fallback>
            <w:pict>
              <v:rect w14:anchorId="689512EF" id="Rectangle 3" o:spid="_x0000_s1031" style="position:absolute;left:0;text-align:left;margin-left:73.5pt;margin-top:1.85pt;width:355.5pt;height:19.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48GAIAAEUEAAAOAAAAZHJzL2Uyb0RvYy54bWysU1GP2jAMfp+0/xDlfbRQuAGinKZjTJNO&#10;O6TbfoBJUxopTbI40PLv56Ts4LZJk6b1IbUb9/Pnz/bqvm81O0mPypqSj0c5Z9IIWylzKPm3r9t3&#10;c84wgKlAWyNLfpbI79dv36w6t5QT21hdSc8IxOCycyVvQnDLLEPRyBZwZJ00dFlb30Ig1x+yykNH&#10;6K3OJnl+l3XWV85bIRHp62a45OuEX9dShKe6RhmYLjlxC+n06dzHM1uvYHnw4BolLjTgH1i0oAwl&#10;fYHaQAB29Oo3qFYJb9HWYSRsm9m6VkKmGqiacf5LNc8NOJlqIXHQvciE/w9WfDk9u50nGTqHSyQz&#10;VtHXvo1v4sf6khf5oigK6uSZ7Ls78uaDcLIPTFDAdJbPismMM0ERk2I+JpsgsyuS8xg+SduyaJTc&#10;U2OSXnB6xDCE/gyJidFqVW2V1snxh/2D9uwE1MRtei7or8K0YV3JF7PEA2iWag2BKLWuKjmaQ8r3&#10;6g+8Bc7T8yfgSGwD2AwEEsJQvrdHU6UJaiRUH03FwtnRkBsadR7JYMuZlrQYZKS4AEr/PY5004bk&#10;u7YkWqHf90xRLUnb+GVvq/POM3Riq4jjI2DYgaf5HVN2mmnK+/0Inrjoz4aGZjGeRnFCcqaz9zlt&#10;hL+92d/egBGNpVUhDQfzIaTFiS0x9sMx2Fql1l2pXDjTrKbmX/YqLsOtn6Ku27/+AQAA//8DAFBL&#10;AwQUAAYACAAAACEAHl9OINsAAAAIAQAADwAAAGRycy9kb3ducmV2LnhtbEyPy07DMBBF90j8gzVI&#10;bFDr0BYShTgVRGIJEikf4MbTJMIeR7Hz4O8ZVrA8uqM75xbH1Vkx4xh6TwrutwkIpMabnloFn6fX&#10;TQYiRE1GW0+o4BsDHMvrq0Lnxi/0gXMdW8ElFHKtoItxyKUMTYdOh60fkDi7+NHpyDi20ox64XJn&#10;5S5JHqXTPfGHTg9Yddh81ZNTcAr7vkJbp2Ge67eXarpzi35X6vZmfX4CEXGNf8fwq8/qULLT2U9k&#10;grDMh5S3RAX7FATn2UPGfFZw2KUgy0L+H1D+AAAA//8DAFBLAQItABQABgAIAAAAIQC2gziS/gAA&#10;AOEBAAATAAAAAAAAAAAAAAAAAAAAAABbQ29udGVudF9UeXBlc10ueG1sUEsBAi0AFAAGAAgAAAAh&#10;ADj9If/WAAAAlAEAAAsAAAAAAAAAAAAAAAAALwEAAF9yZWxzLy5yZWxzUEsBAi0AFAAGAAgAAAAh&#10;AO1ejjwYAgAARQQAAA4AAAAAAAAAAAAAAAAALgIAAGRycy9lMm9Eb2MueG1sUEsBAi0AFAAGAAgA&#10;AAAhAB5fTiDbAAAACAEAAA8AAAAAAAAAAAAAAAAAcgQAAGRycy9kb3ducmV2LnhtbFBLBQYAAAAA&#10;BAAEAPMAAAB6BQAAAAA=&#10;">
                <v:stroke startarrowwidth="narrow" startarrowlength="short" endarrowwidth="narrow" endarrowlength="short" joinstyle="round"/>
                <v:textbox inset="2.53958mm,1.2694mm,2.53958mm,1.2694mm">
                  <w:txbxContent>
                    <w:p w14:paraId="68951340" w14:textId="77777777" w:rsidR="009E5948" w:rsidRDefault="00514111">
                      <w:pPr>
                        <w:spacing w:line="275" w:lineRule="auto"/>
                        <w:textDirection w:val="btLr"/>
                      </w:pPr>
                      <w:r>
                        <w:rPr>
                          <w:b/>
                          <w:color w:val="000000"/>
                          <w:sz w:val="14"/>
                        </w:rPr>
                        <w:t>Source:</w:t>
                      </w:r>
                      <w:r>
                        <w:rPr>
                          <w:color w:val="000000"/>
                          <w:sz w:val="14"/>
                        </w:rPr>
                        <w:t xml:space="preserve"> Online Survey of HMs and Teachers (Phase 2 &amp; 3)</w:t>
                      </w:r>
                    </w:p>
                  </w:txbxContent>
                </v:textbox>
              </v:rect>
            </w:pict>
          </mc:Fallback>
        </mc:AlternateContent>
      </w:r>
    </w:p>
    <w:p w14:paraId="689509A6" w14:textId="77777777" w:rsidR="009E5948" w:rsidRDefault="00514111" w:rsidP="00613CBC">
      <w:r>
        <w:t xml:space="preserve">Phase 3: </w:t>
      </w:r>
    </w:p>
    <w:p w14:paraId="689509A7" w14:textId="77777777" w:rsidR="009E5948" w:rsidRDefault="00514111" w:rsidP="00613CBC">
      <w:r>
        <w:t>13-14 % participants reported that the internet connectivity was fast/ extremely fast. The percentage of Head Teachers and Teachers who had satisfactory internet speed was high in both online phases.</w:t>
      </w:r>
    </w:p>
    <w:p w14:paraId="689509A8" w14:textId="77777777" w:rsidR="009E5948" w:rsidRDefault="009E5948" w:rsidP="00613CBC"/>
    <w:p w14:paraId="689509A9" w14:textId="257E9562" w:rsidR="009E5948" w:rsidRDefault="00514111" w:rsidP="00A84369">
      <w:pPr>
        <w:pStyle w:val="Heading2"/>
        <w:numPr>
          <w:ilvl w:val="1"/>
          <w:numId w:val="98"/>
        </w:numPr>
        <w:ind w:left="426"/>
      </w:pPr>
      <w:bookmarkStart w:id="100" w:name="_Toc120279085"/>
      <w:r>
        <w:t>Number of hours spent to complete an online course</w:t>
      </w:r>
      <w:bookmarkEnd w:id="100"/>
    </w:p>
    <w:p w14:paraId="689509AA" w14:textId="77777777" w:rsidR="009E5948" w:rsidRDefault="00514111" w:rsidP="00613CBC">
      <w:r>
        <w:t xml:space="preserve">According to NISHTHA Guidelines, each course is to take at least 3-4 hours to complete. In the online survey, when teachers were asked how much time it took to complete one course: </w:t>
      </w:r>
    </w:p>
    <w:p w14:paraId="689509AB" w14:textId="77777777" w:rsidR="009E5948" w:rsidRDefault="009E5948" w:rsidP="00613CBC"/>
    <w:p w14:paraId="689509AC" w14:textId="77777777" w:rsidR="009E5948" w:rsidRDefault="00514111" w:rsidP="00613CBC">
      <w:r>
        <w:t>Phase - 2</w:t>
      </w:r>
    </w:p>
    <w:p w14:paraId="689509AD" w14:textId="77777777" w:rsidR="009E5948" w:rsidRDefault="00514111" w:rsidP="00613CBC">
      <w:r>
        <w:t xml:space="preserve">54% Head Teachers and 48% Teachers reported that they completed each course in 3-4 hours. About 8% teachers took more than 12 hours. Remaining took up to 6-12 hours or more to complete the modules. </w:t>
      </w:r>
    </w:p>
    <w:p w14:paraId="689509AE" w14:textId="77777777" w:rsidR="009E5948" w:rsidRDefault="009E5948" w:rsidP="00613CBC">
      <w:pPr>
        <w:rPr>
          <w:shd w:val="clear" w:color="auto" w:fill="6AA84F"/>
        </w:rPr>
      </w:pPr>
    </w:p>
    <w:p w14:paraId="689509AF" w14:textId="77777777" w:rsidR="009E5948" w:rsidRDefault="00514111" w:rsidP="00613CBC">
      <w:r>
        <w:t>Phase 3</w:t>
      </w:r>
    </w:p>
    <w:p w14:paraId="689509B0" w14:textId="77777777" w:rsidR="009E5948" w:rsidRDefault="00514111" w:rsidP="00613CBC">
      <w:r>
        <w:t xml:space="preserve">54% Head Teachers and 52% Teachers reported that they completed each course in 3-4 hours. About 9% teachers took more than 12 hours. In both phases, teachers spent more time completing each module as compared to the school heads. </w:t>
      </w:r>
    </w:p>
    <w:p w14:paraId="689509B1" w14:textId="77777777" w:rsidR="009E5948" w:rsidRDefault="009E5948">
      <w:pPr>
        <w:spacing w:line="360" w:lineRule="auto"/>
        <w:rPr>
          <w:b/>
          <w:sz w:val="20"/>
          <w:szCs w:val="20"/>
        </w:rPr>
      </w:pPr>
    </w:p>
    <w:p w14:paraId="689509B2" w14:textId="7E536082" w:rsidR="009E5948" w:rsidRDefault="00514111" w:rsidP="00A84369">
      <w:pPr>
        <w:pStyle w:val="Heading2"/>
        <w:numPr>
          <w:ilvl w:val="1"/>
          <w:numId w:val="98"/>
        </w:numPr>
        <w:ind w:left="426"/>
      </w:pPr>
      <w:bookmarkStart w:id="101" w:name="_Toc120279086"/>
      <w:r>
        <w:lastRenderedPageBreak/>
        <w:t>Sharing of Weblinks or QR Code (Phase-2 &amp; Phase-3)</w:t>
      </w:r>
      <w:bookmarkEnd w:id="101"/>
    </w:p>
    <w:p w14:paraId="689509B3" w14:textId="77777777" w:rsidR="009E5948" w:rsidRDefault="009E5948">
      <w:pPr>
        <w:spacing w:line="360" w:lineRule="auto"/>
        <w:rPr>
          <w:b/>
          <w:sz w:val="20"/>
          <w:szCs w:val="20"/>
        </w:rPr>
      </w:pPr>
    </w:p>
    <w:p w14:paraId="689509B4" w14:textId="77777777" w:rsidR="009E5948" w:rsidRDefault="00514111">
      <w:pPr>
        <w:spacing w:line="360" w:lineRule="auto"/>
        <w:rPr>
          <w:b/>
          <w:sz w:val="20"/>
          <w:szCs w:val="20"/>
        </w:rPr>
      </w:pPr>
      <w:r>
        <w:rPr>
          <w:b/>
          <w:sz w:val="20"/>
          <w:szCs w:val="20"/>
        </w:rPr>
        <w:t>Phase -2</w:t>
      </w:r>
    </w:p>
    <w:p w14:paraId="689509B5" w14:textId="77777777" w:rsidR="009E5948" w:rsidRDefault="00514111">
      <w:pPr>
        <w:spacing w:line="360" w:lineRule="auto"/>
        <w:rPr>
          <w:sz w:val="20"/>
          <w:szCs w:val="20"/>
        </w:rPr>
      </w:pPr>
      <w:r>
        <w:rPr>
          <w:sz w:val="20"/>
          <w:szCs w:val="20"/>
        </w:rPr>
        <w:t xml:space="preserve">About 9% of the total teachers in Phase – 2 and 16% of the total teachers in Phase – 3 received weblink or QR code for the joining the course online after the day of course opening. </w:t>
      </w:r>
      <w:proofErr w:type="spellStart"/>
      <w:r>
        <w:rPr>
          <w:sz w:val="20"/>
          <w:szCs w:val="20"/>
        </w:rPr>
        <w:t>Its</w:t>
      </w:r>
      <w:proofErr w:type="spellEnd"/>
      <w:r>
        <w:rPr>
          <w:sz w:val="20"/>
          <w:szCs w:val="20"/>
        </w:rPr>
        <w:t xml:space="preserve"> an assumption that if there is delay in receiving the weblink or QR code then there are high chances that a teachers will spend less time on the course completion. </w:t>
      </w:r>
    </w:p>
    <w:p w14:paraId="689509B6" w14:textId="39BAFFC3" w:rsidR="009E5948" w:rsidRDefault="00514111">
      <w:pPr>
        <w:spacing w:line="360" w:lineRule="auto"/>
        <w:rPr>
          <w:sz w:val="20"/>
          <w:szCs w:val="20"/>
        </w:rPr>
      </w:pPr>
      <w:r>
        <w:rPr>
          <w:sz w:val="20"/>
          <w:szCs w:val="20"/>
        </w:rPr>
        <w:t>Figure 2</w:t>
      </w:r>
      <w:r w:rsidR="007564BC">
        <w:rPr>
          <w:sz w:val="20"/>
          <w:szCs w:val="20"/>
        </w:rPr>
        <w:t>0</w:t>
      </w:r>
      <w:r w:rsidR="005A63DB">
        <w:rPr>
          <w:sz w:val="20"/>
          <w:szCs w:val="20"/>
        </w:rPr>
        <w:t>B</w:t>
      </w:r>
      <w:r>
        <w:rPr>
          <w:sz w:val="20"/>
          <w:szCs w:val="20"/>
        </w:rPr>
        <w:t>: Timing of disseminating weblink/QR codes</w:t>
      </w:r>
    </w:p>
    <w:p w14:paraId="689509B7" w14:textId="77777777" w:rsidR="009E5948" w:rsidRDefault="00514111">
      <w:pPr>
        <w:spacing w:line="360" w:lineRule="auto"/>
        <w:rPr>
          <w:sz w:val="20"/>
          <w:szCs w:val="20"/>
        </w:rPr>
      </w:pPr>
      <w:r>
        <w:rPr>
          <w:noProof/>
        </w:rPr>
        <w:drawing>
          <wp:inline distT="0" distB="0" distL="0" distR="0" wp14:anchorId="689512F1" wp14:editId="689512F2">
            <wp:extent cx="5943600" cy="2400300"/>
            <wp:effectExtent l="0" t="0" r="0" b="0"/>
            <wp:docPr id="4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1"/>
                    <a:srcRect/>
                    <a:stretch>
                      <a:fillRect/>
                    </a:stretch>
                  </pic:blipFill>
                  <pic:spPr>
                    <a:xfrm>
                      <a:off x="0" y="0"/>
                      <a:ext cx="5943600" cy="2400300"/>
                    </a:xfrm>
                    <a:prstGeom prst="rect">
                      <a:avLst/>
                    </a:prstGeom>
                    <a:ln/>
                  </pic:spPr>
                </pic:pic>
              </a:graphicData>
            </a:graphic>
          </wp:inline>
        </w:drawing>
      </w:r>
      <w:r>
        <w:rPr>
          <w:noProof/>
        </w:rPr>
        <mc:AlternateContent>
          <mc:Choice Requires="wps">
            <w:drawing>
              <wp:anchor distT="0" distB="0" distL="114300" distR="114300" simplePos="0" relativeHeight="251650560" behindDoc="0" locked="0" layoutInCell="1" hidden="0" allowOverlap="1" wp14:anchorId="689512F3" wp14:editId="689512F4">
                <wp:simplePos x="0" y="0"/>
                <wp:positionH relativeFrom="column">
                  <wp:posOffset>1</wp:posOffset>
                </wp:positionH>
                <wp:positionV relativeFrom="paragraph">
                  <wp:posOffset>2413000</wp:posOffset>
                </wp:positionV>
                <wp:extent cx="6010275" cy="247650"/>
                <wp:effectExtent l="0" t="0" r="0" b="0"/>
                <wp:wrapNone/>
                <wp:docPr id="1" name="Rectangle 1"/>
                <wp:cNvGraphicFramePr/>
                <a:graphic xmlns:a="http://schemas.openxmlformats.org/drawingml/2006/main">
                  <a:graphicData uri="http://schemas.microsoft.com/office/word/2010/wordprocessingShape">
                    <wps:wsp>
                      <wps:cNvSpPr/>
                      <wps:spPr>
                        <a:xfrm>
                          <a:off x="2345625" y="3660938"/>
                          <a:ext cx="6000750" cy="2381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68951341" w14:textId="77777777" w:rsidR="009E5948" w:rsidRDefault="00514111">
                            <w:pPr>
                              <w:spacing w:line="275" w:lineRule="auto"/>
                              <w:textDirection w:val="btLr"/>
                            </w:pPr>
                            <w:r>
                              <w:rPr>
                                <w:b/>
                                <w:color w:val="000000"/>
                                <w:sz w:val="14"/>
                              </w:rPr>
                              <w:t>Source:</w:t>
                            </w:r>
                            <w:r>
                              <w:rPr>
                                <w:color w:val="000000"/>
                                <w:sz w:val="14"/>
                              </w:rPr>
                              <w:t xml:space="preserve"> Online Survey of HMs and Teachers (Phase 2 &amp; 3)</w:t>
                            </w:r>
                          </w:p>
                        </w:txbxContent>
                      </wps:txbx>
                      <wps:bodyPr spcFirstLastPara="1" wrap="square" lIns="91425" tIns="45700" rIns="91425" bIns="45700" anchor="t" anchorCtr="0">
                        <a:noAutofit/>
                      </wps:bodyPr>
                    </wps:wsp>
                  </a:graphicData>
                </a:graphic>
              </wp:anchor>
            </w:drawing>
          </mc:Choice>
          <mc:Fallback>
            <w:pict>
              <v:rect w14:anchorId="689512F3" id="Rectangle 1" o:spid="_x0000_s1032" style="position:absolute;left:0;text-align:left;margin-left:0;margin-top:190pt;width:473.25pt;height:19.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38HAIAAEUEAAAOAAAAZHJzL2Uyb0RvYy54bWysU9uO0zAQfUfiHyy/s0lv2bZqukJbipBW&#10;UGnhA6aO01hybONxm/TvGTtl2wUkJIQfnLE9OXPmzMzqoW81O0mPypqSj+5yzqQRtlLmUPJvX7fv&#10;5pxhAFOBtkaW/CyRP6zfvll1binHtrG6kp4RiMFl50rehOCWWYaikS3gnXXS0GNtfQuBjv6QVR46&#10;Qm91Ns7zIuusr5y3QiLS7WZ45OuEX9dShC91jTIwXXLiFtLu076Pe7ZewfLgwTVKXGjAP7BoQRkK&#10;+gK1gQDs6NVvUK0S3qKtw52wbWbrWgmZcqBsRvkv2Tw34GTKhcRB9yIT/j9Y8fn07HaeZOgcLpHM&#10;mEVf+zZ+iR/rSz6eTGfFeMbZueSTosgXk/kgnOwDE+RQ5Hl+PyN9BXmMJ/MRORNkdkVyHsNHaVsW&#10;jZJ7KkzSC05PGAbXny4xMFqtqq3SOh38Yf+oPTsBFXGb1gX9lZs2rCv5YhaJCqBeqjUEMltXlRzN&#10;IcV79QfeAlMKtP4EHIltAJuBQEIY0vf2aKrUQY2E6oOpWDg7anJDrc4jGWw505IGg4zkF0Dpv/uR&#10;btqQfNeSRCv0+54pyqWIWPFmb6vzzjN0YquI4xNg2IGn/h1RdOppivv9CJ646E+GmmYxmkZxQjpM&#10;Z/eULvO3L/vbFzCisTQqpOFgPoY0OLEkxr4/BlurVLorlQtn6tVU/MtcxWG4PSev6/SvfwAAAP//&#10;AwBQSwMEFAAGAAgAAAAhAG58qebcAAAACAEAAA8AAABkcnMvZG93bnJldi54bWxMj81OwzAQhO9I&#10;vIO1SFwQtUtLaUM2FUTiCBIpD7CNlyTCP1Hs/PD2mBPcZjWrmW/y42KNmHgInXcI65UCwa72unMN&#10;wsfp5XYPIkRymox3jPDNAY7F5UVOmfaze+epio1IIS5khNDG2GdShrplS2Hle3bJ+/SDpZjOoZF6&#10;oDmFWyPvlNpJS51LDS31XLZcf1WjRTiFTVeyqR7CNFWvz+V4Y2d6Q7y+Wp4eQURe4t8z/OIndCgS&#10;09mPTgdhENKQiLDZqySSfdju7kGcEbbrgwJZ5PL/gOIHAAD//wMAUEsBAi0AFAAGAAgAAAAhALaD&#10;OJL+AAAA4QEAABMAAAAAAAAAAAAAAAAAAAAAAFtDb250ZW50X1R5cGVzXS54bWxQSwECLQAUAAYA&#10;CAAAACEAOP0h/9YAAACUAQAACwAAAAAAAAAAAAAAAAAvAQAAX3JlbHMvLnJlbHNQSwECLQAUAAYA&#10;CAAAACEAlcAN/BwCAABFBAAADgAAAAAAAAAAAAAAAAAuAgAAZHJzL2Uyb0RvYy54bWxQSwECLQAU&#10;AAYACAAAACEAbnyp5twAAAAIAQAADwAAAAAAAAAAAAAAAAB2BAAAZHJzL2Rvd25yZXYueG1sUEsF&#10;BgAAAAAEAAQA8wAAAH8FAAAAAA==&#10;">
                <v:stroke startarrowwidth="narrow" startarrowlength="short" endarrowwidth="narrow" endarrowlength="short" joinstyle="round"/>
                <v:textbox inset="2.53958mm,1.2694mm,2.53958mm,1.2694mm">
                  <w:txbxContent>
                    <w:p w14:paraId="68951341" w14:textId="77777777" w:rsidR="009E5948" w:rsidRDefault="00514111">
                      <w:pPr>
                        <w:spacing w:line="275" w:lineRule="auto"/>
                        <w:textDirection w:val="btLr"/>
                      </w:pPr>
                      <w:r>
                        <w:rPr>
                          <w:b/>
                          <w:color w:val="000000"/>
                          <w:sz w:val="14"/>
                        </w:rPr>
                        <w:t>Source:</w:t>
                      </w:r>
                      <w:r>
                        <w:rPr>
                          <w:color w:val="000000"/>
                          <w:sz w:val="14"/>
                        </w:rPr>
                        <w:t xml:space="preserve"> Online Survey of HMs and Teachers (Phase 2 &amp; 3)</w:t>
                      </w:r>
                    </w:p>
                  </w:txbxContent>
                </v:textbox>
              </v:rect>
            </w:pict>
          </mc:Fallback>
        </mc:AlternateContent>
      </w:r>
    </w:p>
    <w:p w14:paraId="689509B8" w14:textId="77777777" w:rsidR="009E5948" w:rsidRDefault="009E5948">
      <w:pPr>
        <w:spacing w:line="360" w:lineRule="auto"/>
        <w:rPr>
          <w:sz w:val="20"/>
          <w:szCs w:val="20"/>
        </w:rPr>
      </w:pPr>
    </w:p>
    <w:p w14:paraId="689509BC" w14:textId="4E02CD9C" w:rsidR="009E5948" w:rsidRDefault="00514111" w:rsidP="00A84369">
      <w:pPr>
        <w:pStyle w:val="Heading2"/>
        <w:numPr>
          <w:ilvl w:val="1"/>
          <w:numId w:val="98"/>
        </w:numPr>
        <w:ind w:left="426"/>
      </w:pPr>
      <w:bookmarkStart w:id="102" w:name="_Toc120279087"/>
      <w:r>
        <w:t>When were courses completed</w:t>
      </w:r>
      <w:r w:rsidR="00613CBC">
        <w:t>?</w:t>
      </w:r>
      <w:bookmarkEnd w:id="102"/>
    </w:p>
    <w:p w14:paraId="689509BD" w14:textId="77777777" w:rsidR="009E5948" w:rsidRDefault="00514111" w:rsidP="00613CBC">
      <w:r>
        <w:t xml:space="preserve">Most of the teachers 83 -88% reported that they completed training after school hours or on the weekends. Further, 14% of the teachers and 13% HMs in Phase -2 reported that they completed during the school hours. </w:t>
      </w:r>
    </w:p>
    <w:p w14:paraId="689509BF" w14:textId="5ABF3421" w:rsidR="009E5948" w:rsidRDefault="00514111" w:rsidP="00613CBC">
      <w:r>
        <w:t xml:space="preserve">During the face-to-face interviews in </w:t>
      </w:r>
      <w:r w:rsidR="00613CBC">
        <w:t xml:space="preserve">one of the districts in which in-person interviews were conducted, </w:t>
      </w:r>
      <w:r>
        <w:t xml:space="preserve">one of the KRP also mentioned that </w:t>
      </w:r>
      <w:r>
        <w:rPr>
          <w:b/>
        </w:rPr>
        <w:t xml:space="preserve">“since teachers </w:t>
      </w:r>
      <w:proofErr w:type="gramStart"/>
      <w:r>
        <w:rPr>
          <w:b/>
        </w:rPr>
        <w:t>have to</w:t>
      </w:r>
      <w:proofErr w:type="gramEnd"/>
      <w:r>
        <w:rPr>
          <w:b/>
        </w:rPr>
        <w:t xml:space="preserve"> complete the online courses (2 courses in one month); due to the paucity of time and also it was difficult to use mobile phones for a very long time to attend the training, many teachers quickly skipped the training videos or they left it continuing for some time while they are busy doing other things parallelly. Further, many referred to YouTube and completed the assessment in Phase -2 /Phase 3 courses.</w:t>
      </w:r>
      <w:r>
        <w:t xml:space="preserve"> </w:t>
      </w:r>
      <w:r>
        <w:rPr>
          <w:b/>
        </w:rPr>
        <w:t xml:space="preserve">On YouTube, there are many videos made by teachers on NISHTHA Trainings assessment and uploaded. Those videos have answers to all the </w:t>
      </w:r>
      <w:r>
        <w:rPr>
          <w:b/>
        </w:rPr>
        <w:lastRenderedPageBreak/>
        <w:t>questions asked in the course assessment. By doing all this, many teachers managed to get the certificate of course completion.”</w:t>
      </w:r>
    </w:p>
    <w:p w14:paraId="689509C1" w14:textId="5856C146" w:rsidR="009E5948" w:rsidRDefault="00514111" w:rsidP="00A84369">
      <w:pPr>
        <w:pStyle w:val="Heading2"/>
        <w:numPr>
          <w:ilvl w:val="1"/>
          <w:numId w:val="98"/>
        </w:numPr>
        <w:ind w:left="426"/>
      </w:pPr>
      <w:bookmarkStart w:id="103" w:name="_Toc120279088"/>
      <w:r>
        <w:t>Problems faced during the trainings:</w:t>
      </w:r>
      <w:bookmarkEnd w:id="103"/>
      <w:r>
        <w:t xml:space="preserve"> </w:t>
      </w:r>
    </w:p>
    <w:p w14:paraId="689509C2" w14:textId="77777777" w:rsidR="009E5948" w:rsidRDefault="00514111" w:rsidP="00613CBC">
      <w:r>
        <w:t>All Head Teachers and Teachers had varied experiences of attending face-to-face training as these trainings were organized at mandal level. KRPs and SRPs who conducted the training had received direct training from NCERT.</w:t>
      </w:r>
    </w:p>
    <w:p w14:paraId="689509C3" w14:textId="77777777" w:rsidR="009E5948" w:rsidRDefault="00514111" w:rsidP="00613CBC">
      <w:pPr>
        <w:rPr>
          <w:b/>
        </w:rPr>
      </w:pPr>
      <w:r>
        <w:rPr>
          <w:b/>
        </w:rPr>
        <w:t>Phase 1:</w:t>
      </w:r>
    </w:p>
    <w:p w14:paraId="689509C4" w14:textId="77777777" w:rsidR="009E5948" w:rsidRDefault="00514111" w:rsidP="00613CBC">
      <w:r>
        <w:t>In the online survey, Head Teacher and teachers were asked what problem/s they had faced at the time of the training. Head Teachers and Teachers could select multiple response options.</w:t>
      </w:r>
    </w:p>
    <w:p w14:paraId="689509C5" w14:textId="77777777" w:rsidR="009E5948" w:rsidRDefault="00514111" w:rsidP="00613CBC">
      <w:r>
        <w:t>a.   Training venue was located very far away from my residence. Therefore, traveling regularly for 5-days was difficult</w:t>
      </w:r>
    </w:p>
    <w:p w14:paraId="689509C6" w14:textId="77777777" w:rsidR="009E5948" w:rsidRDefault="00514111" w:rsidP="00613CBC">
      <w:r>
        <w:t>b.  Training infrastructure (projectors, screen, seating arrangement etc.) was not conducive to training</w:t>
      </w:r>
    </w:p>
    <w:p w14:paraId="689509C7" w14:textId="77777777" w:rsidR="009E5948" w:rsidRDefault="00514111" w:rsidP="00613CBC">
      <w:r>
        <w:t>c.  There were too many participants per KRP. Hence, one-to-one interaction between KRP and teachers was not always possible</w:t>
      </w:r>
    </w:p>
    <w:p w14:paraId="689509C8" w14:textId="77777777" w:rsidR="009E5948" w:rsidRDefault="00514111" w:rsidP="00613CBC">
      <w:r>
        <w:t>d.  Others</w:t>
      </w:r>
    </w:p>
    <w:p w14:paraId="689509C9" w14:textId="77777777" w:rsidR="009E5948" w:rsidRDefault="009E5948" w:rsidP="00613CBC"/>
    <w:p w14:paraId="689509CA" w14:textId="77777777" w:rsidR="009E5948" w:rsidRDefault="00514111" w:rsidP="00613CBC">
      <w:r>
        <w:t>Male teachers reported having faced a greater number of problems (from among those listed in response options) faced during the face-to-face training as compared to women teachers.</w:t>
      </w:r>
    </w:p>
    <w:p w14:paraId="689509CB" w14:textId="77777777" w:rsidR="009E5948" w:rsidRDefault="00514111" w:rsidP="00613CBC">
      <w:r>
        <w:t>More than 50% male teachers reported two kinds of problems faced –</w:t>
      </w:r>
    </w:p>
    <w:p w14:paraId="689509CC" w14:textId="77777777" w:rsidR="009E5948" w:rsidRDefault="00514111" w:rsidP="00613CBC">
      <w:r>
        <w:t>a.    Training infrastructure was not conducive to training and</w:t>
      </w:r>
    </w:p>
    <w:p w14:paraId="689509CD" w14:textId="77777777" w:rsidR="009E5948" w:rsidRDefault="00514111" w:rsidP="00613CBC">
      <w:r>
        <w:t>b.   There were too many participants per KRP. Hence, one-to-one interaction between KRP and teachers was not always possible as compared to female teachers.</w:t>
      </w:r>
    </w:p>
    <w:p w14:paraId="689509CE" w14:textId="77777777" w:rsidR="009E5948" w:rsidRDefault="00514111" w:rsidP="00613CBC">
      <w:r>
        <w:t xml:space="preserve">On the other hand, more than 50% women teachers reported that the training venue being located very far away from their residence as a major problem, with </w:t>
      </w:r>
      <w:proofErr w:type="gramStart"/>
      <w:r>
        <w:t>a majority of</w:t>
      </w:r>
      <w:proofErr w:type="gramEnd"/>
      <w:r>
        <w:t xml:space="preserve"> them being teachers of primary grades (I-V grades).</w:t>
      </w:r>
    </w:p>
    <w:p w14:paraId="689509CF" w14:textId="77777777" w:rsidR="009E5948" w:rsidRDefault="00514111" w:rsidP="00613CBC">
      <w:pPr>
        <w:rPr>
          <w:b/>
        </w:rPr>
      </w:pPr>
      <w:r>
        <w:rPr>
          <w:b/>
        </w:rPr>
        <w:t xml:space="preserve">Phase -2 and Phase -3 </w:t>
      </w:r>
    </w:p>
    <w:p w14:paraId="689509D0" w14:textId="77777777" w:rsidR="009E5948" w:rsidRDefault="00514111" w:rsidP="00613CBC">
      <w:r>
        <w:t>In the online survey, Head Teachers and teachers were asked what problem/s they faced at the time of the online NISHTHA phases and following options were given. Head Teachers and Teachers could select more than one option.</w:t>
      </w:r>
    </w:p>
    <w:p w14:paraId="689509D1" w14:textId="77777777" w:rsidR="009E5948" w:rsidRDefault="00514111" w:rsidP="00A84369">
      <w:pPr>
        <w:numPr>
          <w:ilvl w:val="0"/>
          <w:numId w:val="96"/>
        </w:numPr>
        <w:spacing w:before="240" w:line="360" w:lineRule="auto"/>
        <w:rPr>
          <w:sz w:val="20"/>
          <w:szCs w:val="20"/>
        </w:rPr>
      </w:pPr>
      <w:r>
        <w:rPr>
          <w:sz w:val="20"/>
          <w:szCs w:val="20"/>
        </w:rPr>
        <w:t>I did not have the requisite devices to access the online content (mobile/PC/laptop etc.)</w:t>
      </w:r>
    </w:p>
    <w:p w14:paraId="689509D2" w14:textId="046B3BB3" w:rsidR="009E5948" w:rsidRDefault="00514111" w:rsidP="00A84369">
      <w:pPr>
        <w:numPr>
          <w:ilvl w:val="0"/>
          <w:numId w:val="96"/>
        </w:numPr>
        <w:spacing w:line="360" w:lineRule="auto"/>
        <w:rPr>
          <w:sz w:val="20"/>
          <w:szCs w:val="20"/>
        </w:rPr>
      </w:pPr>
      <w:r>
        <w:rPr>
          <w:sz w:val="20"/>
          <w:szCs w:val="20"/>
        </w:rPr>
        <w:lastRenderedPageBreak/>
        <w:t>I did not have good internet connectivity to access/download the online content</w:t>
      </w:r>
    </w:p>
    <w:p w14:paraId="20DDEFA9" w14:textId="18705EE4" w:rsidR="00017975" w:rsidRPr="00017975" w:rsidRDefault="00017975" w:rsidP="00017975">
      <w:pPr>
        <w:spacing w:line="360" w:lineRule="auto"/>
        <w:ind w:left="720"/>
        <w:jc w:val="right"/>
        <w:rPr>
          <w:b/>
          <w:bCs/>
          <w:sz w:val="20"/>
          <w:szCs w:val="20"/>
        </w:rPr>
      </w:pPr>
      <w:r w:rsidRPr="00017975">
        <w:rPr>
          <w:b/>
          <w:bCs/>
          <w:sz w:val="20"/>
          <w:szCs w:val="20"/>
          <w:highlight w:val="white"/>
        </w:rPr>
        <w:t>Figure 2</w:t>
      </w:r>
      <w:r w:rsidR="007564BC">
        <w:rPr>
          <w:b/>
          <w:bCs/>
          <w:sz w:val="20"/>
          <w:szCs w:val="20"/>
          <w:highlight w:val="white"/>
        </w:rPr>
        <w:t>1</w:t>
      </w:r>
      <w:r w:rsidRPr="00017975">
        <w:rPr>
          <w:b/>
          <w:bCs/>
          <w:sz w:val="20"/>
          <w:szCs w:val="20"/>
          <w:highlight w:val="white"/>
        </w:rPr>
        <w:t>: Support required in Phase 1.0</w:t>
      </w:r>
    </w:p>
    <w:p w14:paraId="689509D3" w14:textId="4912FE73" w:rsidR="009E5948" w:rsidRDefault="00017975" w:rsidP="00A84369">
      <w:pPr>
        <w:numPr>
          <w:ilvl w:val="0"/>
          <w:numId w:val="96"/>
        </w:numPr>
        <w:spacing w:line="360" w:lineRule="auto"/>
        <w:rPr>
          <w:sz w:val="20"/>
          <w:szCs w:val="20"/>
        </w:rPr>
      </w:pPr>
      <w:r>
        <w:rPr>
          <w:noProof/>
          <w:sz w:val="20"/>
          <w:szCs w:val="20"/>
          <w:highlight w:val="white"/>
        </w:rPr>
        <w:drawing>
          <wp:anchor distT="0" distB="0" distL="114300" distR="114300" simplePos="0" relativeHeight="251652608" behindDoc="0" locked="0" layoutInCell="1" hidden="0" allowOverlap="1" wp14:anchorId="689512F7" wp14:editId="495606A4">
            <wp:simplePos x="0" y="0"/>
            <wp:positionH relativeFrom="margin">
              <wp:posOffset>1858318</wp:posOffset>
            </wp:positionH>
            <wp:positionV relativeFrom="margin">
              <wp:posOffset>599226</wp:posOffset>
            </wp:positionV>
            <wp:extent cx="4200525" cy="2886075"/>
            <wp:effectExtent l="0" t="0" r="0" b="0"/>
            <wp:wrapSquare wrapText="bothSides" distT="0" distB="0" distL="114300" distR="114300"/>
            <wp:docPr id="3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2"/>
                    <a:srcRect/>
                    <a:stretch>
                      <a:fillRect/>
                    </a:stretch>
                  </pic:blipFill>
                  <pic:spPr>
                    <a:xfrm>
                      <a:off x="0" y="0"/>
                      <a:ext cx="4200525" cy="2886075"/>
                    </a:xfrm>
                    <a:prstGeom prst="rect">
                      <a:avLst/>
                    </a:prstGeom>
                    <a:ln/>
                  </pic:spPr>
                </pic:pic>
              </a:graphicData>
            </a:graphic>
          </wp:anchor>
        </w:drawing>
      </w:r>
      <w:r w:rsidR="00514111">
        <w:rPr>
          <w:sz w:val="20"/>
          <w:szCs w:val="20"/>
        </w:rPr>
        <w:t>There were technical issues with the DIKSHA portal because of which online access was not smooth</w:t>
      </w:r>
    </w:p>
    <w:p w14:paraId="689509D4" w14:textId="7D5C5455" w:rsidR="009E5948" w:rsidRDefault="00514111" w:rsidP="00A84369">
      <w:pPr>
        <w:numPr>
          <w:ilvl w:val="0"/>
          <w:numId w:val="96"/>
        </w:numPr>
        <w:spacing w:line="360" w:lineRule="auto"/>
        <w:rPr>
          <w:sz w:val="20"/>
          <w:szCs w:val="20"/>
        </w:rPr>
      </w:pPr>
      <w:r>
        <w:rPr>
          <w:sz w:val="20"/>
          <w:szCs w:val="20"/>
        </w:rPr>
        <w:t>I was not acquainted with the steps to be followed for accessing online modules</w:t>
      </w:r>
    </w:p>
    <w:p w14:paraId="689509D5" w14:textId="72DA08CD" w:rsidR="009E5948" w:rsidRDefault="00017975" w:rsidP="00A84369">
      <w:pPr>
        <w:numPr>
          <w:ilvl w:val="0"/>
          <w:numId w:val="96"/>
        </w:numPr>
        <w:spacing w:line="360" w:lineRule="auto"/>
        <w:rPr>
          <w:sz w:val="20"/>
          <w:szCs w:val="20"/>
        </w:rPr>
      </w:pPr>
      <w:r>
        <w:rPr>
          <w:noProof/>
        </w:rPr>
        <mc:AlternateContent>
          <mc:Choice Requires="wps">
            <w:drawing>
              <wp:anchor distT="0" distB="0" distL="114300" distR="114300" simplePos="0" relativeHeight="251653632" behindDoc="0" locked="0" layoutInCell="1" hidden="0" allowOverlap="1" wp14:anchorId="689512F9" wp14:editId="7354861B">
                <wp:simplePos x="0" y="0"/>
                <wp:positionH relativeFrom="column">
                  <wp:posOffset>1891665</wp:posOffset>
                </wp:positionH>
                <wp:positionV relativeFrom="paragraph">
                  <wp:posOffset>763270</wp:posOffset>
                </wp:positionV>
                <wp:extent cx="4200525" cy="316865"/>
                <wp:effectExtent l="0" t="0" r="28575" b="26035"/>
                <wp:wrapSquare wrapText="bothSides" distT="0" distB="0" distL="114300" distR="114300"/>
                <wp:docPr id="8" name="Rectangle 8"/>
                <wp:cNvGraphicFramePr/>
                <a:graphic xmlns:a="http://schemas.openxmlformats.org/drawingml/2006/main">
                  <a:graphicData uri="http://schemas.microsoft.com/office/word/2010/wordprocessingShape">
                    <wps:wsp>
                      <wps:cNvSpPr/>
                      <wps:spPr>
                        <a:xfrm>
                          <a:off x="0" y="0"/>
                          <a:ext cx="4200525" cy="316865"/>
                        </a:xfrm>
                        <a:prstGeom prst="rect">
                          <a:avLst/>
                        </a:prstGeom>
                        <a:solidFill>
                          <a:srgbClr val="FFFFFF"/>
                        </a:solidFill>
                        <a:ln w="9525" cap="flat" cmpd="sng">
                          <a:solidFill>
                            <a:srgbClr val="000000"/>
                          </a:solidFill>
                          <a:prstDash val="solid"/>
                          <a:round/>
                          <a:headEnd type="none" w="sm" len="sm"/>
                          <a:tailEnd type="none" w="sm" len="sm"/>
                        </a:ln>
                      </wps:spPr>
                      <wps:txbx>
                        <w:txbxContent>
                          <w:p w14:paraId="68951342" w14:textId="77777777" w:rsidR="009E5948" w:rsidRDefault="00514111">
                            <w:pPr>
                              <w:spacing w:line="275" w:lineRule="auto"/>
                              <w:textDirection w:val="btLr"/>
                            </w:pPr>
                            <w:r>
                              <w:rPr>
                                <w:b/>
                                <w:color w:val="000000"/>
                                <w:sz w:val="14"/>
                              </w:rPr>
                              <w:t>Source:</w:t>
                            </w:r>
                            <w:r>
                              <w:rPr>
                                <w:color w:val="000000"/>
                                <w:sz w:val="14"/>
                              </w:rPr>
                              <w:t xml:space="preserve"> Online Survey of HMs and Teachers (Phase 2 &amp; 3)</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89512F9" id="Rectangle 8" o:spid="_x0000_s1033" style="position:absolute;left:0;text-align:left;margin-left:148.95pt;margin-top:60.1pt;width:330.75pt;height:24.9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gQDQIAADkEAAAOAAAAZHJzL2Uyb0RvYy54bWysU1Fv2jAQfp+0/2D5fSQwoG1EqKYypknV&#10;WqnbDzhsh1hybM9nSPj3OxsGdJs0aVoenLN9/u677+4W90Nn2F4F1M7WfDwqOVNWOKnttubfvq7f&#10;3XKGEawE46yq+UEhv1++fbPofaUmrnVGqsAIxGLV+5q3MfqqKFC0qgMcOa8sXTYudBBpG7aFDNAT&#10;emeKSVnOi94F6YMTCpFOV8dLvsz4TaNEfGoaVJGZmhO3mNeQ101ai+UCqm0A32pxogH/wKIDbSno&#10;GWoFEdgu6N+gOi2CQ9fEkXBd4ZpGC5VzoGzG5S/ZvLTgVc6FxEF/lgn/H6z4sn/xz4Fk6D1WSGbK&#10;YmhCl/7Ejw1ZrMNZLDVEJuhwSvLPJjPOBN29H89v57OkZnF57QPGT8p1LBk1D1SMrBHsHzEeXX+6&#10;pGDojJZrbUzehO3mwQS2ByrcOn8n9FduxrK+5ndHHkD90xiIRKnzsuZotzneqxd4DVzm70/AidgK&#10;sD0SyAjJDargdlZmq1UgP1rJ4sFTY1tqb57IYMeZUTQMZGS/CNr83Y90M5bku5QhWXHYDExTLjcJ&#10;K51snDw8B4ZerDVxfASMzxCoZ8cUnfqY4n7fQSAu5rOlRrkbT1ORYt5MZzclTUG4vtlc34AVraPx&#10;IA2P5kPMw5Iyt+7DLrpG59JdqJw4U3/m4p9mKQ3A9T57XSZ++QMAAP//AwBQSwMEFAAGAAgAAAAh&#10;AJEH4JHdAAAACwEAAA8AAABkcnMvZG93bnJldi54bWxMj8tOxDAMRfdI/ENkJDaISac8SkvTEVRi&#10;CRIdPiDTmLYicaomffD3mBUs7Xt0fVweNmfFglMYPCnY7xIQSK03A3UKPo4v1w8gQtRktPWECr4x&#10;wKE6Pyt1YfxK77g0sRNcQqHQCvoYx0LK0PbodNj5EYmzTz85HXmcOmkmvXK5szJNknvp9EB8odcj&#10;1j22X83sFBzDzVCjbbKwLM3rcz1fuVW/KXV5sT09goi4xT8YfvVZHSp2OvmZTBBWQZpnOaMcpEkK&#10;gon8Lr8FceJNluxBVqX8/0P1AwAA//8DAFBLAQItABQABgAIAAAAIQC2gziS/gAAAOEBAAATAAAA&#10;AAAAAAAAAAAAAAAAAABbQ29udGVudF9UeXBlc10ueG1sUEsBAi0AFAAGAAgAAAAhADj9If/WAAAA&#10;lAEAAAsAAAAAAAAAAAAAAAAALwEAAF9yZWxzLy5yZWxzUEsBAi0AFAAGAAgAAAAhAI7wiBANAgAA&#10;OQQAAA4AAAAAAAAAAAAAAAAALgIAAGRycy9lMm9Eb2MueG1sUEsBAi0AFAAGAAgAAAAhAJEH4JHd&#10;AAAACwEAAA8AAAAAAAAAAAAAAAAAZwQAAGRycy9kb3ducmV2LnhtbFBLBQYAAAAABAAEAPMAAABx&#10;BQAAAAA=&#10;">
                <v:stroke startarrowwidth="narrow" startarrowlength="short" endarrowwidth="narrow" endarrowlength="short" joinstyle="round"/>
                <v:textbox inset="2.53958mm,1.2694mm,2.53958mm,1.2694mm">
                  <w:txbxContent>
                    <w:p w14:paraId="68951342" w14:textId="77777777" w:rsidR="009E5948" w:rsidRDefault="00514111">
                      <w:pPr>
                        <w:spacing w:line="275" w:lineRule="auto"/>
                        <w:textDirection w:val="btLr"/>
                      </w:pPr>
                      <w:r>
                        <w:rPr>
                          <w:b/>
                          <w:color w:val="000000"/>
                          <w:sz w:val="14"/>
                        </w:rPr>
                        <w:t>Source:</w:t>
                      </w:r>
                      <w:r>
                        <w:rPr>
                          <w:color w:val="000000"/>
                          <w:sz w:val="14"/>
                        </w:rPr>
                        <w:t xml:space="preserve"> Online Survey of HMs and Teachers (Phase 2 &amp; 3)</w:t>
                      </w:r>
                    </w:p>
                  </w:txbxContent>
                </v:textbox>
                <w10:wrap type="square"/>
              </v:rect>
            </w:pict>
          </mc:Fallback>
        </mc:AlternateContent>
      </w:r>
      <w:r w:rsidR="00514111">
        <w:rPr>
          <w:sz w:val="20"/>
          <w:szCs w:val="20"/>
        </w:rPr>
        <w:t>I did not get my certificate due to technical issues of DIKSHA portal</w:t>
      </w:r>
    </w:p>
    <w:p w14:paraId="689509D6" w14:textId="77777777" w:rsidR="009E5948" w:rsidRDefault="00514111" w:rsidP="00A84369">
      <w:pPr>
        <w:numPr>
          <w:ilvl w:val="0"/>
          <w:numId w:val="96"/>
        </w:numPr>
        <w:spacing w:line="360" w:lineRule="auto"/>
        <w:rPr>
          <w:sz w:val="20"/>
          <w:szCs w:val="20"/>
        </w:rPr>
      </w:pPr>
      <w:r>
        <w:rPr>
          <w:rFonts w:ascii="Roboto" w:eastAsia="Roboto" w:hAnsi="Roboto" w:cs="Roboto"/>
          <w:sz w:val="20"/>
          <w:szCs w:val="20"/>
          <w:highlight w:val="white"/>
        </w:rPr>
        <w:t>Reading the content on mobile phone was difficult</w:t>
      </w:r>
    </w:p>
    <w:p w14:paraId="689509D7" w14:textId="77777777" w:rsidR="009E5948" w:rsidRDefault="00514111" w:rsidP="00A84369">
      <w:pPr>
        <w:numPr>
          <w:ilvl w:val="0"/>
          <w:numId w:val="96"/>
        </w:numPr>
        <w:spacing w:line="360" w:lineRule="auto"/>
        <w:rPr>
          <w:sz w:val="20"/>
          <w:szCs w:val="20"/>
        </w:rPr>
      </w:pPr>
      <w:r>
        <w:rPr>
          <w:rFonts w:ascii="Roboto" w:eastAsia="Roboto" w:hAnsi="Roboto" w:cs="Roboto"/>
          <w:sz w:val="20"/>
          <w:szCs w:val="20"/>
          <w:highlight w:val="white"/>
        </w:rPr>
        <w:t>There was no opportunity to seek clarifications on the concepts covered</w:t>
      </w:r>
    </w:p>
    <w:p w14:paraId="689509D8" w14:textId="1BF5BAD3" w:rsidR="009E5948" w:rsidRPr="00017975" w:rsidRDefault="00514111" w:rsidP="00A84369">
      <w:pPr>
        <w:numPr>
          <w:ilvl w:val="0"/>
          <w:numId w:val="96"/>
        </w:numPr>
        <w:spacing w:after="240" w:line="360" w:lineRule="auto"/>
        <w:rPr>
          <w:sz w:val="20"/>
          <w:szCs w:val="20"/>
        </w:rPr>
      </w:pPr>
      <w:r>
        <w:rPr>
          <w:rFonts w:ascii="Roboto" w:eastAsia="Roboto" w:hAnsi="Roboto" w:cs="Roboto"/>
          <w:sz w:val="20"/>
          <w:szCs w:val="20"/>
          <w:highlight w:val="white"/>
        </w:rPr>
        <w:t>Others</w:t>
      </w:r>
    </w:p>
    <w:p w14:paraId="689509D9" w14:textId="71F432C6" w:rsidR="009E5948" w:rsidRDefault="00017975" w:rsidP="00017975">
      <w:pPr>
        <w:spacing w:after="240" w:line="360" w:lineRule="auto"/>
        <w:ind w:left="720"/>
        <w:jc w:val="right"/>
        <w:rPr>
          <w:sz w:val="20"/>
          <w:szCs w:val="20"/>
          <w:shd w:val="clear" w:color="auto" w:fill="6AA84F"/>
        </w:rPr>
      </w:pPr>
      <w:r>
        <w:rPr>
          <w:noProof/>
        </w:rPr>
        <w:drawing>
          <wp:anchor distT="0" distB="0" distL="114300" distR="114300" simplePos="0" relativeHeight="251651584" behindDoc="0" locked="0" layoutInCell="1" hidden="0" allowOverlap="1" wp14:anchorId="689512F5" wp14:editId="6683E3C8">
            <wp:simplePos x="0" y="0"/>
            <wp:positionH relativeFrom="margin">
              <wp:posOffset>2154555</wp:posOffset>
            </wp:positionH>
            <wp:positionV relativeFrom="margin">
              <wp:posOffset>4789170</wp:posOffset>
            </wp:positionV>
            <wp:extent cx="3975735" cy="3111500"/>
            <wp:effectExtent l="0" t="0" r="5715" b="0"/>
            <wp:wrapSquare wrapText="bothSides" distT="0" distB="0" distL="114300" distR="114300"/>
            <wp:docPr id="6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3"/>
                    <a:srcRect/>
                    <a:stretch>
                      <a:fillRect/>
                    </a:stretch>
                  </pic:blipFill>
                  <pic:spPr>
                    <a:xfrm>
                      <a:off x="0" y="0"/>
                      <a:ext cx="3975735" cy="3111500"/>
                    </a:xfrm>
                    <a:prstGeom prst="rect">
                      <a:avLst/>
                    </a:prstGeom>
                    <a:ln/>
                  </pic:spPr>
                </pic:pic>
              </a:graphicData>
            </a:graphic>
            <wp14:sizeRelH relativeFrom="margin">
              <wp14:pctWidth>0</wp14:pctWidth>
            </wp14:sizeRelH>
            <wp14:sizeRelV relativeFrom="margin">
              <wp14:pctHeight>0</wp14:pctHeight>
            </wp14:sizeRelV>
          </wp:anchor>
        </w:drawing>
      </w:r>
      <w:r w:rsidR="00514111">
        <w:rPr>
          <w:b/>
        </w:rPr>
        <w:t>Figure 22:  Problems faced during online training</w:t>
      </w:r>
    </w:p>
    <w:p w14:paraId="689509DB" w14:textId="0DA9E06A" w:rsidR="009E5948" w:rsidRDefault="00514111">
      <w:pPr>
        <w:spacing w:line="360" w:lineRule="auto"/>
        <w:rPr>
          <w:sz w:val="20"/>
          <w:szCs w:val="20"/>
          <w:highlight w:val="white"/>
        </w:rPr>
      </w:pPr>
      <w:r>
        <w:rPr>
          <w:sz w:val="20"/>
          <w:szCs w:val="20"/>
          <w:highlight w:val="white"/>
        </w:rPr>
        <w:t>29-33% Head Teachers and Teachers reported that they did not have requisite devices to access the online content.</w:t>
      </w:r>
    </w:p>
    <w:p w14:paraId="689509DE" w14:textId="2CF6347C" w:rsidR="009E5948" w:rsidRDefault="00017975">
      <w:pPr>
        <w:spacing w:before="240" w:after="240" w:line="360" w:lineRule="auto"/>
        <w:rPr>
          <w:rFonts w:ascii="Roboto" w:eastAsia="Roboto" w:hAnsi="Roboto" w:cs="Roboto"/>
          <w:sz w:val="20"/>
          <w:szCs w:val="20"/>
          <w:highlight w:val="white"/>
        </w:rPr>
      </w:pPr>
      <w:r>
        <w:rPr>
          <w:noProof/>
        </w:rPr>
        <mc:AlternateContent>
          <mc:Choice Requires="wps">
            <w:drawing>
              <wp:anchor distT="0" distB="0" distL="114300" distR="114300" simplePos="0" relativeHeight="251654656" behindDoc="0" locked="0" layoutInCell="1" hidden="0" allowOverlap="1" wp14:anchorId="689512FB" wp14:editId="6622ED08">
                <wp:simplePos x="0" y="0"/>
                <wp:positionH relativeFrom="column">
                  <wp:posOffset>2312280</wp:posOffset>
                </wp:positionH>
                <wp:positionV relativeFrom="paragraph">
                  <wp:posOffset>1117670</wp:posOffset>
                </wp:positionV>
                <wp:extent cx="3114675" cy="247650"/>
                <wp:effectExtent l="0" t="0" r="0" b="0"/>
                <wp:wrapNone/>
                <wp:docPr id="11" name="Rectangle 11"/>
                <wp:cNvGraphicFramePr/>
                <a:graphic xmlns:a="http://schemas.openxmlformats.org/drawingml/2006/main">
                  <a:graphicData uri="http://schemas.microsoft.com/office/word/2010/wordprocessingShape">
                    <wps:wsp>
                      <wps:cNvSpPr/>
                      <wps:spPr>
                        <a:xfrm>
                          <a:off x="0" y="0"/>
                          <a:ext cx="3114675" cy="24765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8951343" w14:textId="77777777" w:rsidR="009E5948" w:rsidRDefault="00514111">
                            <w:pPr>
                              <w:spacing w:line="275" w:lineRule="auto"/>
                              <w:textDirection w:val="btLr"/>
                            </w:pPr>
                            <w:r>
                              <w:rPr>
                                <w:b/>
                                <w:color w:val="000000"/>
                                <w:sz w:val="14"/>
                              </w:rPr>
                              <w:t>Source:</w:t>
                            </w:r>
                            <w:r>
                              <w:rPr>
                                <w:color w:val="000000"/>
                                <w:sz w:val="14"/>
                              </w:rPr>
                              <w:t xml:space="preserve"> Online Survey of HMs and Teachers (Phase 1)</w:t>
                            </w:r>
                          </w:p>
                        </w:txbxContent>
                      </wps:txbx>
                      <wps:bodyPr spcFirstLastPara="1" wrap="square" lIns="91425" tIns="45700" rIns="91425" bIns="45700" anchor="t" anchorCtr="0">
                        <a:noAutofit/>
                      </wps:bodyPr>
                    </wps:wsp>
                  </a:graphicData>
                </a:graphic>
              </wp:anchor>
            </w:drawing>
          </mc:Choice>
          <mc:Fallback>
            <w:pict>
              <v:rect w14:anchorId="689512FB" id="Rectangle 11" o:spid="_x0000_s1034" style="position:absolute;left:0;text-align:left;margin-left:182.05pt;margin-top:88pt;width:245.25pt;height:19.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UrEQIAADkEAAAOAAAAZHJzL2Uyb0RvYy54bWysU9uO0zAQfUfiHyy/0ySll92o6QptKUJa&#10;sZUWPmDqOI0lxzYet0n/nrFb2i4gISHy4Mx4xmfO3BYPQ6fZQXpU1lS8GOWcSSNsrcyu4t++rt/d&#10;cYYBTA3aGlnxo0T+sHz7ZtG7Uo5ta3UtPSMQg2XvKt6G4MosQ9HKDnBknTRkbKzvIJDqd1ntoSf0&#10;TmfjPJ9lvfW181ZIRLpdnYx8mfCbRorw3DQoA9MVJ24hnT6d23hmywWUOw+uVeJMA/6BRQfKUNAL&#10;1AoCsL1Xv0F1SniLtgkjYbvMNo0SMuVA2RT5L9m8tOBkyoWKg+5SJvx/sOLL4cVtPJWhd1giiTGL&#10;ofFd/BM/NqRiHS/FkkNggi7fF8VkNp9yJsg2nsxn01TN7PraeQyfpO1YFCruqRmpRnB4wkARyfWn&#10;SwyGVqt6rbROit9tH7VnB6DGrdMXe0VPXrlpw/qK30/HkQfQ/DQaAomdqyuOZpfivXqBt8B5+v4E&#10;HImtANsTgYRwmhVv96ZOU9NKqD+amoWjo8E2NN48ksGOMy1pGUhIfgGU/rsfZaYNJXhtQ5TCsB2Y&#10;olzuIla82dr6uPEMnVgr4vgEGDbgaWYLik5zTHG/78ETF/3Z0KDcF5NYnJCUyXSe0xb4W8v21gJG&#10;tJbWg2p4Eh9DWpbYEmM/7INtVGrdlcqZM81nas95l+IC3OrJ67rxyx8AAAD//wMAUEsDBBQABgAI&#10;AAAAIQACnP8h3wAAAAsBAAAPAAAAZHJzL2Rvd25yZXYueG1sTI/LTsMwEEX3SPyDNUhsEHXSR1ql&#10;cSqIxBKkpnzANJ4mEbEdxc6Dv2dYwXJ0j+6cm50W04mJBt86qyBeRSDIVk63tlbweXl7PoDwAa3G&#10;zllS8E0eTvn9XYapdrM901SGWnCJ9SkqaELoUyl91ZBBv3I9Wc5ubjAY+BxqqQecudx0ch1FiTTY&#10;Wv7QYE9FQ9VXORoFF79pC+rKvZ+m8v21GJ/MjB9KPT4sL0cQgZbwB8OvPqtDzk5XN1rtRadgk2xj&#10;RjnYJzyKicNum4C4KljHuwhknsn/G/IfAAAA//8DAFBLAQItABQABgAIAAAAIQC2gziS/gAAAOEB&#10;AAATAAAAAAAAAAAAAAAAAAAAAABbQ29udGVudF9UeXBlc10ueG1sUEsBAi0AFAAGAAgAAAAhADj9&#10;If/WAAAAlAEAAAsAAAAAAAAAAAAAAAAALwEAAF9yZWxzLy5yZWxzUEsBAi0AFAAGAAgAAAAhABm+&#10;hSsRAgAAOQQAAA4AAAAAAAAAAAAAAAAALgIAAGRycy9lMm9Eb2MueG1sUEsBAi0AFAAGAAgAAAAh&#10;AAKc/yHfAAAACwEAAA8AAAAAAAAAAAAAAAAAawQAAGRycy9kb3ducmV2LnhtbFBLBQYAAAAABAAE&#10;APMAAAB3BQAAAAA=&#10;">
                <v:stroke startarrowwidth="narrow" startarrowlength="short" endarrowwidth="narrow" endarrowlength="short" joinstyle="round"/>
                <v:textbox inset="2.53958mm,1.2694mm,2.53958mm,1.2694mm">
                  <w:txbxContent>
                    <w:p w14:paraId="68951343" w14:textId="77777777" w:rsidR="009E5948" w:rsidRDefault="00514111">
                      <w:pPr>
                        <w:spacing w:line="275" w:lineRule="auto"/>
                        <w:textDirection w:val="btLr"/>
                      </w:pPr>
                      <w:r>
                        <w:rPr>
                          <w:b/>
                          <w:color w:val="000000"/>
                          <w:sz w:val="14"/>
                        </w:rPr>
                        <w:t>Source:</w:t>
                      </w:r>
                      <w:r>
                        <w:rPr>
                          <w:color w:val="000000"/>
                          <w:sz w:val="14"/>
                        </w:rPr>
                        <w:t xml:space="preserve"> Online Survey of HMs and Teachers (Phase 1)</w:t>
                      </w:r>
                    </w:p>
                  </w:txbxContent>
                </v:textbox>
              </v:rect>
            </w:pict>
          </mc:Fallback>
        </mc:AlternateContent>
      </w:r>
      <w:r w:rsidR="00514111">
        <w:rPr>
          <w:rFonts w:ascii="Roboto" w:eastAsia="Roboto" w:hAnsi="Roboto" w:cs="Roboto"/>
          <w:sz w:val="20"/>
          <w:szCs w:val="20"/>
          <w:highlight w:val="white"/>
        </w:rPr>
        <w:t xml:space="preserve">In both the online phases, many Head </w:t>
      </w:r>
      <w:proofErr w:type="gramStart"/>
      <w:r w:rsidR="00514111">
        <w:rPr>
          <w:rFonts w:ascii="Roboto" w:eastAsia="Roboto" w:hAnsi="Roboto" w:cs="Roboto"/>
          <w:sz w:val="20"/>
          <w:szCs w:val="20"/>
          <w:highlight w:val="white"/>
        </w:rPr>
        <w:t>Teachers</w:t>
      </w:r>
      <w:proofErr w:type="gramEnd"/>
      <w:r w:rsidR="00514111">
        <w:rPr>
          <w:rFonts w:ascii="Roboto" w:eastAsia="Roboto" w:hAnsi="Roboto" w:cs="Roboto"/>
          <w:sz w:val="20"/>
          <w:szCs w:val="20"/>
          <w:highlight w:val="white"/>
        </w:rPr>
        <w:t xml:space="preserve"> and Teachers (51% and above) reported that reading the content on mobile phone was </w:t>
      </w:r>
      <w:r w:rsidR="00514111">
        <w:rPr>
          <w:rFonts w:ascii="Roboto" w:eastAsia="Roboto" w:hAnsi="Roboto" w:cs="Roboto"/>
          <w:sz w:val="20"/>
          <w:szCs w:val="20"/>
          <w:highlight w:val="white"/>
        </w:rPr>
        <w:lastRenderedPageBreak/>
        <w:t xml:space="preserve">difficult. Further, since the training was conducted online, many reported </w:t>
      </w:r>
      <w:proofErr w:type="gramStart"/>
      <w:r w:rsidR="00514111">
        <w:rPr>
          <w:rFonts w:ascii="Roboto" w:eastAsia="Roboto" w:hAnsi="Roboto" w:cs="Roboto"/>
          <w:sz w:val="20"/>
          <w:szCs w:val="20"/>
          <w:highlight w:val="white"/>
        </w:rPr>
        <w:t>( 44</w:t>
      </w:r>
      <w:proofErr w:type="gramEnd"/>
      <w:r w:rsidR="00514111">
        <w:rPr>
          <w:rFonts w:ascii="Roboto" w:eastAsia="Roboto" w:hAnsi="Roboto" w:cs="Roboto"/>
          <w:sz w:val="20"/>
          <w:szCs w:val="20"/>
          <w:highlight w:val="white"/>
        </w:rPr>
        <w:t xml:space="preserve"> - 48% Head Teachers and Teachers) that there was no opportunity to seek clarification on the concepts covered.</w:t>
      </w:r>
    </w:p>
    <w:p w14:paraId="689509DF" w14:textId="04BD0B78" w:rsidR="009E5948" w:rsidRDefault="00514111">
      <w:pPr>
        <w:spacing w:before="240" w:after="240" w:line="360" w:lineRule="auto"/>
        <w:rPr>
          <w:rFonts w:ascii="Roboto" w:eastAsia="Roboto" w:hAnsi="Roboto" w:cs="Roboto"/>
          <w:sz w:val="20"/>
          <w:szCs w:val="20"/>
          <w:highlight w:val="white"/>
        </w:rPr>
      </w:pPr>
      <w:r>
        <w:rPr>
          <w:rFonts w:ascii="Roboto" w:eastAsia="Roboto" w:hAnsi="Roboto" w:cs="Roboto"/>
          <w:sz w:val="20"/>
          <w:szCs w:val="20"/>
          <w:highlight w:val="white"/>
        </w:rPr>
        <w:t xml:space="preserve">With regards to the usage of DIKSHA portal, many reported </w:t>
      </w:r>
      <w:proofErr w:type="gramStart"/>
      <w:r>
        <w:rPr>
          <w:rFonts w:ascii="Roboto" w:eastAsia="Roboto" w:hAnsi="Roboto" w:cs="Roboto"/>
          <w:sz w:val="20"/>
          <w:szCs w:val="20"/>
          <w:highlight w:val="white"/>
        </w:rPr>
        <w:t>( 42</w:t>
      </w:r>
      <w:proofErr w:type="gramEnd"/>
      <w:r>
        <w:rPr>
          <w:rFonts w:ascii="Roboto" w:eastAsia="Roboto" w:hAnsi="Roboto" w:cs="Roboto"/>
          <w:sz w:val="20"/>
          <w:szCs w:val="20"/>
          <w:highlight w:val="white"/>
        </w:rPr>
        <w:t>-48 % Head Teachers and Teachers) that there were technical issues with the DIKSHA portal because of which online access was not smooth. Also, 29% Teachers in Phase -2 and 28% Teachers in Phase -3 also reported that they faced issues in getting online certificate after the completion of the training on DIKSHA portal.</w:t>
      </w:r>
    </w:p>
    <w:p w14:paraId="689509E0" w14:textId="14A75317" w:rsidR="009E5948" w:rsidRDefault="00514111" w:rsidP="00A84369">
      <w:pPr>
        <w:pStyle w:val="Heading2"/>
        <w:numPr>
          <w:ilvl w:val="1"/>
          <w:numId w:val="98"/>
        </w:numPr>
        <w:ind w:left="426"/>
        <w:rPr>
          <w:highlight w:val="white"/>
        </w:rPr>
      </w:pPr>
      <w:bookmarkStart w:id="104" w:name="_Toc120279089"/>
      <w:r>
        <w:rPr>
          <w:highlight w:val="white"/>
        </w:rPr>
        <w:t>Support required by HMs and Teachers</w:t>
      </w:r>
      <w:bookmarkEnd w:id="104"/>
    </w:p>
    <w:p w14:paraId="689509E2" w14:textId="486B70FD" w:rsidR="009E5948" w:rsidRPr="00807952" w:rsidRDefault="00514111">
      <w:pPr>
        <w:spacing w:line="360" w:lineRule="auto"/>
        <w:rPr>
          <w:rFonts w:ascii="Roboto" w:eastAsia="Roboto" w:hAnsi="Roboto" w:cs="Roboto"/>
          <w:b/>
          <w:bCs/>
          <w:sz w:val="20"/>
          <w:szCs w:val="20"/>
          <w:highlight w:val="white"/>
        </w:rPr>
      </w:pPr>
      <w:r w:rsidRPr="00807952">
        <w:rPr>
          <w:rFonts w:ascii="Roboto" w:eastAsia="Roboto" w:hAnsi="Roboto" w:cs="Roboto"/>
          <w:b/>
          <w:bCs/>
          <w:sz w:val="20"/>
          <w:szCs w:val="20"/>
          <w:highlight w:val="white"/>
        </w:rPr>
        <w:t xml:space="preserve">Phase 1.0.: </w:t>
      </w:r>
    </w:p>
    <w:p w14:paraId="689509E3" w14:textId="77777777" w:rsidR="009E5948" w:rsidRDefault="00514111">
      <w:pPr>
        <w:spacing w:line="360" w:lineRule="auto"/>
        <w:rPr>
          <w:rFonts w:ascii="Roboto" w:eastAsia="Roboto" w:hAnsi="Roboto" w:cs="Roboto"/>
          <w:sz w:val="20"/>
          <w:szCs w:val="20"/>
          <w:highlight w:val="white"/>
        </w:rPr>
      </w:pPr>
      <w:r>
        <w:rPr>
          <w:rFonts w:ascii="Roboto" w:eastAsia="Roboto" w:hAnsi="Roboto" w:cs="Roboto"/>
          <w:sz w:val="20"/>
          <w:szCs w:val="20"/>
          <w:highlight w:val="white"/>
        </w:rPr>
        <w:t xml:space="preserve">During the training, majority of teachers who took training in the Phase -1 OF NISHTHA sought at least 2 or more types of support.  Only 5 out of 818 HMs </w:t>
      </w:r>
      <w:proofErr w:type="gramStart"/>
      <w:r>
        <w:rPr>
          <w:rFonts w:ascii="Roboto" w:eastAsia="Roboto" w:hAnsi="Roboto" w:cs="Roboto"/>
          <w:sz w:val="20"/>
          <w:szCs w:val="20"/>
          <w:highlight w:val="white"/>
        </w:rPr>
        <w:t>and  only</w:t>
      </w:r>
      <w:proofErr w:type="gramEnd"/>
      <w:r>
        <w:rPr>
          <w:rFonts w:ascii="Roboto" w:eastAsia="Roboto" w:hAnsi="Roboto" w:cs="Roboto"/>
          <w:sz w:val="20"/>
          <w:szCs w:val="20"/>
          <w:highlight w:val="white"/>
        </w:rPr>
        <w:t xml:space="preserve"> 33 out of 7,569 teachers responded that ‘ they sought help had not received it.’ </w:t>
      </w:r>
    </w:p>
    <w:p w14:paraId="689509E5" w14:textId="771CF52A" w:rsidR="009E5948" w:rsidRDefault="00514111">
      <w:pPr>
        <w:spacing w:line="360" w:lineRule="auto"/>
        <w:rPr>
          <w:rFonts w:ascii="Roboto" w:eastAsia="Roboto" w:hAnsi="Roboto" w:cs="Roboto"/>
          <w:sz w:val="20"/>
          <w:szCs w:val="20"/>
          <w:highlight w:val="white"/>
        </w:rPr>
      </w:pPr>
      <w:r>
        <w:rPr>
          <w:rFonts w:ascii="Roboto" w:eastAsia="Roboto" w:hAnsi="Roboto" w:cs="Roboto"/>
          <w:sz w:val="20"/>
          <w:szCs w:val="20"/>
          <w:highlight w:val="white"/>
        </w:rPr>
        <w:t>HMs and Teachers took help in installing NISHTHA App for accessing offline modules content, scanning QR code, in understanding key concepts and resolving technical issues.</w:t>
      </w:r>
    </w:p>
    <w:p w14:paraId="689509E7" w14:textId="519DE19A" w:rsidR="009E5948" w:rsidRDefault="00514111">
      <w:pPr>
        <w:spacing w:line="360" w:lineRule="auto"/>
        <w:rPr>
          <w:rFonts w:ascii="Roboto" w:eastAsia="Roboto" w:hAnsi="Roboto" w:cs="Roboto"/>
          <w:sz w:val="20"/>
          <w:szCs w:val="20"/>
          <w:highlight w:val="white"/>
        </w:rPr>
      </w:pPr>
      <w:r>
        <w:rPr>
          <w:rFonts w:ascii="Roboto" w:eastAsia="Roboto" w:hAnsi="Roboto" w:cs="Roboto"/>
          <w:sz w:val="20"/>
          <w:szCs w:val="20"/>
          <w:highlight w:val="white"/>
        </w:rPr>
        <w:t>Only 2112 out of 7569 teachers (27%) reported that they sought post training support in developing action plan/implementing certain key concepts.</w:t>
      </w:r>
    </w:p>
    <w:p w14:paraId="689509EA" w14:textId="1A62E6C0" w:rsidR="009E5948" w:rsidRDefault="00514111">
      <w:pPr>
        <w:spacing w:line="360" w:lineRule="auto"/>
        <w:rPr>
          <w:sz w:val="20"/>
          <w:szCs w:val="20"/>
          <w:highlight w:val="white"/>
        </w:rPr>
      </w:pPr>
      <w:r>
        <w:rPr>
          <w:b/>
          <w:sz w:val="20"/>
          <w:szCs w:val="20"/>
          <w:highlight w:val="white"/>
        </w:rPr>
        <w:t>Phase - 2 &amp; 3</w:t>
      </w:r>
    </w:p>
    <w:p w14:paraId="689509EB" w14:textId="481B746B" w:rsidR="009E5948" w:rsidRDefault="00514111">
      <w:pPr>
        <w:spacing w:line="360" w:lineRule="auto"/>
        <w:rPr>
          <w:sz w:val="20"/>
          <w:szCs w:val="20"/>
          <w:highlight w:val="white"/>
        </w:rPr>
      </w:pPr>
      <w:r>
        <w:rPr>
          <w:sz w:val="20"/>
          <w:szCs w:val="20"/>
          <w:highlight w:val="white"/>
        </w:rPr>
        <w:t xml:space="preserve">In these phases also, HMs and Teachers have sought and received at least 2 different types of support. Support was mostly taken in resolving technical issues as the training was completely online. A high proportion of Head Teachers and Teachers (44-46%) also faced problems in the </w:t>
      </w:r>
      <w:r w:rsidR="00402F07">
        <w:rPr>
          <w:sz w:val="20"/>
          <w:szCs w:val="20"/>
          <w:highlight w:val="white"/>
        </w:rPr>
        <w:t>self-registration</w:t>
      </w:r>
      <w:r>
        <w:rPr>
          <w:sz w:val="20"/>
          <w:szCs w:val="20"/>
          <w:highlight w:val="white"/>
        </w:rPr>
        <w:t xml:space="preserve"> on the DIKSHA Portal and accessing online courses. </w:t>
      </w:r>
    </w:p>
    <w:p w14:paraId="689509ED" w14:textId="3981C130" w:rsidR="009E5948" w:rsidRDefault="00514111" w:rsidP="00017975">
      <w:pPr>
        <w:spacing w:line="360" w:lineRule="auto"/>
        <w:jc w:val="center"/>
        <w:rPr>
          <w:sz w:val="20"/>
          <w:szCs w:val="20"/>
          <w:highlight w:val="white"/>
        </w:rPr>
      </w:pPr>
      <w:r w:rsidRPr="00017975">
        <w:rPr>
          <w:b/>
          <w:bCs/>
          <w:sz w:val="20"/>
          <w:szCs w:val="20"/>
          <w:highlight w:val="white"/>
        </w:rPr>
        <w:t>Figure 2</w:t>
      </w:r>
      <w:r w:rsidR="007564BC">
        <w:rPr>
          <w:b/>
          <w:bCs/>
          <w:sz w:val="20"/>
          <w:szCs w:val="20"/>
          <w:highlight w:val="white"/>
        </w:rPr>
        <w:t>3</w:t>
      </w:r>
      <w:r w:rsidRPr="00017975">
        <w:rPr>
          <w:b/>
          <w:bCs/>
          <w:sz w:val="20"/>
          <w:szCs w:val="20"/>
          <w:highlight w:val="white"/>
        </w:rPr>
        <w:t>:  Support required in Phases 2.0. &amp; 3.0</w:t>
      </w:r>
      <w:r>
        <w:rPr>
          <w:sz w:val="20"/>
          <w:szCs w:val="20"/>
          <w:highlight w:val="white"/>
        </w:rPr>
        <w:t>.</w:t>
      </w:r>
    </w:p>
    <w:p w14:paraId="689509EE" w14:textId="77777777" w:rsidR="009E5948" w:rsidRDefault="00514111">
      <w:pPr>
        <w:spacing w:line="360" w:lineRule="auto"/>
        <w:rPr>
          <w:b/>
          <w:sz w:val="20"/>
          <w:szCs w:val="20"/>
          <w:highlight w:val="white"/>
        </w:rPr>
      </w:pPr>
      <w:r>
        <w:rPr>
          <w:noProof/>
        </w:rPr>
        <w:drawing>
          <wp:inline distT="0" distB="0" distL="0" distR="0" wp14:anchorId="689512FD" wp14:editId="689512FE">
            <wp:extent cx="5943600" cy="2273300"/>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5943600" cy="2273300"/>
                    </a:xfrm>
                    <a:prstGeom prst="rect">
                      <a:avLst/>
                    </a:prstGeom>
                    <a:ln/>
                  </pic:spPr>
                </pic:pic>
              </a:graphicData>
            </a:graphic>
          </wp:inline>
        </w:drawing>
      </w:r>
      <w:r>
        <w:rPr>
          <w:noProof/>
        </w:rPr>
        <mc:AlternateContent>
          <mc:Choice Requires="wps">
            <w:drawing>
              <wp:anchor distT="0" distB="0" distL="114300" distR="114300" simplePos="0" relativeHeight="251655680" behindDoc="0" locked="0" layoutInCell="1" hidden="0" allowOverlap="1" wp14:anchorId="689512FF" wp14:editId="68951300">
                <wp:simplePos x="0" y="0"/>
                <wp:positionH relativeFrom="column">
                  <wp:posOffset>1</wp:posOffset>
                </wp:positionH>
                <wp:positionV relativeFrom="paragraph">
                  <wp:posOffset>2349500</wp:posOffset>
                </wp:positionV>
                <wp:extent cx="6181725" cy="247650"/>
                <wp:effectExtent l="0" t="0" r="0" b="0"/>
                <wp:wrapNone/>
                <wp:docPr id="10" name="Rectangle 10"/>
                <wp:cNvGraphicFramePr/>
                <a:graphic xmlns:a="http://schemas.openxmlformats.org/drawingml/2006/main">
                  <a:graphicData uri="http://schemas.microsoft.com/office/word/2010/wordprocessingShape">
                    <wps:wsp>
                      <wps:cNvSpPr/>
                      <wps:spPr>
                        <a:xfrm>
                          <a:off x="2259900" y="3660938"/>
                          <a:ext cx="6172200" cy="2381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68951344" w14:textId="77777777" w:rsidR="009E5948" w:rsidRDefault="00514111">
                            <w:pPr>
                              <w:spacing w:line="275" w:lineRule="auto"/>
                              <w:textDirection w:val="btLr"/>
                            </w:pPr>
                            <w:r>
                              <w:rPr>
                                <w:b/>
                                <w:color w:val="000000"/>
                                <w:sz w:val="14"/>
                              </w:rPr>
                              <w:t>Source:</w:t>
                            </w:r>
                            <w:r>
                              <w:rPr>
                                <w:color w:val="000000"/>
                                <w:sz w:val="14"/>
                              </w:rPr>
                              <w:t xml:space="preserve"> Online Survey of HMs and Teachers (Phase 2 &amp; 3)</w:t>
                            </w:r>
                          </w:p>
                        </w:txbxContent>
                      </wps:txbx>
                      <wps:bodyPr spcFirstLastPara="1" wrap="square" lIns="91425" tIns="45700" rIns="91425" bIns="45700" anchor="t" anchorCtr="0">
                        <a:noAutofit/>
                      </wps:bodyPr>
                    </wps:wsp>
                  </a:graphicData>
                </a:graphic>
              </wp:anchor>
            </w:drawing>
          </mc:Choice>
          <mc:Fallback>
            <w:pict>
              <v:rect w14:anchorId="689512FF" id="Rectangle 10" o:spid="_x0000_s1035" style="position:absolute;left:0;text-align:left;margin-left:0;margin-top:185pt;width:486.75pt;height:19.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Dy2GwIAAEUEAAAOAAAAZHJzL2Uyb0RvYy54bWysU9uO0zAQfUfiHyy/01y67TZV0xXaUoS0&#10;gkoLHzB17MaSYxvbbdK/Z+yUbReQkBB+cMb25MyZMzOrh6FT5MSdl0bXtJjklHDNTCP1oabfvm7f&#10;LSjxAXQDymhe0zP39GH99s2qt0temtaohjuCINove1vTNgS7zDLPWt6BnxjLNT4K4zoIeHSHrHHQ&#10;I3qnsjLP51lvXGOdYdx7vN2Mj3Sd8IXgLHwRwvNAVE2RW0i7S/s+7tl6BcuDA9tKdqEB/8CiA6kx&#10;6AvUBgKQo5O/QXWSOeONCBNmuswIIRlPOWA2Rf5LNs8tWJ5yQXG8fZHJ/z9Y9vn0bHcOZeitX3o0&#10;YxaDcF38Ij8y1LQsZ1WVo3znmk7n87yaLkbh+BAIQ4d5cV9iNShh6FFOF0U5iw7ZFck6Hz5y05Fo&#10;1NRhYZJecHryYXT96RIDe6Nks5VKpYM77B+VIyfAIm7TuqC/clOa9DWtZhibMMBeEgoCmp1taur1&#10;IcV79Ye/Bc7T+hNwJLYB344EEsKYvjNH3aQOajk0H3RDwtlik2tsdRrJ+I4SxXEw0Eh+AaT6ux/q&#10;pjTKdy1JtMKwH4jEXKqIFW/2pjnvHPGWbSVyfAIfduCwfwuMjj2Ncb8fwSEX9Ulj01TFXRQnpMPd&#10;7D5WzN2+7G9fQLPW4KighqP5GNLgxJJo8/4YjJCpdFcqF87Yq6n4l7mKw3B7Tl7X6V//AAAA//8D&#10;AFBLAwQUAAYACAAAACEAiAKuItwAAAAIAQAADwAAAGRycy9kb3ducmV2LnhtbEyPzU7DMBCE70i8&#10;g7VIXBC1IUDakE0FkThSibQP4CZLEmGvo9j54e0xJ7jNalYz3+T71Rox0+h7xwh3GwWCuHZNzy3C&#10;6fh2uwXhg+ZGG8eE8E0e9sXlRa6zxi38QXMVWhFD2GcaoQthyKT0dUdW+40biKP36UarQzzHVjaj&#10;XmK4NfJeqSdpdc+xodMDlR3VX9VkEY4+6UsyVernuXp/Lacbu+gD4vXV+vIMItAa/p7hFz+iQxGZ&#10;zm7ixguDEIcEhCRVUUR7lyaPIM4ID2qnQBa5/D+g+AEAAP//AwBQSwECLQAUAAYACAAAACEAtoM4&#10;kv4AAADhAQAAEwAAAAAAAAAAAAAAAAAAAAAAW0NvbnRlbnRfVHlwZXNdLnhtbFBLAQItABQABgAI&#10;AAAAIQA4/SH/1gAAAJQBAAALAAAAAAAAAAAAAAAAAC8BAABfcmVscy8ucmVsc1BLAQItABQABgAI&#10;AAAAIQBLQDy2GwIAAEUEAAAOAAAAAAAAAAAAAAAAAC4CAABkcnMvZTJvRG9jLnhtbFBLAQItABQA&#10;BgAIAAAAIQCIAq4i3AAAAAgBAAAPAAAAAAAAAAAAAAAAAHUEAABkcnMvZG93bnJldi54bWxQSwUG&#10;AAAAAAQABADzAAAAfgUAAAAA&#10;">
                <v:stroke startarrowwidth="narrow" startarrowlength="short" endarrowwidth="narrow" endarrowlength="short" joinstyle="round"/>
                <v:textbox inset="2.53958mm,1.2694mm,2.53958mm,1.2694mm">
                  <w:txbxContent>
                    <w:p w14:paraId="68951344" w14:textId="77777777" w:rsidR="009E5948" w:rsidRDefault="00514111">
                      <w:pPr>
                        <w:spacing w:line="275" w:lineRule="auto"/>
                        <w:textDirection w:val="btLr"/>
                      </w:pPr>
                      <w:r>
                        <w:rPr>
                          <w:b/>
                          <w:color w:val="000000"/>
                          <w:sz w:val="14"/>
                        </w:rPr>
                        <w:t>Source:</w:t>
                      </w:r>
                      <w:r>
                        <w:rPr>
                          <w:color w:val="000000"/>
                          <w:sz w:val="14"/>
                        </w:rPr>
                        <w:t xml:space="preserve"> Online Survey of HMs and Teachers (Phase 2 &amp; 3)</w:t>
                      </w:r>
                    </w:p>
                  </w:txbxContent>
                </v:textbox>
              </v:rect>
            </w:pict>
          </mc:Fallback>
        </mc:AlternateContent>
      </w:r>
    </w:p>
    <w:p w14:paraId="689509F1" w14:textId="128CD50A" w:rsidR="009E5948" w:rsidRDefault="00514111" w:rsidP="00807952">
      <w:pPr>
        <w:rPr>
          <w:highlight w:val="white"/>
        </w:rPr>
      </w:pPr>
      <w:r>
        <w:lastRenderedPageBreak/>
        <w:t xml:space="preserve">Further, post-training support was sought by </w:t>
      </w:r>
      <w:r>
        <w:rPr>
          <w:highlight w:val="white"/>
        </w:rPr>
        <w:t xml:space="preserve">24- 26% Head Teachers and Teachers. About 14-18% Head Teachers and Teachers sought support in posting their reflection on a blog.  </w:t>
      </w:r>
    </w:p>
    <w:p w14:paraId="689509F3" w14:textId="77777777" w:rsidR="009E5948" w:rsidRDefault="00514111" w:rsidP="00807952">
      <w:pPr>
        <w:rPr>
          <w:highlight w:val="white"/>
        </w:rPr>
      </w:pPr>
      <w:r>
        <w:rPr>
          <w:highlight w:val="white"/>
        </w:rPr>
        <w:t>Mostly HMs and Teachers who completed online training appreciated the support given.</w:t>
      </w:r>
    </w:p>
    <w:p w14:paraId="689509F5" w14:textId="77777777" w:rsidR="009E5948" w:rsidRDefault="00514111" w:rsidP="00807952">
      <w:pPr>
        <w:rPr>
          <w:highlight w:val="white"/>
        </w:rPr>
      </w:pPr>
      <w:r>
        <w:rPr>
          <w:highlight w:val="white"/>
        </w:rPr>
        <w:t xml:space="preserve">In the online survey, HMs and Teachers reported that their issues were resolved either on the same day or within 1-2 days of the issue being reported. </w:t>
      </w:r>
    </w:p>
    <w:p w14:paraId="689509F7" w14:textId="77777777" w:rsidR="009E5948" w:rsidRDefault="00514111" w:rsidP="00807952">
      <w:pPr>
        <w:rPr>
          <w:highlight w:val="white"/>
        </w:rPr>
      </w:pPr>
      <w:r>
        <w:rPr>
          <w:highlight w:val="white"/>
        </w:rPr>
        <w:t>Very few HMs (1-2%) and Teachers (1%) reported their issues were not resolved.</w:t>
      </w:r>
    </w:p>
    <w:p w14:paraId="689509F9" w14:textId="749D2766" w:rsidR="009E5948" w:rsidRDefault="00514111" w:rsidP="00A84369">
      <w:pPr>
        <w:pStyle w:val="Heading2"/>
        <w:numPr>
          <w:ilvl w:val="1"/>
          <w:numId w:val="98"/>
        </w:numPr>
        <w:ind w:left="426"/>
        <w:rPr>
          <w:highlight w:val="white"/>
        </w:rPr>
      </w:pPr>
      <w:bookmarkStart w:id="105" w:name="_Toc120279090"/>
      <w:r>
        <w:rPr>
          <w:highlight w:val="white"/>
        </w:rPr>
        <w:t>Who supported Head Teachers and Teachers</w:t>
      </w:r>
      <w:r w:rsidR="00017975">
        <w:rPr>
          <w:highlight w:val="white"/>
        </w:rPr>
        <w:t>?</w:t>
      </w:r>
      <w:bookmarkEnd w:id="105"/>
    </w:p>
    <w:p w14:paraId="689509FB" w14:textId="357C0687" w:rsidR="009E5948" w:rsidRDefault="00514111">
      <w:pPr>
        <w:spacing w:line="360" w:lineRule="auto"/>
        <w:rPr>
          <w:b/>
          <w:sz w:val="20"/>
          <w:szCs w:val="20"/>
          <w:highlight w:val="white"/>
        </w:rPr>
      </w:pPr>
      <w:r>
        <w:rPr>
          <w:b/>
          <w:sz w:val="20"/>
          <w:szCs w:val="20"/>
          <w:highlight w:val="white"/>
        </w:rPr>
        <w:t xml:space="preserve"> Phase -1</w:t>
      </w:r>
    </w:p>
    <w:p w14:paraId="59DC1994" w14:textId="5A9BB1C5" w:rsidR="00017975" w:rsidRDefault="00017975" w:rsidP="00017975">
      <w:pPr>
        <w:spacing w:line="360" w:lineRule="auto"/>
        <w:jc w:val="right"/>
        <w:rPr>
          <w:sz w:val="20"/>
          <w:szCs w:val="20"/>
        </w:rPr>
      </w:pPr>
      <w:r>
        <w:rPr>
          <w:b/>
          <w:sz w:val="20"/>
          <w:szCs w:val="20"/>
          <w:highlight w:val="white"/>
        </w:rPr>
        <w:t>Figure 2</w:t>
      </w:r>
      <w:r w:rsidR="007564BC">
        <w:rPr>
          <w:b/>
          <w:sz w:val="20"/>
          <w:szCs w:val="20"/>
          <w:highlight w:val="white"/>
        </w:rPr>
        <w:t>4</w:t>
      </w:r>
      <w:r>
        <w:rPr>
          <w:b/>
          <w:sz w:val="20"/>
          <w:szCs w:val="20"/>
          <w:highlight w:val="white"/>
        </w:rPr>
        <w:t>:  Issue resolution time</w:t>
      </w:r>
    </w:p>
    <w:p w14:paraId="689509FC" w14:textId="235FBBF4" w:rsidR="009E5948" w:rsidRDefault="00807952" w:rsidP="00807952">
      <w:pPr>
        <w:rPr>
          <w:highlight w:val="white"/>
        </w:rPr>
      </w:pPr>
      <w:r>
        <w:rPr>
          <w:noProof/>
        </w:rPr>
        <w:drawing>
          <wp:anchor distT="0" distB="0" distL="114300" distR="114300" simplePos="0" relativeHeight="251657728" behindDoc="0" locked="0" layoutInCell="1" hidden="0" allowOverlap="1" wp14:anchorId="68951301" wp14:editId="48A32564">
            <wp:simplePos x="0" y="0"/>
            <wp:positionH relativeFrom="margin">
              <wp:posOffset>3316605</wp:posOffset>
            </wp:positionH>
            <wp:positionV relativeFrom="margin">
              <wp:posOffset>2654935</wp:posOffset>
            </wp:positionV>
            <wp:extent cx="3057525" cy="2466975"/>
            <wp:effectExtent l="0" t="0" r="0" b="0"/>
            <wp:wrapSquare wrapText="bothSides" distT="0" distB="0" distL="114300" distR="114300"/>
            <wp:docPr id="2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5"/>
                    <a:srcRect/>
                    <a:stretch>
                      <a:fillRect/>
                    </a:stretch>
                  </pic:blipFill>
                  <pic:spPr>
                    <a:xfrm>
                      <a:off x="0" y="0"/>
                      <a:ext cx="3057525" cy="2466975"/>
                    </a:xfrm>
                    <a:prstGeom prst="rect">
                      <a:avLst/>
                    </a:prstGeom>
                    <a:ln/>
                  </pic:spPr>
                </pic:pic>
              </a:graphicData>
            </a:graphic>
          </wp:anchor>
        </w:drawing>
      </w:r>
      <w:r w:rsidR="00514111">
        <w:rPr>
          <w:highlight w:val="white"/>
        </w:rPr>
        <w:t xml:space="preserve">74-75 % of HMs and Teachers in the online survey have reported having received support from Key Resource Persons (KRPs) supported Teachers and State Resource Persons (SRPs) (Leadership). Besides KRPs/SRPs, there were course director, </w:t>
      </w:r>
      <w:proofErr w:type="gramStart"/>
      <w:r w:rsidR="00514111">
        <w:rPr>
          <w:highlight w:val="white"/>
        </w:rPr>
        <w:t>Technical</w:t>
      </w:r>
      <w:proofErr w:type="gramEnd"/>
      <w:r w:rsidR="00514111">
        <w:rPr>
          <w:highlight w:val="white"/>
        </w:rPr>
        <w:t xml:space="preserve"> persons, Fellow teachers, and DEO office who supported teachers during the online Face-to-face training.</w:t>
      </w:r>
    </w:p>
    <w:p w14:paraId="68950A04" w14:textId="321FEC7E" w:rsidR="009E5948" w:rsidRDefault="009E5948">
      <w:pPr>
        <w:spacing w:line="360" w:lineRule="auto"/>
        <w:rPr>
          <w:sz w:val="20"/>
          <w:szCs w:val="20"/>
          <w:highlight w:val="white"/>
        </w:rPr>
      </w:pPr>
    </w:p>
    <w:p w14:paraId="3CF847E4" w14:textId="08F5C73E" w:rsidR="00017975" w:rsidRDefault="00017975" w:rsidP="00807952">
      <w:pPr>
        <w:rPr>
          <w:highlight w:val="white"/>
        </w:rPr>
      </w:pPr>
      <w:r>
        <w:rPr>
          <w:highlight w:val="white"/>
        </w:rPr>
        <w:t>Phase -2 and Phase -3</w:t>
      </w:r>
    </w:p>
    <w:p w14:paraId="1BEACD92" w14:textId="0DC06AF4" w:rsidR="00017975" w:rsidRDefault="00807952" w:rsidP="00807952">
      <w:pPr>
        <w:rPr>
          <w:highlight w:val="white"/>
        </w:rPr>
      </w:pPr>
      <w:r>
        <w:rPr>
          <w:noProof/>
        </w:rPr>
        <mc:AlternateContent>
          <mc:Choice Requires="wps">
            <w:drawing>
              <wp:anchor distT="0" distB="0" distL="114300" distR="114300" simplePos="0" relativeHeight="251658752" behindDoc="1" locked="0" layoutInCell="1" hidden="0" allowOverlap="1" wp14:anchorId="68951305" wp14:editId="0BE45C49">
                <wp:simplePos x="0" y="0"/>
                <wp:positionH relativeFrom="column">
                  <wp:posOffset>3259248</wp:posOffset>
                </wp:positionH>
                <wp:positionV relativeFrom="paragraph">
                  <wp:posOffset>283876</wp:posOffset>
                </wp:positionV>
                <wp:extent cx="3114675" cy="247650"/>
                <wp:effectExtent l="0" t="0" r="28575" b="19050"/>
                <wp:wrapTight wrapText="bothSides">
                  <wp:wrapPolygon edited="0">
                    <wp:start x="0" y="0"/>
                    <wp:lineTo x="0" y="21600"/>
                    <wp:lineTo x="21666" y="21600"/>
                    <wp:lineTo x="21666" y="0"/>
                    <wp:lineTo x="0" y="0"/>
                  </wp:wrapPolygon>
                </wp:wrapTight>
                <wp:docPr id="4" name="Rectangle 4"/>
                <wp:cNvGraphicFramePr/>
                <a:graphic xmlns:a="http://schemas.openxmlformats.org/drawingml/2006/main">
                  <a:graphicData uri="http://schemas.microsoft.com/office/word/2010/wordprocessingShape">
                    <wps:wsp>
                      <wps:cNvSpPr/>
                      <wps:spPr>
                        <a:xfrm>
                          <a:off x="0" y="0"/>
                          <a:ext cx="3114675" cy="24765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8951346" w14:textId="77777777" w:rsidR="009E5948" w:rsidRDefault="00514111">
                            <w:pPr>
                              <w:spacing w:line="275" w:lineRule="auto"/>
                              <w:textDirection w:val="btLr"/>
                            </w:pPr>
                            <w:r>
                              <w:rPr>
                                <w:b/>
                                <w:color w:val="000000"/>
                                <w:sz w:val="14"/>
                              </w:rPr>
                              <w:t>Source:</w:t>
                            </w:r>
                            <w:r>
                              <w:rPr>
                                <w:color w:val="000000"/>
                                <w:sz w:val="14"/>
                              </w:rPr>
                              <w:t xml:space="preserve"> Online Survey of HMs and Teachers (Phase 2 &amp; 3)</w:t>
                            </w:r>
                          </w:p>
                        </w:txbxContent>
                      </wps:txbx>
                      <wps:bodyPr spcFirstLastPara="1" wrap="square" lIns="91425" tIns="45700" rIns="91425" bIns="45700" anchor="t" anchorCtr="0">
                        <a:noAutofit/>
                      </wps:bodyPr>
                    </wps:wsp>
                  </a:graphicData>
                </a:graphic>
              </wp:anchor>
            </w:drawing>
          </mc:Choice>
          <mc:Fallback>
            <w:pict>
              <v:rect w14:anchorId="68951305" id="Rectangle 4" o:spid="_x0000_s1036" style="position:absolute;left:0;text-align:left;margin-left:256.65pt;margin-top:22.35pt;width:245.25pt;height:19.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kuEQIAADoEAAAOAAAAZHJzL2Uyb0RvYy54bWysU22P0zAM/o7Ef4jynbUd246b1p3QjSGk&#10;E0w6+AFemq6R8kacrd2/x8nGtgMkJEQ/pHbs2I8f24uHwWh2kAGVszWvRiVn0grXKLur+bev6zfv&#10;OMMItgHtrKz5USJ/WL5+tej9XI5d53QjA6MgFue9r3kXo58XBYpOGsCR89KSsXXBQCQ17IomQE/R&#10;jS7GZTkrehcaH5yQiHS7Ohn5MsdvWynil7ZFGZmuOWGL+Qz53KazWC5gvgvgOyXOMOAfUBhQlpJe&#10;Qq0gAtsH9Vsoo0Rw6No4Es4Urm2VkLkGqqYqf6nmuQMvcy1EDvoLTfj/worPh2e/CURD73GOJKYq&#10;hjaY9Cd8bMhkHS9kySEyQZdvq2oyu5tyJsg2ntzNppnN4vraB4wfpTMsCTUP1IzMERyeMFJGcv3p&#10;kpKh06pZK62zEnbbRx3YAahx6/ylXtGTF27asr7m99NxwgE0P62GSKLxTc3R7nK+Fy/wNnCZvz8F&#10;TsBWgN0JQI5wmpXg9rbJU9NJaD7YhsWjp8G2NN48gUHDmZa0DCRkvwhK/92PKtOWCry2IUlx2A5M&#10;US1VJjddbV1z3ASGXqwVgXwCjBsINLQVpadBpsTf9xAIjP5kaVLuq0liJ2ZlMr0raQ3CrWV7awEr&#10;Okf7QSSexMeYtyX1xLr3++halXt3hXIGTQOa+3NeprQBt3r2uq788gcAAAD//wMAUEsDBBQABgAI&#10;AAAAIQA8qfyQ3QAAAAoBAAAPAAAAZHJzL2Rvd25yZXYueG1sTI/LTsMwEEX3SPyDNUhsELWLC6lC&#10;nAoisQSpKR8wjYckwo8odh78Pe4KlqM5uvfc4rBaw2YaQ++dgu1GACPXeN27VsHn6e1+DyxEdBqN&#10;d6TghwIcyuurAnPtF3ekuY4tSyEu5Kigi3HIOQ9NRxbDxg/k0u/LjxZjOseW6xGXFG4NfxDiiVvs&#10;XWrocKCqo+a7nqyCU5B9RabOwjzX76/VdGcX/FDq9mZ9eQYWaY1/MFz0kzqUyensJ6cDMwoet1Im&#10;VMFulwG7AELINOasYC8z4GXB/08ofwEAAP//AwBQSwECLQAUAAYACAAAACEAtoM4kv4AAADhAQAA&#10;EwAAAAAAAAAAAAAAAAAAAAAAW0NvbnRlbnRfVHlwZXNdLnhtbFBLAQItABQABgAIAAAAIQA4/SH/&#10;1gAAAJQBAAALAAAAAAAAAAAAAAAAAC8BAABfcmVscy8ucmVsc1BLAQItABQABgAIAAAAIQCTRqku&#10;EQIAADoEAAAOAAAAAAAAAAAAAAAAAC4CAABkcnMvZTJvRG9jLnhtbFBLAQItABQABgAIAAAAIQA8&#10;qfyQ3QAAAAoBAAAPAAAAAAAAAAAAAAAAAGsEAABkcnMvZG93bnJldi54bWxQSwUGAAAAAAQABADz&#10;AAAAdQUAAAAA&#10;">
                <v:stroke startarrowwidth="narrow" startarrowlength="short" endarrowwidth="narrow" endarrowlength="short" joinstyle="round"/>
                <v:textbox inset="2.53958mm,1.2694mm,2.53958mm,1.2694mm">
                  <w:txbxContent>
                    <w:p w14:paraId="68951346" w14:textId="77777777" w:rsidR="009E5948" w:rsidRDefault="00514111">
                      <w:pPr>
                        <w:spacing w:line="275" w:lineRule="auto"/>
                        <w:textDirection w:val="btLr"/>
                      </w:pPr>
                      <w:r>
                        <w:rPr>
                          <w:b/>
                          <w:color w:val="000000"/>
                          <w:sz w:val="14"/>
                        </w:rPr>
                        <w:t>Source:</w:t>
                      </w:r>
                      <w:r>
                        <w:rPr>
                          <w:color w:val="000000"/>
                          <w:sz w:val="14"/>
                        </w:rPr>
                        <w:t xml:space="preserve"> Online Survey of HMs and Teachers (Phase 2 &amp; 3)</w:t>
                      </w:r>
                    </w:p>
                  </w:txbxContent>
                </v:textbox>
                <w10:wrap type="tight"/>
              </v:rect>
            </w:pict>
          </mc:Fallback>
        </mc:AlternateContent>
      </w:r>
      <w:r w:rsidR="00017975">
        <w:rPr>
          <w:highlight w:val="white"/>
        </w:rPr>
        <w:t xml:space="preserve">In the online phases of NISHTHA, most HMs and Teachers have reported having received support from DEO office, technical person and SCERT team. </w:t>
      </w:r>
    </w:p>
    <w:p w14:paraId="19DD286B" w14:textId="77777777" w:rsidR="00017975" w:rsidRDefault="00017975" w:rsidP="00807952">
      <w:pPr>
        <w:rPr>
          <w:highlight w:val="white"/>
        </w:rPr>
      </w:pPr>
    </w:p>
    <w:p w14:paraId="54644432" w14:textId="77777777" w:rsidR="00017975" w:rsidRDefault="00017975" w:rsidP="00807952">
      <w:pPr>
        <w:rPr>
          <w:highlight w:val="white"/>
        </w:rPr>
      </w:pPr>
      <w:r>
        <w:rPr>
          <w:highlight w:val="white"/>
        </w:rPr>
        <w:t>There were other actors like DIET faculty, School Heads, Fellow Teachers and MEO Office who have actively supported HMs and Teachers during training, but their percentage was comparatively low.</w:t>
      </w:r>
    </w:p>
    <w:p w14:paraId="68950A05" w14:textId="77777777" w:rsidR="009E5948" w:rsidRDefault="009E5948">
      <w:pPr>
        <w:spacing w:line="360" w:lineRule="auto"/>
        <w:rPr>
          <w:sz w:val="20"/>
          <w:szCs w:val="20"/>
          <w:highlight w:val="white"/>
        </w:rPr>
      </w:pPr>
    </w:p>
    <w:p w14:paraId="68950A06" w14:textId="77777777" w:rsidR="009E5948" w:rsidRDefault="009E5948">
      <w:pPr>
        <w:spacing w:line="360" w:lineRule="auto"/>
        <w:rPr>
          <w:sz w:val="20"/>
          <w:szCs w:val="20"/>
          <w:highlight w:val="white"/>
        </w:rPr>
      </w:pPr>
    </w:p>
    <w:p w14:paraId="68950A07" w14:textId="77777777" w:rsidR="009E5948" w:rsidRDefault="009E5948">
      <w:pPr>
        <w:spacing w:line="360" w:lineRule="auto"/>
        <w:rPr>
          <w:sz w:val="20"/>
          <w:szCs w:val="20"/>
          <w:highlight w:val="white"/>
        </w:rPr>
      </w:pPr>
    </w:p>
    <w:p w14:paraId="68950A08" w14:textId="77777777" w:rsidR="009E5948" w:rsidRDefault="009E5948">
      <w:pPr>
        <w:spacing w:line="360" w:lineRule="auto"/>
        <w:rPr>
          <w:sz w:val="20"/>
          <w:szCs w:val="20"/>
          <w:highlight w:val="white"/>
        </w:rPr>
      </w:pPr>
    </w:p>
    <w:p w14:paraId="68950A09" w14:textId="77777777" w:rsidR="009E5948" w:rsidRDefault="009E5948">
      <w:pPr>
        <w:spacing w:line="360" w:lineRule="auto"/>
        <w:rPr>
          <w:sz w:val="20"/>
          <w:szCs w:val="20"/>
          <w:highlight w:val="white"/>
        </w:rPr>
      </w:pPr>
    </w:p>
    <w:p w14:paraId="68950A11" w14:textId="67AE4D27" w:rsidR="009E5948" w:rsidRDefault="00514111">
      <w:pPr>
        <w:spacing w:line="360" w:lineRule="auto"/>
        <w:rPr>
          <w:sz w:val="20"/>
          <w:szCs w:val="20"/>
          <w:highlight w:val="white"/>
        </w:rPr>
      </w:pPr>
      <w:r>
        <w:rPr>
          <w:b/>
          <w:sz w:val="20"/>
          <w:szCs w:val="20"/>
          <w:highlight w:val="white"/>
        </w:rPr>
        <w:lastRenderedPageBreak/>
        <w:t>Figure 2</w:t>
      </w:r>
      <w:r w:rsidR="007564BC">
        <w:rPr>
          <w:b/>
          <w:sz w:val="20"/>
          <w:szCs w:val="20"/>
          <w:highlight w:val="white"/>
        </w:rPr>
        <w:t>5</w:t>
      </w:r>
      <w:r>
        <w:rPr>
          <w:b/>
          <w:sz w:val="20"/>
          <w:szCs w:val="20"/>
          <w:highlight w:val="white"/>
        </w:rPr>
        <w:t xml:space="preserve">:  </w:t>
      </w:r>
      <w:r w:rsidR="00017975">
        <w:rPr>
          <w:b/>
          <w:sz w:val="20"/>
          <w:szCs w:val="20"/>
          <w:highlight w:val="white"/>
        </w:rPr>
        <w:t>Who supported</w:t>
      </w:r>
    </w:p>
    <w:p w14:paraId="68950A12" w14:textId="43FB0FE1" w:rsidR="009E5948" w:rsidRDefault="00017975">
      <w:pPr>
        <w:spacing w:line="360" w:lineRule="auto"/>
        <w:rPr>
          <w:b/>
          <w:sz w:val="20"/>
          <w:szCs w:val="20"/>
          <w:highlight w:val="white"/>
        </w:rPr>
      </w:pPr>
      <w:r>
        <w:rPr>
          <w:noProof/>
        </w:rPr>
        <mc:AlternateContent>
          <mc:Choice Requires="wps">
            <w:drawing>
              <wp:anchor distT="0" distB="0" distL="114300" distR="114300" simplePos="0" relativeHeight="251659776" behindDoc="0" locked="0" layoutInCell="1" hidden="0" allowOverlap="1" wp14:anchorId="68951309" wp14:editId="119D15E4">
                <wp:simplePos x="0" y="0"/>
                <wp:positionH relativeFrom="margin">
                  <wp:align>left</wp:align>
                </wp:positionH>
                <wp:positionV relativeFrom="paragraph">
                  <wp:posOffset>2808272</wp:posOffset>
                </wp:positionV>
                <wp:extent cx="5867400" cy="362138"/>
                <wp:effectExtent l="0" t="0" r="19050" b="19050"/>
                <wp:wrapNone/>
                <wp:docPr id="7" name="Rectangle 7"/>
                <wp:cNvGraphicFramePr/>
                <a:graphic xmlns:a="http://schemas.openxmlformats.org/drawingml/2006/main">
                  <a:graphicData uri="http://schemas.microsoft.com/office/word/2010/wordprocessingShape">
                    <wps:wsp>
                      <wps:cNvSpPr/>
                      <wps:spPr>
                        <a:xfrm>
                          <a:off x="0" y="0"/>
                          <a:ext cx="5867400" cy="362138"/>
                        </a:xfrm>
                        <a:prstGeom prst="rect">
                          <a:avLst/>
                        </a:prstGeom>
                        <a:solidFill>
                          <a:srgbClr val="FFFFFF"/>
                        </a:solidFill>
                        <a:ln w="9525" cap="flat" cmpd="sng">
                          <a:solidFill>
                            <a:srgbClr val="000000"/>
                          </a:solidFill>
                          <a:prstDash val="solid"/>
                          <a:round/>
                          <a:headEnd type="none" w="sm" len="sm"/>
                          <a:tailEnd type="none" w="sm" len="sm"/>
                        </a:ln>
                      </wps:spPr>
                      <wps:txbx>
                        <w:txbxContent>
                          <w:p w14:paraId="68951347" w14:textId="77777777" w:rsidR="009E5948" w:rsidRDefault="00514111">
                            <w:pPr>
                              <w:spacing w:line="275" w:lineRule="auto"/>
                              <w:textDirection w:val="btLr"/>
                            </w:pPr>
                            <w:r>
                              <w:rPr>
                                <w:b/>
                                <w:color w:val="000000"/>
                                <w:sz w:val="14"/>
                              </w:rPr>
                              <w:t>Source:</w:t>
                            </w:r>
                            <w:r>
                              <w:rPr>
                                <w:color w:val="000000"/>
                                <w:sz w:val="14"/>
                              </w:rPr>
                              <w:t xml:space="preserve"> Online Survey of HMs and Teachers across phases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8951309" id="Rectangle 7" o:spid="_x0000_s1037" style="position:absolute;left:0;text-align:left;margin-left:0;margin-top:221.1pt;width:462pt;height:28.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s70DwIAADoEAAAOAAAAZHJzL2Uyb0RvYy54bWysU1GP2jAMfp+0/xDlfbTlgOMqymk6xjTp&#10;tCHd9gNMmtJIaZLFgZZ/Pycw4LZJk6b1IXUS5/Pnz/biceg0O0iPypqKF6OcM2mErZXZVfzb1/W7&#10;OWcYwNSgrZEVP0rkj8u3bxa9K+XYtlbX0jMCMVj2ruJtCK7MMhSt7ABH1klDl431HQTa+l1We+gJ&#10;vdPZOM9nWW997bwVEpFOV6dLvkz4TSNF+NI0KAPTFSduIa0+rdu4ZssFlDsPrlXiTAP+gUUHylDQ&#10;C9QKArC9V79BdUp4i7YJI2G7zDaNEjLlQNkU+S/ZvLTgZMqFxEF3kQn/H6z4fHhxG08y9A5LJDNm&#10;MTS+i3/ix4Yk1vEilhwCE3Q4nc/uJzlpKujubjYu7uZRzez62nkMH6XtWDQq7qkYSSM4PGM4uf50&#10;icHQalWvldZp43fbJ+3ZAahw6/Sd0V+5acP6ij9Mx1PiAdQ/jYZAZufqiqPZpXivXuAtcJ6+PwFH&#10;YivA9kQgIUQ3KL3dmzpZrYT6g6lZODpqbEPtzSMZ7DjTkoaBjOQXQOm/+5Fu2pB81zJEKwzbgSnK&#10;pSgiWDza2vq48QydWCsi+QwYNuCpaQsKT41Mgb/vwRMZ/clQpzwUk6hOSJvJ9D6WzN/ebG9vwIjW&#10;0nyQiCfzKaRpiakb+34fbKNS7a5UzqSpQVP1z8MUJ+B2n7yuI7/8AQAA//8DAFBLAwQUAAYACAAA&#10;ACEAO9uC59sAAAAIAQAADwAAAGRycy9kb3ducmV2LnhtbEyPzU7EMAyE70i8Q2QkLmg3pVSwLU1X&#10;UIkjSHR5gGxj2orEqZr0h7fHnODomdH4m/K4OSsWnMLgScHtPgGB1HozUKfg4/SyO4AIUZPR1hMq&#10;+MYAx+ryotSF8Su949LETnAJhUIr6GMcCylD26PTYe9HJPY+/eR05HPqpJn0yuXOyjRJ7qXTA/GH&#10;Xo9Y99h+NbNTcAp3Q422eQjL0rw+1/ONW/WbUtdX29MjiIhb/AvDLz6jQ8VMZz+TCcIq4CFRQZal&#10;KQi28zRj5cxKnqcgq1L+H1D9AAAA//8DAFBLAQItABQABgAIAAAAIQC2gziS/gAAAOEBAAATAAAA&#10;AAAAAAAAAAAAAAAAAABbQ29udGVudF9UeXBlc10ueG1sUEsBAi0AFAAGAAgAAAAhADj9If/WAAAA&#10;lAEAAAsAAAAAAAAAAAAAAAAALwEAAF9yZWxzLy5yZWxzUEsBAi0AFAAGAAgAAAAhAGjmzvQPAgAA&#10;OgQAAA4AAAAAAAAAAAAAAAAALgIAAGRycy9lMm9Eb2MueG1sUEsBAi0AFAAGAAgAAAAhADvbgufb&#10;AAAACAEAAA8AAAAAAAAAAAAAAAAAaQQAAGRycy9kb3ducmV2LnhtbFBLBQYAAAAABAAEAPMAAABx&#10;BQAAAAA=&#10;">
                <v:stroke startarrowwidth="narrow" startarrowlength="short" endarrowwidth="narrow" endarrowlength="short" joinstyle="round"/>
                <v:textbox inset="2.53958mm,1.2694mm,2.53958mm,1.2694mm">
                  <w:txbxContent>
                    <w:p w14:paraId="68951347" w14:textId="77777777" w:rsidR="009E5948" w:rsidRDefault="00514111">
                      <w:pPr>
                        <w:spacing w:line="275" w:lineRule="auto"/>
                        <w:textDirection w:val="btLr"/>
                      </w:pPr>
                      <w:r>
                        <w:rPr>
                          <w:b/>
                          <w:color w:val="000000"/>
                          <w:sz w:val="14"/>
                        </w:rPr>
                        <w:t>Source:</w:t>
                      </w:r>
                      <w:r>
                        <w:rPr>
                          <w:color w:val="000000"/>
                          <w:sz w:val="14"/>
                        </w:rPr>
                        <w:t xml:space="preserve"> Online Survey of HMs and Teachers across phases</w:t>
                      </w:r>
                    </w:p>
                  </w:txbxContent>
                </v:textbox>
                <w10:wrap anchorx="margin"/>
              </v:rect>
            </w:pict>
          </mc:Fallback>
        </mc:AlternateContent>
      </w:r>
      <w:r w:rsidR="00514111">
        <w:rPr>
          <w:noProof/>
        </w:rPr>
        <w:drawing>
          <wp:inline distT="0" distB="0" distL="0" distR="0" wp14:anchorId="68951307" wp14:editId="0BDE6300">
            <wp:extent cx="5867400" cy="274320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6"/>
                    <a:srcRect/>
                    <a:stretch>
                      <a:fillRect/>
                    </a:stretch>
                  </pic:blipFill>
                  <pic:spPr>
                    <a:xfrm>
                      <a:off x="0" y="0"/>
                      <a:ext cx="5867400" cy="2743200"/>
                    </a:xfrm>
                    <a:prstGeom prst="rect">
                      <a:avLst/>
                    </a:prstGeom>
                    <a:ln/>
                  </pic:spPr>
                </pic:pic>
              </a:graphicData>
            </a:graphic>
          </wp:inline>
        </w:drawing>
      </w:r>
    </w:p>
    <w:p w14:paraId="68950A13" w14:textId="77777777" w:rsidR="009E5948" w:rsidRDefault="009E5948">
      <w:pPr>
        <w:spacing w:line="360" w:lineRule="auto"/>
        <w:rPr>
          <w:b/>
          <w:sz w:val="20"/>
          <w:szCs w:val="20"/>
          <w:highlight w:val="white"/>
        </w:rPr>
      </w:pPr>
    </w:p>
    <w:p w14:paraId="68950A1A" w14:textId="33830582" w:rsidR="009E5948" w:rsidRDefault="00514111" w:rsidP="00A84369">
      <w:pPr>
        <w:pStyle w:val="Heading2"/>
        <w:numPr>
          <w:ilvl w:val="1"/>
          <w:numId w:val="98"/>
        </w:numPr>
        <w:ind w:left="426"/>
        <w:rPr>
          <w:highlight w:val="white"/>
        </w:rPr>
      </w:pPr>
      <w:bookmarkStart w:id="106" w:name="_Toc120279091"/>
      <w:r>
        <w:rPr>
          <w:highlight w:val="white"/>
        </w:rPr>
        <w:t>Follow-ups regarding course completion</w:t>
      </w:r>
      <w:bookmarkEnd w:id="106"/>
    </w:p>
    <w:p w14:paraId="68950A1B" w14:textId="77777777" w:rsidR="009E5948" w:rsidRDefault="00514111" w:rsidP="00807952">
      <w:pPr>
        <w:rPr>
          <w:highlight w:val="white"/>
        </w:rPr>
      </w:pPr>
      <w:r>
        <w:rPr>
          <w:highlight w:val="white"/>
        </w:rPr>
        <w:t xml:space="preserve">Majority of Head Teachers and Teachers reported that the follow-up was done.  During Phase -1, most of the HMs and Teachers reported that follow-up was done during the 5 -days of the training. </w:t>
      </w:r>
      <w:r>
        <w:t xml:space="preserve">A few districts such as Vikarabad, Nizamabad, and </w:t>
      </w:r>
      <w:proofErr w:type="spellStart"/>
      <w:r>
        <w:t>Mahabubnagar</w:t>
      </w:r>
      <w:proofErr w:type="spellEnd"/>
      <w:r>
        <w:t xml:space="preserve"> have a noticeably higher percentage of teachers who said no-follow-up was done.</w:t>
      </w:r>
    </w:p>
    <w:p w14:paraId="68950A1D" w14:textId="77777777" w:rsidR="009E5948" w:rsidRDefault="00514111" w:rsidP="00807952">
      <w:pPr>
        <w:rPr>
          <w:highlight w:val="white"/>
        </w:rPr>
      </w:pPr>
      <w:r>
        <w:rPr>
          <w:highlight w:val="white"/>
        </w:rPr>
        <w:t xml:space="preserve">Whereas, in the Phase -2 and Phase – 3 HMs and Teachers reported follow-ups were done on weekly, </w:t>
      </w:r>
      <w:proofErr w:type="gramStart"/>
      <w:r>
        <w:rPr>
          <w:highlight w:val="white"/>
        </w:rPr>
        <w:t>fortnightly</w:t>
      </w:r>
      <w:proofErr w:type="gramEnd"/>
      <w:r>
        <w:rPr>
          <w:highlight w:val="white"/>
        </w:rPr>
        <w:t xml:space="preserve"> and once in a month basis.</w:t>
      </w:r>
    </w:p>
    <w:p w14:paraId="68950A1F" w14:textId="77777777" w:rsidR="009E5948" w:rsidRDefault="00514111" w:rsidP="00807952">
      <w:pPr>
        <w:rPr>
          <w:highlight w:val="white"/>
        </w:rPr>
      </w:pPr>
      <w:r>
        <w:rPr>
          <w:highlight w:val="white"/>
        </w:rPr>
        <w:t xml:space="preserve">Highest percentage of HMs and Teachers (13-14%) who attended Phase -3 training mentioned that the no – follow was done. </w:t>
      </w:r>
    </w:p>
    <w:p w14:paraId="68950A21" w14:textId="504ECEEE" w:rsidR="009E5948" w:rsidRDefault="009E5948">
      <w:pPr>
        <w:spacing w:line="360" w:lineRule="auto"/>
        <w:rPr>
          <w:b/>
        </w:rPr>
      </w:pPr>
    </w:p>
    <w:p w14:paraId="3A239911" w14:textId="77777777" w:rsidR="00017975" w:rsidRDefault="00017975">
      <w:pPr>
        <w:rPr>
          <w:b/>
        </w:rPr>
        <w:sectPr w:rsidR="00017975" w:rsidSect="00302AC9">
          <w:pgSz w:w="12240" w:h="15840"/>
          <w:pgMar w:top="1440" w:right="1440" w:bottom="1440" w:left="1440" w:header="720" w:footer="720" w:gutter="0"/>
          <w:cols w:space="720"/>
        </w:sectPr>
      </w:pPr>
    </w:p>
    <w:p w14:paraId="68950A22" w14:textId="3C56BE8C" w:rsidR="009E5948" w:rsidRDefault="00514111" w:rsidP="00017975">
      <w:pPr>
        <w:pStyle w:val="Title"/>
      </w:pPr>
      <w:r>
        <w:lastRenderedPageBreak/>
        <w:t xml:space="preserve">Chapter </w:t>
      </w:r>
      <w:r w:rsidR="00390E57">
        <w:t>5</w:t>
      </w:r>
      <w:r>
        <w:t>: Usefulness of NISHTHA Modules as reported by Teachers &amp; School Heads</w:t>
      </w:r>
    </w:p>
    <w:p w14:paraId="75490662" w14:textId="77777777" w:rsidR="00807952" w:rsidRPr="00807952" w:rsidRDefault="00807952" w:rsidP="00807952">
      <w:pPr>
        <w:pBdr>
          <w:top w:val="single" w:sz="4" w:space="1" w:color="auto"/>
          <w:left w:val="single" w:sz="4" w:space="4" w:color="auto"/>
          <w:bottom w:val="single" w:sz="4" w:space="1" w:color="auto"/>
          <w:right w:val="single" w:sz="4" w:space="4" w:color="auto"/>
        </w:pBdr>
        <w:rPr>
          <w:b/>
          <w:bCs/>
        </w:rPr>
      </w:pPr>
      <w:r w:rsidRPr="00807952">
        <w:rPr>
          <w:b/>
          <w:bCs/>
        </w:rPr>
        <w:t xml:space="preserve">About the chapter: </w:t>
      </w:r>
    </w:p>
    <w:p w14:paraId="68950A25" w14:textId="523924E3" w:rsidR="009E5948" w:rsidRDefault="00514111" w:rsidP="00807952">
      <w:pPr>
        <w:pBdr>
          <w:top w:val="single" w:sz="4" w:space="1" w:color="auto"/>
          <w:left w:val="single" w:sz="4" w:space="4" w:color="auto"/>
          <w:bottom w:val="single" w:sz="4" w:space="1" w:color="auto"/>
          <w:right w:val="single" w:sz="4" w:space="4" w:color="auto"/>
        </w:pBdr>
      </w:pPr>
      <w:r>
        <w:t xml:space="preserve">This chapter discusses the usefulness of NISHTHA modules as reported by teachers and school heads in the online survey conducted as part of this assessment. The chapter has been organized thematically, with the feedback of teachers and school heads drawn from one or more of NISHTHA phases in which the themes have been covered.  </w:t>
      </w:r>
    </w:p>
    <w:p w14:paraId="23DCDFF8" w14:textId="0F5121DF" w:rsidR="00807952" w:rsidRDefault="00807952" w:rsidP="00A84369">
      <w:pPr>
        <w:pStyle w:val="Heading1"/>
        <w:numPr>
          <w:ilvl w:val="0"/>
          <w:numId w:val="98"/>
        </w:numPr>
      </w:pPr>
      <w:bookmarkStart w:id="107" w:name="_Toc120279092"/>
      <w:r>
        <w:t>Key findings on modules</w:t>
      </w:r>
      <w:bookmarkEnd w:id="107"/>
    </w:p>
    <w:p w14:paraId="68950A27" w14:textId="2CE9E402" w:rsidR="009E5948" w:rsidRDefault="00514111" w:rsidP="00A84369">
      <w:pPr>
        <w:pStyle w:val="Heading2"/>
        <w:numPr>
          <w:ilvl w:val="1"/>
          <w:numId w:val="98"/>
        </w:numPr>
        <w:ind w:left="426"/>
      </w:pPr>
      <w:bookmarkStart w:id="108" w:name="_Toc120279093"/>
      <w:r>
        <w:t>Foundational Literacy &amp; Numeracy</w:t>
      </w:r>
      <w:bookmarkEnd w:id="108"/>
    </w:p>
    <w:p w14:paraId="68950A29" w14:textId="77777777" w:rsidR="009E5948" w:rsidRDefault="00514111" w:rsidP="00807952">
      <w:pPr>
        <w:rPr>
          <w:highlight w:val="yellow"/>
        </w:rPr>
      </w:pPr>
      <w:r>
        <w:t>Foundational Literacy and Numeracy (FLN) has been given special attention in NISHTHA 3.0., since this phase was meant for teachers &amp; school heads of primary schools. As mentioned in the Participants’ Profile, 3,5</w:t>
      </w:r>
      <w:r>
        <w:rPr>
          <w:highlight w:val="white"/>
        </w:rPr>
        <w:t>55 te</w:t>
      </w:r>
      <w:r>
        <w:t xml:space="preserve">achers and 802 school heads who have completed NISHTHA 3.0. have participated in the online survey. In this section we focus on the findings of the online survey as it relates to FLN. </w:t>
      </w:r>
    </w:p>
    <w:p w14:paraId="68950A2B" w14:textId="77777777" w:rsidR="009E5948" w:rsidRPr="00807952" w:rsidRDefault="00514111" w:rsidP="00807952">
      <w:pPr>
        <w:jc w:val="right"/>
        <w:rPr>
          <w:b/>
          <w:bCs/>
        </w:rPr>
      </w:pPr>
      <w:r w:rsidRPr="00807952">
        <w:rPr>
          <w:b/>
          <w:bCs/>
        </w:rPr>
        <w:t xml:space="preserve">Figure 26: Understanding NIPUN BHARAT </w:t>
      </w:r>
    </w:p>
    <w:p w14:paraId="68950A2D" w14:textId="31CFAE02" w:rsidR="009E5948" w:rsidRDefault="00514111" w:rsidP="00807952">
      <w:r>
        <w:rPr>
          <w:noProof/>
        </w:rPr>
        <w:drawing>
          <wp:anchor distT="114300" distB="114300" distL="114300" distR="114300" simplePos="0" relativeHeight="251660800" behindDoc="1" locked="0" layoutInCell="1" hidden="0" allowOverlap="1" wp14:anchorId="6895130D" wp14:editId="421BFD9B">
            <wp:simplePos x="0" y="0"/>
            <wp:positionH relativeFrom="margin">
              <wp:align>right</wp:align>
            </wp:positionH>
            <wp:positionV relativeFrom="paragraph">
              <wp:posOffset>84688</wp:posOffset>
            </wp:positionV>
            <wp:extent cx="3175000" cy="2040255"/>
            <wp:effectExtent l="0" t="0" r="6350" b="0"/>
            <wp:wrapTight wrapText="bothSides">
              <wp:wrapPolygon edited="0">
                <wp:start x="0" y="0"/>
                <wp:lineTo x="0" y="21378"/>
                <wp:lineTo x="21514" y="21378"/>
                <wp:lineTo x="21514" y="0"/>
                <wp:lineTo x="0" y="0"/>
              </wp:wrapPolygon>
            </wp:wrapTight>
            <wp:docPr id="4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7"/>
                    <a:srcRect/>
                    <a:stretch>
                      <a:fillRect/>
                    </a:stretch>
                  </pic:blipFill>
                  <pic:spPr>
                    <a:xfrm>
                      <a:off x="0" y="0"/>
                      <a:ext cx="3175000" cy="2040255"/>
                    </a:xfrm>
                    <a:prstGeom prst="rect">
                      <a:avLst/>
                    </a:prstGeom>
                    <a:ln/>
                  </pic:spPr>
                </pic:pic>
              </a:graphicData>
            </a:graphic>
          </wp:anchor>
        </w:drawing>
      </w:r>
      <w:r>
        <w:t xml:space="preserve">59% of teachers and 57% of school heads think NISHTHA has been </w:t>
      </w:r>
      <w:r>
        <w:rPr>
          <w:i/>
        </w:rPr>
        <w:t>‘reasonably helpful’</w:t>
      </w:r>
      <w:r>
        <w:t xml:space="preserve"> in bringing about an understanding of/adding to their understanding of how NIPUN BHARAT’s emphasis on building numeracy and literacy skills is distinct from the hitherto efforts in these directions. 36% teachers and 38% school heads think NISHTHA has been </w:t>
      </w:r>
      <w:r>
        <w:rPr>
          <w:i/>
        </w:rPr>
        <w:t>very helpful</w:t>
      </w:r>
      <w:r>
        <w:t xml:space="preserve"> in this regard. </w:t>
      </w:r>
    </w:p>
    <w:p w14:paraId="68950A2E" w14:textId="77777777" w:rsidR="009E5948" w:rsidRDefault="009E5948" w:rsidP="00807952"/>
    <w:p w14:paraId="68950A2F" w14:textId="77777777" w:rsidR="009E5948" w:rsidRDefault="00514111" w:rsidP="00807952">
      <w:r>
        <w:t xml:space="preserve">After completing NISHTHA 3.0., 62% of teachers &amp; 60% of school heads are </w:t>
      </w:r>
      <w:r>
        <w:rPr>
          <w:i/>
        </w:rPr>
        <w:t>reasonably clear</w:t>
      </w:r>
      <w:r>
        <w:t xml:space="preserve"> about the areas they need to focus on, in order to align their teaching with NIPUN Bharat's focus-areas. 30% teachers &amp; 33% school heads are </w:t>
      </w:r>
      <w:r>
        <w:rPr>
          <w:i/>
        </w:rPr>
        <w:t xml:space="preserve">very clear </w:t>
      </w:r>
      <w:r>
        <w:t xml:space="preserve">in this regard.   </w:t>
      </w:r>
    </w:p>
    <w:p w14:paraId="68950A30" w14:textId="5F6B5E87" w:rsidR="009E5948" w:rsidRDefault="009E5948">
      <w:pPr>
        <w:spacing w:line="360" w:lineRule="auto"/>
        <w:rPr>
          <w:sz w:val="20"/>
          <w:szCs w:val="20"/>
        </w:rPr>
      </w:pPr>
    </w:p>
    <w:p w14:paraId="351654F5" w14:textId="34C614C5" w:rsidR="00807952" w:rsidRDefault="00807952">
      <w:pPr>
        <w:spacing w:line="360" w:lineRule="auto"/>
        <w:rPr>
          <w:sz w:val="20"/>
          <w:szCs w:val="20"/>
        </w:rPr>
      </w:pPr>
    </w:p>
    <w:p w14:paraId="2E179445" w14:textId="599FF893" w:rsidR="00807952" w:rsidRDefault="00807952">
      <w:pPr>
        <w:spacing w:line="360" w:lineRule="auto"/>
        <w:rPr>
          <w:sz w:val="20"/>
          <w:szCs w:val="20"/>
        </w:rPr>
      </w:pPr>
    </w:p>
    <w:p w14:paraId="68950A31" w14:textId="012BF9CE" w:rsidR="009E5948" w:rsidRPr="00807952" w:rsidRDefault="00514111" w:rsidP="00807952">
      <w:pPr>
        <w:rPr>
          <w:b/>
          <w:bCs/>
        </w:rPr>
      </w:pPr>
      <w:r w:rsidRPr="00807952">
        <w:rPr>
          <w:b/>
          <w:bCs/>
        </w:rPr>
        <w:t>Figure 27: FLN Assessments</w:t>
      </w:r>
    </w:p>
    <w:p w14:paraId="68950A32" w14:textId="7B90070C" w:rsidR="009E5948" w:rsidRDefault="00807952" w:rsidP="00807952">
      <w:r>
        <w:rPr>
          <w:noProof/>
        </w:rPr>
        <w:drawing>
          <wp:anchor distT="114300" distB="114300" distL="114300" distR="114300" simplePos="0" relativeHeight="251661824" behindDoc="0" locked="0" layoutInCell="1" hidden="0" allowOverlap="1" wp14:anchorId="6895130F" wp14:editId="5DD3EB95">
            <wp:simplePos x="0" y="0"/>
            <wp:positionH relativeFrom="column">
              <wp:posOffset>-246543</wp:posOffset>
            </wp:positionH>
            <wp:positionV relativeFrom="paragraph">
              <wp:posOffset>84807</wp:posOffset>
            </wp:positionV>
            <wp:extent cx="3558235" cy="2138363"/>
            <wp:effectExtent l="0" t="0" r="0" b="0"/>
            <wp:wrapSquare wrapText="bothSides" distT="114300" distB="114300" distL="114300" distR="11430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8"/>
                    <a:srcRect/>
                    <a:stretch>
                      <a:fillRect/>
                    </a:stretch>
                  </pic:blipFill>
                  <pic:spPr>
                    <a:xfrm>
                      <a:off x="0" y="0"/>
                      <a:ext cx="3558235" cy="2138363"/>
                    </a:xfrm>
                    <a:prstGeom prst="rect">
                      <a:avLst/>
                    </a:prstGeom>
                    <a:ln/>
                  </pic:spPr>
                </pic:pic>
              </a:graphicData>
            </a:graphic>
          </wp:anchor>
        </w:drawing>
      </w:r>
      <w:r w:rsidR="00514111">
        <w:t xml:space="preserve">NISHTHA has been able to bring about a good understanding among the teachers &amp; schools of the concept of </w:t>
      </w:r>
      <w:r w:rsidR="00514111">
        <w:rPr>
          <w:i/>
        </w:rPr>
        <w:t xml:space="preserve">Balavatika. </w:t>
      </w:r>
      <w:r w:rsidR="00514111">
        <w:t xml:space="preserve">58% teachers &amp; 57% schools heads thought NISHTHA has been </w:t>
      </w:r>
      <w:r w:rsidR="00514111">
        <w:rPr>
          <w:i/>
        </w:rPr>
        <w:t>reasonably helpful</w:t>
      </w:r>
      <w:r w:rsidR="00514111">
        <w:t xml:space="preserve"> in this regard and 38% teachers &amp; 37% school heads think NISHTHA has been very helpful in this regard. Similar positive responses have been received in respect of the concept of Vidya </w:t>
      </w:r>
      <w:proofErr w:type="spellStart"/>
      <w:r w:rsidR="00514111">
        <w:t>Pravesh</w:t>
      </w:r>
      <w:proofErr w:type="spellEnd"/>
      <w:r w:rsidR="00514111">
        <w:t xml:space="preserve">. </w:t>
      </w:r>
    </w:p>
    <w:p w14:paraId="68950A33" w14:textId="77777777" w:rsidR="009E5948" w:rsidRDefault="00514111" w:rsidP="00807952">
      <w:r>
        <w:t xml:space="preserve">66% of teachers and 63% of school heads have expressed that their understanding of different types of assessments required for measuring competencies relevant to FLN has been enhanced by NISHTHA to a </w:t>
      </w:r>
      <w:r>
        <w:rPr>
          <w:i/>
        </w:rPr>
        <w:t xml:space="preserve">reasonable extent and </w:t>
      </w:r>
      <w:r>
        <w:t xml:space="preserve">29% teachers &amp; 30% school heads think such an enhancement has been to a </w:t>
      </w:r>
      <w:r>
        <w:rPr>
          <w:i/>
        </w:rPr>
        <w:t>significant extent</w:t>
      </w:r>
      <w:r>
        <w:t xml:space="preserve">. </w:t>
      </w:r>
    </w:p>
    <w:p w14:paraId="68950A34" w14:textId="77777777" w:rsidR="009E5948" w:rsidRDefault="009E5948" w:rsidP="00807952"/>
    <w:p w14:paraId="68950A35" w14:textId="77777777" w:rsidR="009E5948" w:rsidRDefault="00514111" w:rsidP="00807952">
      <w:r>
        <w:t xml:space="preserve">NISHTHA discusses the facilitation of activities around children’s literature. This was found to be </w:t>
      </w:r>
      <w:r>
        <w:rPr>
          <w:i/>
        </w:rPr>
        <w:t xml:space="preserve">reasonably useful </w:t>
      </w:r>
      <w:r>
        <w:t xml:space="preserve">by 62% teachers and 60% school heads and </w:t>
      </w:r>
      <w:r>
        <w:rPr>
          <w:i/>
        </w:rPr>
        <w:t xml:space="preserve">very useful </w:t>
      </w:r>
      <w:r>
        <w:t xml:space="preserve">by 32% teachers and 35% school heads. </w:t>
      </w:r>
    </w:p>
    <w:p w14:paraId="68950A36" w14:textId="77777777" w:rsidR="009E5948" w:rsidRDefault="009E5948" w:rsidP="00807952"/>
    <w:p w14:paraId="68950A37" w14:textId="77777777" w:rsidR="009E5948" w:rsidRDefault="00514111" w:rsidP="00807952">
      <w:pPr>
        <w:rPr>
          <w:i/>
        </w:rPr>
      </w:pPr>
      <w:r>
        <w:t xml:space="preserve">In terms of understanding how to involve parents and community to promote FLN, 63% teachers and 59% school heads think NISHTHA has been </w:t>
      </w:r>
      <w:r>
        <w:rPr>
          <w:i/>
        </w:rPr>
        <w:t xml:space="preserve">reasonably useful </w:t>
      </w:r>
      <w:r>
        <w:t xml:space="preserve">to them while 33% teachers and 37% school heads have rated this usefulness as being </w:t>
      </w:r>
      <w:r>
        <w:rPr>
          <w:i/>
        </w:rPr>
        <w:t>significant.</w:t>
      </w:r>
    </w:p>
    <w:p w14:paraId="68950A38" w14:textId="77777777" w:rsidR="009E5948" w:rsidRDefault="009E5948" w:rsidP="00807952"/>
    <w:p w14:paraId="68950A39" w14:textId="77777777" w:rsidR="009E5948" w:rsidRDefault="00514111" w:rsidP="00807952">
      <w:r>
        <w:t xml:space="preserve">Considering the centrality of competencies &amp; learning outcomes in FLN, the teachers and school heads were asked about their opinion regarding the extent of flexibility provided for in the list of competencies &amp; learning outcomes. </w:t>
      </w:r>
    </w:p>
    <w:p w14:paraId="68950A3A" w14:textId="3F629007" w:rsidR="009E5948" w:rsidRDefault="009E5948">
      <w:pPr>
        <w:spacing w:line="360" w:lineRule="auto"/>
        <w:rPr>
          <w:sz w:val="20"/>
          <w:szCs w:val="20"/>
        </w:rPr>
      </w:pPr>
    </w:p>
    <w:p w14:paraId="433C3422" w14:textId="77A8E326" w:rsidR="00807952" w:rsidRDefault="00807952">
      <w:pPr>
        <w:spacing w:line="360" w:lineRule="auto"/>
        <w:rPr>
          <w:sz w:val="20"/>
          <w:szCs w:val="20"/>
        </w:rPr>
      </w:pPr>
    </w:p>
    <w:p w14:paraId="251F311A" w14:textId="38AB7582" w:rsidR="00807952" w:rsidRDefault="00807952">
      <w:pPr>
        <w:spacing w:line="360" w:lineRule="auto"/>
        <w:rPr>
          <w:sz w:val="20"/>
          <w:szCs w:val="20"/>
        </w:rPr>
      </w:pPr>
    </w:p>
    <w:p w14:paraId="24C7C582" w14:textId="1EF0D86E" w:rsidR="00807952" w:rsidRDefault="00807952">
      <w:pPr>
        <w:spacing w:line="360" w:lineRule="auto"/>
        <w:rPr>
          <w:sz w:val="20"/>
          <w:szCs w:val="20"/>
        </w:rPr>
      </w:pPr>
    </w:p>
    <w:p w14:paraId="18ABC363" w14:textId="10737520" w:rsidR="00807952" w:rsidRDefault="00807952">
      <w:pPr>
        <w:spacing w:line="360" w:lineRule="auto"/>
        <w:rPr>
          <w:sz w:val="20"/>
          <w:szCs w:val="20"/>
        </w:rPr>
      </w:pPr>
    </w:p>
    <w:p w14:paraId="3860FD08" w14:textId="77777777" w:rsidR="00807952" w:rsidRDefault="00807952">
      <w:pPr>
        <w:spacing w:line="360" w:lineRule="auto"/>
        <w:rPr>
          <w:sz w:val="20"/>
          <w:szCs w:val="20"/>
        </w:rPr>
      </w:pPr>
    </w:p>
    <w:p w14:paraId="68950A3B" w14:textId="0BB24F05" w:rsidR="009E5948" w:rsidRPr="00807952" w:rsidRDefault="00514111" w:rsidP="00807952">
      <w:pPr>
        <w:spacing w:line="360" w:lineRule="auto"/>
        <w:jc w:val="right"/>
        <w:rPr>
          <w:b/>
          <w:bCs/>
          <w:sz w:val="20"/>
          <w:szCs w:val="20"/>
        </w:rPr>
      </w:pPr>
      <w:r w:rsidRPr="00807952">
        <w:rPr>
          <w:b/>
          <w:bCs/>
          <w:sz w:val="20"/>
          <w:szCs w:val="20"/>
        </w:rPr>
        <w:t xml:space="preserve">Figure 28: On following pre-defined Learning Outcomes &amp; Competencies </w:t>
      </w:r>
    </w:p>
    <w:p w14:paraId="68950A3C" w14:textId="4E7025AF" w:rsidR="009E5948" w:rsidRDefault="00807952">
      <w:pPr>
        <w:spacing w:line="360" w:lineRule="auto"/>
        <w:ind w:left="720"/>
        <w:rPr>
          <w:sz w:val="20"/>
          <w:szCs w:val="20"/>
        </w:rPr>
      </w:pPr>
      <w:r>
        <w:rPr>
          <w:noProof/>
        </w:rPr>
        <w:drawing>
          <wp:anchor distT="114300" distB="114300" distL="114300" distR="114300" simplePos="0" relativeHeight="251662848" behindDoc="0" locked="0" layoutInCell="1" hidden="0" allowOverlap="1" wp14:anchorId="68951311" wp14:editId="32013A61">
            <wp:simplePos x="0" y="0"/>
            <wp:positionH relativeFrom="column">
              <wp:posOffset>2133600</wp:posOffset>
            </wp:positionH>
            <wp:positionV relativeFrom="paragraph">
              <wp:posOffset>86360</wp:posOffset>
            </wp:positionV>
            <wp:extent cx="3796030" cy="2280920"/>
            <wp:effectExtent l="0" t="0" r="0" b="0"/>
            <wp:wrapSquare wrapText="bothSides" distT="114300" distB="114300" distL="114300" distR="11430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3796030" cy="2280920"/>
                    </a:xfrm>
                    <a:prstGeom prst="rect">
                      <a:avLst/>
                    </a:prstGeom>
                    <a:ln/>
                  </pic:spPr>
                </pic:pic>
              </a:graphicData>
            </a:graphic>
          </wp:anchor>
        </w:drawing>
      </w:r>
    </w:p>
    <w:p w14:paraId="68950A3D" w14:textId="77777777" w:rsidR="009E5948" w:rsidRDefault="00514111" w:rsidP="00807952">
      <w:r>
        <w:t xml:space="preserve">12% teachers thought they are to strictly follow the list of competencies defined by NCERT/SCERT; significantly higher proportion of the school heads (41%) also thought so; </w:t>
      </w:r>
    </w:p>
    <w:p w14:paraId="68950A3E" w14:textId="77777777" w:rsidR="009E5948" w:rsidRDefault="00514111" w:rsidP="00807952">
      <w:r>
        <w:t xml:space="preserve">36% teachers thought they may add to the list of competencies defined by SCERT/NCERT, while only 11% of school heads agreed with this proposition; </w:t>
      </w:r>
    </w:p>
    <w:p w14:paraId="68950A3F" w14:textId="77777777" w:rsidR="009E5948" w:rsidRDefault="00514111" w:rsidP="00807952">
      <w:r>
        <w:t xml:space="preserve">interestingly, 51% teachers and 47% school heads thought that while using list of competencies/learning outcomes defined by NCERT/SCERT as a guiding framework, teachers/school heads can come up with and follow their own list of competencies/learning outcomes   </w:t>
      </w:r>
    </w:p>
    <w:p w14:paraId="68950A40" w14:textId="77777777" w:rsidR="009E5948" w:rsidRDefault="00514111" w:rsidP="00807952">
      <w:pPr>
        <w:rPr>
          <w:highlight w:val="white"/>
        </w:rPr>
      </w:pPr>
      <w:r>
        <w:t>With reference to play-way-me</w:t>
      </w:r>
      <w:r>
        <w:rPr>
          <w:highlight w:val="white"/>
        </w:rPr>
        <w:t xml:space="preserve">thods emphasized by NISHTHA for promoting FLN: </w:t>
      </w:r>
    </w:p>
    <w:p w14:paraId="68950A41" w14:textId="77777777" w:rsidR="009E5948" w:rsidRDefault="00514111" w:rsidP="00807952">
      <w:pPr>
        <w:rPr>
          <w:highlight w:val="white"/>
        </w:rPr>
      </w:pPr>
      <w:r>
        <w:rPr>
          <w:highlight w:val="white"/>
        </w:rPr>
        <w:t>32.5% teachers and 33% school heads had implemented/had been implementing such methods already</w:t>
      </w:r>
    </w:p>
    <w:p w14:paraId="68950A42" w14:textId="77777777" w:rsidR="009E5948" w:rsidRDefault="00514111" w:rsidP="00807952">
      <w:pPr>
        <w:rPr>
          <w:highlight w:val="white"/>
        </w:rPr>
      </w:pPr>
      <w:r>
        <w:rPr>
          <w:highlight w:val="white"/>
        </w:rPr>
        <w:t xml:space="preserve">51% teachers and 51% school heads believed they were newer ideas/perspectives in this regard in NISHTHA and that they would implement them, if </w:t>
      </w:r>
      <w:proofErr w:type="gramStart"/>
      <w:r>
        <w:rPr>
          <w:highlight w:val="white"/>
        </w:rPr>
        <w:t>necessary</w:t>
      </w:r>
      <w:proofErr w:type="gramEnd"/>
      <w:r>
        <w:rPr>
          <w:highlight w:val="white"/>
        </w:rPr>
        <w:t xml:space="preserve"> by raising resources</w:t>
      </w:r>
    </w:p>
    <w:p w14:paraId="68950A43" w14:textId="77777777" w:rsidR="009E5948" w:rsidRDefault="00514111" w:rsidP="00807952">
      <w:r>
        <w:rPr>
          <w:highlight w:val="white"/>
        </w:rPr>
        <w:t xml:space="preserve">16% teachers and 14% school heads thought that while there were newer perspectives/ideas they could gain from </w:t>
      </w:r>
      <w:r>
        <w:t xml:space="preserve">NISHTHA about the use of these methods, they would be in a position </w:t>
      </w:r>
      <w:proofErr w:type="gramStart"/>
      <w:r>
        <w:t>to  implement</w:t>
      </w:r>
      <w:proofErr w:type="gramEnd"/>
      <w:r>
        <w:t xml:space="preserve"> them in their classrooms, provided the requisite resources are made available</w:t>
      </w:r>
    </w:p>
    <w:p w14:paraId="68950A44" w14:textId="77777777" w:rsidR="009E5948" w:rsidRDefault="00514111" w:rsidP="00807952">
      <w:pPr>
        <w:rPr>
          <w:highlight w:val="white"/>
        </w:rPr>
      </w:pPr>
      <w:r>
        <w:t xml:space="preserve">There have been discussions around </w:t>
      </w:r>
      <w:r>
        <w:rPr>
          <w:highlight w:val="white"/>
        </w:rPr>
        <w:t xml:space="preserve">multilingual education in NISHTHA 3.0. 66% teachers and 63% school heads thought this has expanded their understanding of how children engage with language to a </w:t>
      </w:r>
      <w:r>
        <w:rPr>
          <w:i/>
          <w:highlight w:val="white"/>
        </w:rPr>
        <w:t xml:space="preserve">reasonable extent. </w:t>
      </w:r>
      <w:r>
        <w:rPr>
          <w:highlight w:val="white"/>
        </w:rPr>
        <w:t xml:space="preserve">29.5% teachers and 32% school heads believe their understanding in this regard has been expanded to a </w:t>
      </w:r>
      <w:r>
        <w:rPr>
          <w:i/>
          <w:highlight w:val="white"/>
        </w:rPr>
        <w:t xml:space="preserve">significant extent. </w:t>
      </w:r>
      <w:r>
        <w:rPr>
          <w:highlight w:val="white"/>
        </w:rPr>
        <w:t xml:space="preserve">   </w:t>
      </w:r>
    </w:p>
    <w:p w14:paraId="68950A45" w14:textId="77777777" w:rsidR="009E5948" w:rsidRDefault="00514111" w:rsidP="00807952">
      <w:r>
        <w:t xml:space="preserve">Among other things, NISHTHA 3.0. discusses the teaching of pre-number skills like classification, sorting, ordering, one-to-one correspondences etc. 77% teachers and 58% school heads </w:t>
      </w:r>
      <w:r>
        <w:rPr>
          <w:i/>
        </w:rPr>
        <w:t xml:space="preserve">agree </w:t>
      </w:r>
      <w:r>
        <w:t xml:space="preserve">with the proposition that NISHTHA has strengthened their knowledge/skills/ideas in this regard. 17% teachers and 38% school heads </w:t>
      </w:r>
      <w:r>
        <w:rPr>
          <w:i/>
        </w:rPr>
        <w:t xml:space="preserve">strongly agree </w:t>
      </w:r>
      <w:r>
        <w:t xml:space="preserve">with the proposition.     </w:t>
      </w:r>
    </w:p>
    <w:p w14:paraId="68950A46" w14:textId="77777777" w:rsidR="009E5948" w:rsidRDefault="00514111" w:rsidP="00807952">
      <w:r>
        <w:lastRenderedPageBreak/>
        <w:t xml:space="preserve">There are 557 common survey respondents between phase 1.0. and 3.0. Their responses were compared for the following questions: </w:t>
      </w:r>
    </w:p>
    <w:p w14:paraId="68950A47" w14:textId="77777777" w:rsidR="009E5948" w:rsidRDefault="00514111" w:rsidP="00807952">
      <w:r>
        <w:t xml:space="preserve">Phase 1.0.: </w:t>
      </w:r>
      <w:r>
        <w:rPr>
          <w:rFonts w:ascii="Roboto" w:eastAsia="Roboto" w:hAnsi="Roboto" w:cs="Roboto"/>
          <w:i/>
          <w:highlight w:val="white"/>
        </w:rPr>
        <w:t>NISHTHA 1.0. has been useful in strengthening teachers' knowledge/skills/ideas related to teaching pre number skills like classification, sorting, ordering, one-to-one correspondences etc.</w:t>
      </w:r>
      <w:r>
        <w:rPr>
          <w:rFonts w:ascii="Roboto" w:eastAsia="Roboto" w:hAnsi="Roboto" w:cs="Roboto"/>
          <w:highlight w:val="white"/>
        </w:rPr>
        <w:t xml:space="preserve"> The response options were on a 6-point-scale, from </w:t>
      </w:r>
      <w:r>
        <w:rPr>
          <w:rFonts w:ascii="Roboto" w:eastAsia="Roboto" w:hAnsi="Roboto" w:cs="Roboto"/>
          <w:i/>
          <w:highlight w:val="white"/>
        </w:rPr>
        <w:t>‘strongly agree’ to ‘strongly disagree’</w:t>
      </w:r>
      <w:r>
        <w:rPr>
          <w:rFonts w:ascii="Roboto" w:eastAsia="Roboto" w:hAnsi="Roboto" w:cs="Roboto"/>
          <w:highlight w:val="white"/>
        </w:rPr>
        <w:t xml:space="preserve">, including the option of </w:t>
      </w:r>
      <w:r>
        <w:rPr>
          <w:rFonts w:ascii="Roboto" w:eastAsia="Roboto" w:hAnsi="Roboto" w:cs="Roboto"/>
          <w:i/>
          <w:highlight w:val="white"/>
        </w:rPr>
        <w:t>‘not applicable to my grade/subject’</w:t>
      </w:r>
      <w:r>
        <w:rPr>
          <w:rFonts w:ascii="Roboto" w:eastAsia="Roboto" w:hAnsi="Roboto" w:cs="Roboto"/>
          <w:highlight w:val="white"/>
        </w:rPr>
        <w:t xml:space="preserve">.   </w:t>
      </w:r>
    </w:p>
    <w:p w14:paraId="68950A48" w14:textId="77777777" w:rsidR="009E5948" w:rsidRDefault="00514111" w:rsidP="00807952">
      <w:pPr>
        <w:rPr>
          <w:rFonts w:ascii="Roboto" w:eastAsia="Roboto" w:hAnsi="Roboto" w:cs="Roboto"/>
          <w:highlight w:val="white"/>
        </w:rPr>
      </w:pPr>
      <w:r>
        <w:rPr>
          <w:rFonts w:ascii="Roboto" w:eastAsia="Roboto" w:hAnsi="Roboto" w:cs="Roboto"/>
          <w:highlight w:val="white"/>
        </w:rPr>
        <w:t xml:space="preserve">Phase 3.0.: </w:t>
      </w:r>
      <w:r>
        <w:rPr>
          <w:rFonts w:ascii="Roboto" w:eastAsia="Roboto" w:hAnsi="Roboto" w:cs="Roboto"/>
          <w:i/>
          <w:highlight w:val="white"/>
        </w:rPr>
        <w:t xml:space="preserve">How would you rate the usefulness of ideas/concepts related to imparting pre-number skills to students as discussed in NISHTHA 3.0.? </w:t>
      </w:r>
      <w:r>
        <w:rPr>
          <w:rFonts w:ascii="Roboto" w:eastAsia="Roboto" w:hAnsi="Roboto" w:cs="Roboto"/>
          <w:highlight w:val="white"/>
        </w:rPr>
        <w:t xml:space="preserve">The response options were on a 6-point-scale, from </w:t>
      </w:r>
      <w:r>
        <w:rPr>
          <w:rFonts w:ascii="Roboto" w:eastAsia="Roboto" w:hAnsi="Roboto" w:cs="Roboto"/>
          <w:i/>
          <w:highlight w:val="white"/>
        </w:rPr>
        <w:t>‘very helpful’ to ‘not at all helpful’</w:t>
      </w:r>
      <w:r>
        <w:rPr>
          <w:rFonts w:ascii="Roboto" w:eastAsia="Roboto" w:hAnsi="Roboto" w:cs="Roboto"/>
          <w:highlight w:val="white"/>
        </w:rPr>
        <w:t xml:space="preserve">, including the option of </w:t>
      </w:r>
      <w:r>
        <w:rPr>
          <w:rFonts w:ascii="Roboto" w:eastAsia="Roboto" w:hAnsi="Roboto" w:cs="Roboto"/>
          <w:i/>
          <w:highlight w:val="white"/>
        </w:rPr>
        <w:t>‘course not done, hence can’t say’</w:t>
      </w:r>
      <w:r>
        <w:rPr>
          <w:rFonts w:ascii="Roboto" w:eastAsia="Roboto" w:hAnsi="Roboto" w:cs="Roboto"/>
          <w:highlight w:val="white"/>
        </w:rPr>
        <w:t xml:space="preserve"> </w:t>
      </w:r>
    </w:p>
    <w:p w14:paraId="68950A49" w14:textId="77777777" w:rsidR="009E5948" w:rsidRDefault="00514111" w:rsidP="00807952">
      <w:r>
        <w:t xml:space="preserve">The response pattern of these 557 participants is broadly similar for the </w:t>
      </w:r>
      <w:proofErr w:type="gramStart"/>
      <w:r>
        <w:t>aforementioned questions</w:t>
      </w:r>
      <w:proofErr w:type="gramEnd"/>
      <w:r>
        <w:t xml:space="preserve">. 95% in phase 1.0. and 96% in phase 3.0. have reported NISHTHA adding value to them in terms of teaching pre-number skills. About 4% participants were </w:t>
      </w:r>
      <w:r>
        <w:rPr>
          <w:i/>
        </w:rPr>
        <w:t xml:space="preserve">not sure </w:t>
      </w:r>
      <w:r>
        <w:t xml:space="preserve">of such value addition in both the phases.  </w:t>
      </w:r>
    </w:p>
    <w:p w14:paraId="68950A4A" w14:textId="6542D108" w:rsidR="009E5948" w:rsidRDefault="00514111" w:rsidP="00A84369">
      <w:pPr>
        <w:pStyle w:val="Heading2"/>
        <w:numPr>
          <w:ilvl w:val="1"/>
          <w:numId w:val="98"/>
        </w:numPr>
        <w:ind w:left="426"/>
      </w:pPr>
      <w:bookmarkStart w:id="109" w:name="_Toc120279094"/>
      <w:r>
        <w:t>Competencies</w:t>
      </w:r>
      <w:bookmarkEnd w:id="109"/>
    </w:p>
    <w:p w14:paraId="68950A4B" w14:textId="77777777" w:rsidR="009E5948" w:rsidRDefault="00514111" w:rsidP="00807952">
      <w:r>
        <w:t xml:space="preserve">Competency-based-education has been given central prominence in NISHTHA. We tried to understand how useful NISHTHA has been in enhancing the teachers’ and school heads’ understanding of competencies as a concept. </w:t>
      </w:r>
    </w:p>
    <w:p w14:paraId="68950A4C" w14:textId="77777777" w:rsidR="009E5948" w:rsidRDefault="00514111" w:rsidP="00807952">
      <w:r>
        <w:t xml:space="preserve">In phase 1.0., 63% teachers and 62% school heads have reported a </w:t>
      </w:r>
      <w:r>
        <w:rPr>
          <w:i/>
        </w:rPr>
        <w:t xml:space="preserve">reasonable </w:t>
      </w:r>
      <w:r>
        <w:t xml:space="preserve">enhancement in this regard. This was sought to be triangulated through the opinions of KRPs and SRPLs, who had trained the teachers and school heads respectively. 51% KRPs and 49% SRPLs believed that </w:t>
      </w:r>
      <w:proofErr w:type="spellStart"/>
      <w:r>
        <w:t>upto</w:t>
      </w:r>
      <w:proofErr w:type="spellEnd"/>
      <w:r>
        <w:t xml:space="preserve"> 70% of teachers/school heads trained by them had understood the concept of competencies and 24% KRPs and 27% SRPLs believe the proportion of this constituency to be greater than 70%.   </w:t>
      </w:r>
    </w:p>
    <w:p w14:paraId="68950A4D" w14:textId="77777777" w:rsidR="009E5948" w:rsidRDefault="00514111" w:rsidP="00807952">
      <w:pPr>
        <w:rPr>
          <w:i/>
        </w:rPr>
      </w:pPr>
      <w:r>
        <w:t xml:space="preserve">In phase 3.0., 56% teachers and 54% school heads found NISHTHA to be </w:t>
      </w:r>
      <w:r>
        <w:rPr>
          <w:i/>
        </w:rPr>
        <w:t xml:space="preserve">reasonably helpful </w:t>
      </w:r>
      <w:r>
        <w:t xml:space="preserve">in enhancing their understanding of competencies. 40% teachers and 41% school heads believed the training to be </w:t>
      </w:r>
      <w:r>
        <w:rPr>
          <w:i/>
        </w:rPr>
        <w:t xml:space="preserve">very helpful </w:t>
      </w:r>
      <w:r>
        <w:t xml:space="preserve">in this regard. Besides the understanding of the competencies as a concept, we tried to gauge the extent to which NISHTHA has been able to help with reference to understanding concrete classroom practices required for imparting competencies in students. 59% teachers &amp; 56% school heads reported the training to be helpful to a </w:t>
      </w:r>
      <w:r>
        <w:rPr>
          <w:i/>
        </w:rPr>
        <w:t xml:space="preserve">reasonable extent </w:t>
      </w:r>
      <w:r>
        <w:t xml:space="preserve">while 37% teachers and 39% school heads have reported the training to be </w:t>
      </w:r>
      <w:r>
        <w:rPr>
          <w:i/>
        </w:rPr>
        <w:t xml:space="preserve">significantly </w:t>
      </w:r>
      <w:r>
        <w:t xml:space="preserve">helpful in this regard. </w:t>
      </w:r>
      <w:r>
        <w:rPr>
          <w:i/>
        </w:rPr>
        <w:t xml:space="preserve"> </w:t>
      </w:r>
    </w:p>
    <w:p w14:paraId="630FEE16" w14:textId="77777777" w:rsidR="00807952" w:rsidRDefault="00807952" w:rsidP="00807952"/>
    <w:p w14:paraId="764F178B" w14:textId="77777777" w:rsidR="00807952" w:rsidRDefault="00807952" w:rsidP="00807952"/>
    <w:p w14:paraId="6965E128" w14:textId="77777777" w:rsidR="00807952" w:rsidRDefault="00807952" w:rsidP="00807952"/>
    <w:p w14:paraId="68950A4E" w14:textId="534717B8" w:rsidR="009E5948" w:rsidRPr="00807952" w:rsidRDefault="00514111" w:rsidP="00807952">
      <w:pPr>
        <w:rPr>
          <w:b/>
          <w:bCs/>
        </w:rPr>
      </w:pPr>
      <w:r w:rsidRPr="00807952">
        <w:rPr>
          <w:b/>
          <w:bCs/>
        </w:rPr>
        <w:lastRenderedPageBreak/>
        <w:t xml:space="preserve">Figure 29: Assessments for </w:t>
      </w:r>
      <w:proofErr w:type="gramStart"/>
      <w:r w:rsidRPr="00807952">
        <w:rPr>
          <w:b/>
          <w:bCs/>
        </w:rPr>
        <w:t>competency based</w:t>
      </w:r>
      <w:proofErr w:type="gramEnd"/>
      <w:r w:rsidRPr="00807952">
        <w:rPr>
          <w:b/>
          <w:bCs/>
        </w:rPr>
        <w:t xml:space="preserve"> education</w:t>
      </w:r>
    </w:p>
    <w:p w14:paraId="68950A4F" w14:textId="77777777" w:rsidR="009E5948" w:rsidRDefault="00514111" w:rsidP="00807952">
      <w:r>
        <w:t xml:space="preserve">In terms of assessments required for competency-based-education: </w:t>
      </w:r>
      <w:r>
        <w:rPr>
          <w:noProof/>
        </w:rPr>
        <w:drawing>
          <wp:anchor distT="114300" distB="114300" distL="114300" distR="114300" simplePos="0" relativeHeight="251663872" behindDoc="0" locked="0" layoutInCell="1" hidden="0" allowOverlap="1" wp14:anchorId="68951313" wp14:editId="68951314">
            <wp:simplePos x="0" y="0"/>
            <wp:positionH relativeFrom="column">
              <wp:posOffset>-171449</wp:posOffset>
            </wp:positionH>
            <wp:positionV relativeFrom="paragraph">
              <wp:posOffset>247650</wp:posOffset>
            </wp:positionV>
            <wp:extent cx="3862026" cy="2329160"/>
            <wp:effectExtent l="0" t="0" r="0" b="0"/>
            <wp:wrapSquare wrapText="bothSides" distT="114300" distB="114300" distL="114300" distR="114300"/>
            <wp:docPr id="4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0"/>
                    <a:srcRect/>
                    <a:stretch>
                      <a:fillRect/>
                    </a:stretch>
                  </pic:blipFill>
                  <pic:spPr>
                    <a:xfrm>
                      <a:off x="0" y="0"/>
                      <a:ext cx="3862026" cy="2329160"/>
                    </a:xfrm>
                    <a:prstGeom prst="rect">
                      <a:avLst/>
                    </a:prstGeom>
                    <a:ln/>
                  </pic:spPr>
                </pic:pic>
              </a:graphicData>
            </a:graphic>
          </wp:anchor>
        </w:drawing>
      </w:r>
    </w:p>
    <w:p w14:paraId="68950A50" w14:textId="77777777" w:rsidR="009E5948" w:rsidRDefault="00514111" w:rsidP="00807952">
      <w:r>
        <w:t xml:space="preserve">62% teachers and 57% school heads </w:t>
      </w:r>
      <w:proofErr w:type="gramStart"/>
      <w:r>
        <w:t>believe  NISHTHA</w:t>
      </w:r>
      <w:proofErr w:type="gramEnd"/>
      <w:r>
        <w:t xml:space="preserve"> 3.0. to have aided their understanding of these assessments and that they were now confident of designing them in their classrooms</w:t>
      </w:r>
    </w:p>
    <w:p w14:paraId="68950A51" w14:textId="77777777" w:rsidR="009E5948" w:rsidRDefault="00514111" w:rsidP="00807952">
      <w:r>
        <w:t xml:space="preserve">9% teachers &amp; 10% school heads believe NISHTHA 3.0. to have </w:t>
      </w:r>
      <w:r>
        <w:rPr>
          <w:i/>
        </w:rPr>
        <w:t>somewhat added to their understanding of these assessments but have sought more actionable training to implement them in their classrooms</w:t>
      </w:r>
    </w:p>
    <w:p w14:paraId="68950A52" w14:textId="77777777" w:rsidR="009E5948" w:rsidRDefault="00514111" w:rsidP="00807952">
      <w:r>
        <w:t>26% teachers &amp; 27% school heads had reported to have already been implementing such assessments &amp; that it was good to see NISHTHA covering them.</w:t>
      </w:r>
    </w:p>
    <w:p w14:paraId="68950A53" w14:textId="135AFDCD" w:rsidR="009E5948" w:rsidRDefault="00514111" w:rsidP="00A84369">
      <w:pPr>
        <w:pStyle w:val="Heading2"/>
        <w:numPr>
          <w:ilvl w:val="1"/>
          <w:numId w:val="98"/>
        </w:numPr>
        <w:ind w:left="426"/>
      </w:pPr>
      <w:bookmarkStart w:id="110" w:name="_Toc120279095"/>
      <w:r>
        <w:t>Learning Outcomes</w:t>
      </w:r>
      <w:bookmarkEnd w:id="110"/>
    </w:p>
    <w:p w14:paraId="68950A54" w14:textId="1330A7BF" w:rsidR="009E5948" w:rsidRDefault="00514111" w:rsidP="00734E10">
      <w:pPr>
        <w:jc w:val="right"/>
      </w:pPr>
      <w:r>
        <w:t>Figure 30: Understanding Learning Outcomes</w:t>
      </w:r>
    </w:p>
    <w:p w14:paraId="68950A55" w14:textId="4CA0128B" w:rsidR="009E5948" w:rsidRDefault="00807952" w:rsidP="00734E10">
      <w:r>
        <w:rPr>
          <w:noProof/>
        </w:rPr>
        <w:drawing>
          <wp:anchor distT="114300" distB="114300" distL="114300" distR="114300" simplePos="0" relativeHeight="251664896" behindDoc="0" locked="0" layoutInCell="1" hidden="0" allowOverlap="1" wp14:anchorId="68951315" wp14:editId="681FC70F">
            <wp:simplePos x="0" y="0"/>
            <wp:positionH relativeFrom="column">
              <wp:posOffset>2372360</wp:posOffset>
            </wp:positionH>
            <wp:positionV relativeFrom="paragraph">
              <wp:posOffset>99695</wp:posOffset>
            </wp:positionV>
            <wp:extent cx="3761740" cy="2260600"/>
            <wp:effectExtent l="0" t="0" r="0" b="0"/>
            <wp:wrapSquare wrapText="bothSides" distT="114300" distB="114300" distL="114300" distR="114300"/>
            <wp:docPr id="5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1"/>
                    <a:srcRect/>
                    <a:stretch>
                      <a:fillRect/>
                    </a:stretch>
                  </pic:blipFill>
                  <pic:spPr>
                    <a:xfrm>
                      <a:off x="0" y="0"/>
                      <a:ext cx="3761740" cy="2260600"/>
                    </a:xfrm>
                    <a:prstGeom prst="rect">
                      <a:avLst/>
                    </a:prstGeom>
                    <a:ln/>
                  </pic:spPr>
                </pic:pic>
              </a:graphicData>
            </a:graphic>
          </wp:anchor>
        </w:drawing>
      </w:r>
      <w:r w:rsidR="00514111">
        <w:t>The concept of Learning outcomes (LO) and its relation to various pedagogic aspects have been discussed across several modules across all the phases of NISHTHA. Through the online survey, feedback has been sought from teachers, school heads, KRPs and SRPLs on the extent of value NISHTHA has been able to add with reference to understanding and applying the concept.</w:t>
      </w:r>
    </w:p>
    <w:p w14:paraId="68950A56" w14:textId="77777777" w:rsidR="009E5948" w:rsidRDefault="00514111" w:rsidP="00734E10">
      <w:r>
        <w:t xml:space="preserve">In phase 1.0., 79% teachers, 73% school heads, 53% KRPs and 51% SRPLs agree with the proposition that they are clearer about learning outcomes after undergoing NISHTHA 1.0. 16% teachers, 21% school heads, 45% KRPs and 37% SRPLs strongly agree with this proposition. </w:t>
      </w:r>
    </w:p>
    <w:p w14:paraId="68950A57" w14:textId="77777777" w:rsidR="009E5948" w:rsidRDefault="00514111" w:rsidP="00734E10">
      <w:r>
        <w:t xml:space="preserve">In phase 3.0., 77% teachers and 72% school heads believe that their understanding of LOs has been enhanced by NISHTHA. A further 20% teachers and 24% school heads strongly agree with </w:t>
      </w:r>
      <w:r>
        <w:lastRenderedPageBreak/>
        <w:t xml:space="preserve">this proposition. In respect of the steps to be taken to implement LOs, 72% teachers have reported that they have understood them </w:t>
      </w:r>
      <w:r>
        <w:rPr>
          <w:i/>
        </w:rPr>
        <w:t>reasonably well</w:t>
      </w:r>
      <w:r>
        <w:t xml:space="preserve"> from NISHTHA and a further 23% teachers and 25% school heads have reportedly understood them </w:t>
      </w:r>
      <w:r>
        <w:rPr>
          <w:i/>
        </w:rPr>
        <w:t>very well</w:t>
      </w:r>
      <w:r>
        <w:t xml:space="preserve">. </w:t>
      </w:r>
    </w:p>
    <w:p w14:paraId="68950A58" w14:textId="4738DCCB" w:rsidR="009E5948" w:rsidRDefault="00514111" w:rsidP="00A84369">
      <w:pPr>
        <w:pStyle w:val="Heading2"/>
        <w:numPr>
          <w:ilvl w:val="1"/>
          <w:numId w:val="98"/>
        </w:numPr>
        <w:ind w:left="426"/>
      </w:pPr>
      <w:bookmarkStart w:id="111" w:name="_Toc120279096"/>
      <w:r>
        <w:t>Assessments for holistic development</w:t>
      </w:r>
      <w:bookmarkEnd w:id="111"/>
    </w:p>
    <w:p w14:paraId="79359C8B" w14:textId="77777777" w:rsidR="00807952" w:rsidRPr="00807952" w:rsidRDefault="00807952" w:rsidP="00734E10">
      <w:pPr>
        <w:jc w:val="right"/>
      </w:pPr>
      <w:r w:rsidRPr="00807952">
        <w:t>Figure 31: Assessments for holistic development</w:t>
      </w:r>
    </w:p>
    <w:p w14:paraId="68950A59" w14:textId="422D8570" w:rsidR="009E5948" w:rsidRDefault="00807952" w:rsidP="00734E10">
      <w:r>
        <w:rPr>
          <w:noProof/>
        </w:rPr>
        <w:drawing>
          <wp:anchor distT="114300" distB="114300" distL="114300" distR="114300" simplePos="0" relativeHeight="251665920" behindDoc="1" locked="0" layoutInCell="1" hidden="0" allowOverlap="1" wp14:anchorId="68951317" wp14:editId="2F2BE644">
            <wp:simplePos x="0" y="0"/>
            <wp:positionH relativeFrom="column">
              <wp:posOffset>2661285</wp:posOffset>
            </wp:positionH>
            <wp:positionV relativeFrom="paragraph">
              <wp:posOffset>81915</wp:posOffset>
            </wp:positionV>
            <wp:extent cx="3437890" cy="2065655"/>
            <wp:effectExtent l="0" t="0" r="0" b="0"/>
            <wp:wrapTight wrapText="bothSides">
              <wp:wrapPolygon edited="0">
                <wp:start x="0" y="0"/>
                <wp:lineTo x="0" y="21314"/>
                <wp:lineTo x="21424" y="21314"/>
                <wp:lineTo x="21424" y="0"/>
                <wp:lineTo x="0" y="0"/>
              </wp:wrapPolygon>
            </wp:wrapTight>
            <wp:docPr id="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2"/>
                    <a:srcRect/>
                    <a:stretch>
                      <a:fillRect/>
                    </a:stretch>
                  </pic:blipFill>
                  <pic:spPr>
                    <a:xfrm>
                      <a:off x="0" y="0"/>
                      <a:ext cx="3437890" cy="2065655"/>
                    </a:xfrm>
                    <a:prstGeom prst="rect">
                      <a:avLst/>
                    </a:prstGeom>
                    <a:ln/>
                  </pic:spPr>
                </pic:pic>
              </a:graphicData>
            </a:graphic>
          </wp:anchor>
        </w:drawing>
      </w:r>
      <w:r w:rsidR="00514111">
        <w:t xml:space="preserve">Assessments have been discussed in NISHTHA under specific grade-levels (like assessments for secondary grade students) as well as under specific themes (like assessments for FLN, for competency-based-education etc.). All the 3 phases of the training programme have discussions on assessments.  </w:t>
      </w:r>
    </w:p>
    <w:p w14:paraId="68950A5B" w14:textId="77777777" w:rsidR="009E5948" w:rsidRDefault="00514111" w:rsidP="00734E10">
      <w:r>
        <w:t>56% teachers and 58% school heads found the coverage of assessments to measure holistic development of students to be</w:t>
      </w:r>
      <w:r>
        <w:rPr>
          <w:i/>
        </w:rPr>
        <w:t xml:space="preserve"> reasonably useful. </w:t>
      </w:r>
      <w:r>
        <w:t>A fur</w:t>
      </w:r>
      <w:r w:rsidRPr="00807952">
        <w:t xml:space="preserve">ther 40% teachers and 39% school heads found them to be </w:t>
      </w:r>
      <w:r w:rsidRPr="00807952">
        <w:rPr>
          <w:i/>
        </w:rPr>
        <w:t xml:space="preserve">very useful. </w:t>
      </w:r>
      <w:r w:rsidRPr="00807952">
        <w:t xml:space="preserve">We however get a different picture when KRPs’ responses are examined. While 42% of KRPs found these assessments to be </w:t>
      </w:r>
      <w:r w:rsidRPr="00807952">
        <w:rPr>
          <w:i/>
        </w:rPr>
        <w:t xml:space="preserve">reasonably useful, </w:t>
      </w:r>
      <w:r w:rsidRPr="00807952">
        <w:t xml:space="preserve">55% of them were </w:t>
      </w:r>
      <w:r w:rsidRPr="00807952">
        <w:rPr>
          <w:i/>
        </w:rPr>
        <w:t>not sure of the usefulness of the course and</w:t>
      </w:r>
      <w:r w:rsidRPr="00807952">
        <w:t xml:space="preserve"> 3% </w:t>
      </w:r>
      <w:r w:rsidRPr="00807952">
        <w:rPr>
          <w:i/>
        </w:rPr>
        <w:t xml:space="preserve">did not find them useful. </w:t>
      </w:r>
      <w:r>
        <w:t xml:space="preserve"> </w:t>
      </w:r>
    </w:p>
    <w:p w14:paraId="68950A5C" w14:textId="77777777" w:rsidR="009E5948" w:rsidRDefault="00514111" w:rsidP="00734E10">
      <w:pPr>
        <w:rPr>
          <w:i/>
        </w:rPr>
      </w:pPr>
      <w:r>
        <w:t xml:space="preserve">65% teachers and 60% school heads found the ideas for assessments for secondary grades to be </w:t>
      </w:r>
      <w:r>
        <w:rPr>
          <w:i/>
        </w:rPr>
        <w:t xml:space="preserve">reasonably useful </w:t>
      </w:r>
      <w:r>
        <w:t xml:space="preserve">and a further 29% teachers and 34% school heads found them to be </w:t>
      </w:r>
      <w:r>
        <w:rPr>
          <w:i/>
        </w:rPr>
        <w:t xml:space="preserve">very useful. </w:t>
      </w:r>
    </w:p>
    <w:p w14:paraId="68950A5D" w14:textId="77777777" w:rsidR="009E5948" w:rsidRDefault="00514111" w:rsidP="00734E10">
      <w:r>
        <w:t xml:space="preserve">In terms of the novelty of the ideas related to assessments, 70% teachers and 68% school heads of phase 3.0. thought NISHTHA presented them with newer ideas which they are keen to implement in their schools. 25% teachers and 27% school heads have reported to have been familiar with and having implemented these ideas even before NISHTHA. About 3% of teachers and school heads have reported these ideas as not being relevant to their schools’ contexts. </w:t>
      </w:r>
    </w:p>
    <w:p w14:paraId="68950A5E" w14:textId="762DACF2" w:rsidR="009E5948" w:rsidRDefault="00514111" w:rsidP="00A84369">
      <w:pPr>
        <w:pStyle w:val="Heading2"/>
        <w:numPr>
          <w:ilvl w:val="1"/>
          <w:numId w:val="98"/>
        </w:numPr>
        <w:ind w:left="426"/>
      </w:pPr>
      <w:bookmarkStart w:id="112" w:name="_Toc120279097"/>
      <w:r>
        <w:t>Subject Pedagogies</w:t>
      </w:r>
      <w:bookmarkEnd w:id="112"/>
    </w:p>
    <w:p w14:paraId="68950A5F" w14:textId="77777777" w:rsidR="009E5948" w:rsidRDefault="00514111" w:rsidP="00734E10">
      <w:r>
        <w:t xml:space="preserve">Subject pedagogies were covered in phase 1.0. of NISHTHA in the subjects of EVS, social </w:t>
      </w:r>
      <w:proofErr w:type="gramStart"/>
      <w:r>
        <w:t>science,  mathematics</w:t>
      </w:r>
      <w:proofErr w:type="gramEnd"/>
      <w:r>
        <w:t xml:space="preserve">, science and language. Subject wise feedback is as follows:  </w:t>
      </w:r>
    </w:p>
    <w:p w14:paraId="68950A60" w14:textId="106A8A44" w:rsidR="009E5948" w:rsidRDefault="00514111" w:rsidP="00A84369">
      <w:pPr>
        <w:pStyle w:val="Heading3"/>
        <w:numPr>
          <w:ilvl w:val="2"/>
          <w:numId w:val="98"/>
        </w:numPr>
        <w:ind w:left="426"/>
      </w:pPr>
      <w:bookmarkStart w:id="113" w:name="_Toc120279098"/>
      <w:r>
        <w:t>Pedagogy of EVS</w:t>
      </w:r>
      <w:bookmarkEnd w:id="113"/>
    </w:p>
    <w:p w14:paraId="68950A61" w14:textId="77777777" w:rsidR="009E5948" w:rsidRDefault="00514111" w:rsidP="00734E10">
      <w:r>
        <w:t xml:space="preserve">Considering the inter-subject spread of Environment Science (EVS), the participants of phase 1.0. were asked if NISHTHA has been able to enhance their view of EVS as being spread across </w:t>
      </w:r>
      <w:r>
        <w:lastRenderedPageBreak/>
        <w:t xml:space="preserve">multiple subjects. 74% teachers and 53% school heads </w:t>
      </w:r>
      <w:r>
        <w:rPr>
          <w:i/>
        </w:rPr>
        <w:t>agreed</w:t>
      </w:r>
      <w:r>
        <w:t xml:space="preserve"> and a further 16% teachers &amp; 37% school heads </w:t>
      </w:r>
      <w:r>
        <w:rPr>
          <w:i/>
        </w:rPr>
        <w:t xml:space="preserve">strongly agreed </w:t>
      </w:r>
      <w:r>
        <w:t>with this proposition.</w:t>
      </w:r>
    </w:p>
    <w:p w14:paraId="68950A62" w14:textId="77777777" w:rsidR="009E5948" w:rsidRDefault="00514111" w:rsidP="00734E10">
      <w:r>
        <w:t xml:space="preserve">73% teachers and 50% KRPs thought they have been able to get newer ideas related to pedagogy of EVS from NISHTHA. A further 14% teachers and 39% KRPs </w:t>
      </w:r>
      <w:r>
        <w:rPr>
          <w:i/>
        </w:rPr>
        <w:t xml:space="preserve">strongly </w:t>
      </w:r>
      <w:r>
        <w:t xml:space="preserve">endorsed this view.  </w:t>
      </w:r>
    </w:p>
    <w:p w14:paraId="68950A63" w14:textId="03774376" w:rsidR="009E5948" w:rsidRDefault="00514111" w:rsidP="00A84369">
      <w:pPr>
        <w:pStyle w:val="Heading3"/>
        <w:numPr>
          <w:ilvl w:val="2"/>
          <w:numId w:val="98"/>
        </w:numPr>
        <w:ind w:left="567"/>
      </w:pPr>
      <w:bookmarkStart w:id="114" w:name="_Toc120279099"/>
      <w:r>
        <w:t>Pedagogy of Mathematics</w:t>
      </w:r>
      <w:bookmarkEnd w:id="114"/>
    </w:p>
    <w:p w14:paraId="68950A64" w14:textId="77777777" w:rsidR="009E5948" w:rsidRDefault="00514111" w:rsidP="00734E10">
      <w:r>
        <w:t xml:space="preserve">A related aspect on </w:t>
      </w:r>
      <w:proofErr w:type="gramStart"/>
      <w:r>
        <w:t>which  primary</w:t>
      </w:r>
      <w:proofErr w:type="gramEnd"/>
      <w:r>
        <w:t xml:space="preserve"> school teachers of phase 1.0. were requested to respond to was the proposition that NISHTHA has been able to present them with newer ideas related to imparting mathematical skills while teaching EVS and languages. 72% teachers and 54% school heads </w:t>
      </w:r>
      <w:r>
        <w:rPr>
          <w:i/>
        </w:rPr>
        <w:t xml:space="preserve">agreed </w:t>
      </w:r>
      <w:r>
        <w:t xml:space="preserve">and a further 15% teachers and 36% school heads </w:t>
      </w:r>
      <w:r>
        <w:rPr>
          <w:i/>
        </w:rPr>
        <w:t xml:space="preserve">strongly agreed </w:t>
      </w:r>
      <w:r>
        <w:t xml:space="preserve">with this proposition. </w:t>
      </w:r>
    </w:p>
    <w:p w14:paraId="68950A65" w14:textId="77777777" w:rsidR="009E5948" w:rsidRDefault="00514111" w:rsidP="00734E10">
      <w:r>
        <w:t xml:space="preserve">72% teachers and 56% KRPs thought they have been able to get newer ideas related to pedagogy of mathematics from NISHTHA. A further 14% teachers and 34% KRPs </w:t>
      </w:r>
      <w:r>
        <w:rPr>
          <w:i/>
        </w:rPr>
        <w:t xml:space="preserve">strongly </w:t>
      </w:r>
      <w:r>
        <w:t xml:space="preserve">endorsed this view.  </w:t>
      </w:r>
    </w:p>
    <w:p w14:paraId="68950A66" w14:textId="61206EC7" w:rsidR="009E5948" w:rsidRDefault="00514111" w:rsidP="00A84369">
      <w:pPr>
        <w:pStyle w:val="Heading3"/>
        <w:numPr>
          <w:ilvl w:val="2"/>
          <w:numId w:val="98"/>
        </w:numPr>
        <w:ind w:left="567"/>
      </w:pPr>
      <w:bookmarkStart w:id="115" w:name="_Toc120279100"/>
      <w:r>
        <w:t>Pedagogy of Language</w:t>
      </w:r>
      <w:bookmarkEnd w:id="115"/>
    </w:p>
    <w:p w14:paraId="68950A67" w14:textId="005D51FB" w:rsidR="009E5948" w:rsidRDefault="00514111" w:rsidP="00734E10">
      <w:r>
        <w:t>Figure 32: On Subject Pedagogies</w:t>
      </w:r>
    </w:p>
    <w:p w14:paraId="68950A68" w14:textId="171ECD66" w:rsidR="009E5948" w:rsidRDefault="00734E10" w:rsidP="00734E10">
      <w:r>
        <w:rPr>
          <w:noProof/>
        </w:rPr>
        <w:drawing>
          <wp:anchor distT="114300" distB="114300" distL="114300" distR="114300" simplePos="0" relativeHeight="251666944" behindDoc="0" locked="0" layoutInCell="1" hidden="0" allowOverlap="1" wp14:anchorId="68951319" wp14:editId="13BA72EA">
            <wp:simplePos x="0" y="0"/>
            <wp:positionH relativeFrom="margin">
              <wp:align>left</wp:align>
            </wp:positionH>
            <wp:positionV relativeFrom="paragraph">
              <wp:posOffset>139260</wp:posOffset>
            </wp:positionV>
            <wp:extent cx="4002055" cy="2405081"/>
            <wp:effectExtent l="0" t="0" r="0" b="0"/>
            <wp:wrapSquare wrapText="bothSides" distT="114300" distB="114300" distL="114300" distR="114300"/>
            <wp:docPr id="3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3"/>
                    <a:srcRect/>
                    <a:stretch>
                      <a:fillRect/>
                    </a:stretch>
                  </pic:blipFill>
                  <pic:spPr>
                    <a:xfrm>
                      <a:off x="0" y="0"/>
                      <a:ext cx="4002055" cy="2405081"/>
                    </a:xfrm>
                    <a:prstGeom prst="rect">
                      <a:avLst/>
                    </a:prstGeom>
                    <a:ln/>
                  </pic:spPr>
                </pic:pic>
              </a:graphicData>
            </a:graphic>
          </wp:anchor>
        </w:drawing>
      </w:r>
      <w:r w:rsidR="00514111">
        <w:t xml:space="preserve">74% teachers and 53% KRPs thought they have been able to get newer ideas related to pedagogy of languages from NISHTHA. A further 14% teachers and 34% KRPs </w:t>
      </w:r>
      <w:r w:rsidR="00514111">
        <w:rPr>
          <w:i/>
        </w:rPr>
        <w:t xml:space="preserve">strongly </w:t>
      </w:r>
      <w:r w:rsidR="00514111">
        <w:t xml:space="preserve">endorsed this view.  </w:t>
      </w:r>
    </w:p>
    <w:p w14:paraId="68950A69" w14:textId="3823568E" w:rsidR="009E5948" w:rsidRDefault="00514111" w:rsidP="00A84369">
      <w:pPr>
        <w:pStyle w:val="Heading3"/>
        <w:numPr>
          <w:ilvl w:val="2"/>
          <w:numId w:val="98"/>
        </w:numPr>
      </w:pPr>
      <w:bookmarkStart w:id="116" w:name="_Toc120279101"/>
      <w:r>
        <w:t>Pedagogy of Science</w:t>
      </w:r>
      <w:bookmarkEnd w:id="116"/>
      <w:r>
        <w:t xml:space="preserve"> </w:t>
      </w:r>
    </w:p>
    <w:p w14:paraId="68950A6A" w14:textId="77777777" w:rsidR="009E5948" w:rsidRDefault="00514111" w:rsidP="00734E10">
      <w:r>
        <w:t xml:space="preserve">63% teachers and 49% KRPs thought they have been able to get newer ideas related to pedagogy of science from NISHTHA. A further 11% teachers and 38% KRPs </w:t>
      </w:r>
      <w:r>
        <w:rPr>
          <w:i/>
        </w:rPr>
        <w:t xml:space="preserve">strongly </w:t>
      </w:r>
      <w:r>
        <w:t xml:space="preserve">endorsed this view.  </w:t>
      </w:r>
    </w:p>
    <w:p w14:paraId="68950A6B" w14:textId="4D600F28" w:rsidR="009E5948" w:rsidRDefault="00514111" w:rsidP="00A84369">
      <w:pPr>
        <w:pStyle w:val="Heading3"/>
        <w:numPr>
          <w:ilvl w:val="2"/>
          <w:numId w:val="98"/>
        </w:numPr>
        <w:ind w:left="462"/>
      </w:pPr>
      <w:bookmarkStart w:id="117" w:name="_Toc120279102"/>
      <w:r>
        <w:t>Pedagogy of Social Science</w:t>
      </w:r>
      <w:bookmarkEnd w:id="117"/>
      <w:r>
        <w:t xml:space="preserve"> </w:t>
      </w:r>
    </w:p>
    <w:p w14:paraId="68950A6C" w14:textId="77777777" w:rsidR="009E5948" w:rsidRDefault="00514111" w:rsidP="00734E10">
      <w:r>
        <w:t xml:space="preserve">62% teachers and 53% KRPs thought they have been able to get newer ideas related to pedagogy of social science from NISHTHA. A further 10% teachers and 29% KRPs </w:t>
      </w:r>
      <w:r>
        <w:rPr>
          <w:i/>
        </w:rPr>
        <w:t xml:space="preserve">strongly </w:t>
      </w:r>
      <w:r>
        <w:t xml:space="preserve">endorsed this view.  </w:t>
      </w:r>
    </w:p>
    <w:p w14:paraId="68950A6D" w14:textId="27FD9405" w:rsidR="009E5948" w:rsidRDefault="00514111" w:rsidP="00A84369">
      <w:pPr>
        <w:pStyle w:val="Heading3"/>
        <w:numPr>
          <w:ilvl w:val="2"/>
          <w:numId w:val="98"/>
        </w:numPr>
        <w:ind w:left="476"/>
      </w:pPr>
      <w:bookmarkStart w:id="118" w:name="_Toc120279103"/>
      <w:r>
        <w:lastRenderedPageBreak/>
        <w:t>School Leadership</w:t>
      </w:r>
      <w:bookmarkEnd w:id="118"/>
    </w:p>
    <w:p w14:paraId="68950A6E" w14:textId="77A518F4" w:rsidR="009E5948" w:rsidRDefault="00514111">
      <w:pPr>
        <w:spacing w:before="240" w:line="360" w:lineRule="auto"/>
        <w:rPr>
          <w:sz w:val="20"/>
          <w:szCs w:val="20"/>
        </w:rPr>
      </w:pPr>
      <w:r>
        <w:rPr>
          <w:sz w:val="20"/>
          <w:szCs w:val="20"/>
        </w:rPr>
        <w:t>Figure 33: Usefulness of School Leadership Concepts &amp; Applications</w:t>
      </w:r>
    </w:p>
    <w:p w14:paraId="68950A6F" w14:textId="13BB37B0" w:rsidR="009E5948" w:rsidRDefault="00734E10" w:rsidP="00734E10">
      <w:r>
        <w:rPr>
          <w:noProof/>
        </w:rPr>
        <w:drawing>
          <wp:anchor distT="114300" distB="114300" distL="114300" distR="114300" simplePos="0" relativeHeight="251667968" behindDoc="0" locked="0" layoutInCell="1" hidden="0" allowOverlap="1" wp14:anchorId="6895131B" wp14:editId="2E6CAA9C">
            <wp:simplePos x="0" y="0"/>
            <wp:positionH relativeFrom="column">
              <wp:posOffset>-75565</wp:posOffset>
            </wp:positionH>
            <wp:positionV relativeFrom="paragraph">
              <wp:posOffset>158750</wp:posOffset>
            </wp:positionV>
            <wp:extent cx="3414395" cy="2051685"/>
            <wp:effectExtent l="0" t="0" r="0" b="0"/>
            <wp:wrapSquare wrapText="bothSides" distT="114300" distB="114300" distL="114300" distR="114300"/>
            <wp:docPr id="3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4"/>
                    <a:srcRect/>
                    <a:stretch>
                      <a:fillRect/>
                    </a:stretch>
                  </pic:blipFill>
                  <pic:spPr>
                    <a:xfrm>
                      <a:off x="0" y="0"/>
                      <a:ext cx="3414395" cy="2051685"/>
                    </a:xfrm>
                    <a:prstGeom prst="rect">
                      <a:avLst/>
                    </a:prstGeom>
                    <a:ln/>
                  </pic:spPr>
                </pic:pic>
              </a:graphicData>
            </a:graphic>
          </wp:anchor>
        </w:drawing>
      </w:r>
      <w:r w:rsidR="00514111">
        <w:t xml:space="preserve">Phase 1.0. has 6 modules dedicated to school leadership. Besides these, the school heads have also undergone generic courses across all the 3 phases of the programme. The feedback from school heads in respect of the latter is being reported in the respective sections. In this section, the feedback being reported is specific to aspects of school leadership. </w:t>
      </w:r>
    </w:p>
    <w:p w14:paraId="68950A70" w14:textId="77777777" w:rsidR="009E5948" w:rsidRDefault="00514111" w:rsidP="00734E10">
      <w:r>
        <w:t xml:space="preserve">Since the State Resource Persons (Leadership) (SRPL) received training from NCERT and had in-turn trained the school heads, they were asked about the usefulness of concepts and applications related to school leadership in NISHTHA. While 64% of them found these to be </w:t>
      </w:r>
      <w:r>
        <w:rPr>
          <w:i/>
        </w:rPr>
        <w:t xml:space="preserve">reasonably useful, </w:t>
      </w:r>
      <w:r>
        <w:t xml:space="preserve">it is interesting to note that 27% were </w:t>
      </w:r>
      <w:r>
        <w:rPr>
          <w:i/>
        </w:rPr>
        <w:t xml:space="preserve">not sure </w:t>
      </w:r>
      <w:r>
        <w:t xml:space="preserve">of the usefulness of concepts and applications, with a further 8% of them reporting them as </w:t>
      </w:r>
      <w:r>
        <w:rPr>
          <w:i/>
        </w:rPr>
        <w:t>not being useful</w:t>
      </w:r>
      <w:r>
        <w:t>.</w:t>
      </w:r>
    </w:p>
    <w:p w14:paraId="68950A71" w14:textId="77777777" w:rsidR="009E5948" w:rsidRDefault="00514111" w:rsidP="00734E10">
      <w:pPr>
        <w:spacing w:before="240" w:line="360" w:lineRule="auto"/>
        <w:jc w:val="right"/>
        <w:rPr>
          <w:sz w:val="20"/>
          <w:szCs w:val="20"/>
        </w:rPr>
      </w:pPr>
      <w:r>
        <w:rPr>
          <w:sz w:val="20"/>
          <w:szCs w:val="20"/>
        </w:rPr>
        <w:t>Figure 34: On pedagogical leadership</w:t>
      </w:r>
    </w:p>
    <w:p w14:paraId="68950A72" w14:textId="77777777" w:rsidR="009E5948" w:rsidRDefault="00514111" w:rsidP="00734E10">
      <w:r>
        <w:t>The feedback given by the school heads however is more affirmative in respect of pedagogical leadership, with 63% of them finding NISHTHA to have enhanced their knowledge/skills in this regard to a reasonable</w:t>
      </w:r>
      <w:r>
        <w:rPr>
          <w:i/>
        </w:rPr>
        <w:t xml:space="preserve"> extent </w:t>
      </w:r>
      <w:r>
        <w:t xml:space="preserve">and 33% of them believing such enhancement to be to a </w:t>
      </w:r>
      <w:r>
        <w:rPr>
          <w:i/>
        </w:rPr>
        <w:t xml:space="preserve">significant extent. </w:t>
      </w:r>
      <w:r>
        <w:t xml:space="preserve">   </w:t>
      </w:r>
      <w:r>
        <w:rPr>
          <w:noProof/>
        </w:rPr>
        <w:drawing>
          <wp:anchor distT="114300" distB="114300" distL="114300" distR="114300" simplePos="0" relativeHeight="251668992" behindDoc="0" locked="0" layoutInCell="1" hidden="0" allowOverlap="1" wp14:anchorId="6895131D" wp14:editId="6895131E">
            <wp:simplePos x="0" y="0"/>
            <wp:positionH relativeFrom="column">
              <wp:posOffset>2828925</wp:posOffset>
            </wp:positionH>
            <wp:positionV relativeFrom="paragraph">
              <wp:posOffset>114300</wp:posOffset>
            </wp:positionV>
            <wp:extent cx="3380432" cy="2038350"/>
            <wp:effectExtent l="0" t="0" r="0" b="0"/>
            <wp:wrapSquare wrapText="bothSides" distT="114300" distB="114300" distL="114300" distR="114300"/>
            <wp:docPr id="5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5"/>
                    <a:srcRect/>
                    <a:stretch>
                      <a:fillRect/>
                    </a:stretch>
                  </pic:blipFill>
                  <pic:spPr>
                    <a:xfrm>
                      <a:off x="0" y="0"/>
                      <a:ext cx="3380432" cy="2038350"/>
                    </a:xfrm>
                    <a:prstGeom prst="rect">
                      <a:avLst/>
                    </a:prstGeom>
                    <a:ln/>
                  </pic:spPr>
                </pic:pic>
              </a:graphicData>
            </a:graphic>
          </wp:anchor>
        </w:drawing>
      </w:r>
    </w:p>
    <w:p w14:paraId="68950A73" w14:textId="77777777" w:rsidR="009E5948" w:rsidRDefault="00514111" w:rsidP="00734E10">
      <w:r>
        <w:t xml:space="preserve">Further, 68% school heads thought NISHTHA has enhanced their confidence </w:t>
      </w:r>
      <w:proofErr w:type="gramStart"/>
      <w:r>
        <w:t>with regard to</w:t>
      </w:r>
      <w:proofErr w:type="gramEnd"/>
      <w:r>
        <w:t xml:space="preserve"> creating school vision and curricular goals. 28% of school heads </w:t>
      </w:r>
      <w:r>
        <w:rPr>
          <w:i/>
        </w:rPr>
        <w:t xml:space="preserve">strongly </w:t>
      </w:r>
      <w:r>
        <w:t xml:space="preserve">endorsed this view. </w:t>
      </w:r>
    </w:p>
    <w:p w14:paraId="57BE0B90" w14:textId="30CE6AC1" w:rsidR="00734E10" w:rsidRDefault="00734E10" w:rsidP="00734E10">
      <w:pPr>
        <w:pStyle w:val="Heading3"/>
        <w:ind w:left="490"/>
        <w:rPr>
          <w:sz w:val="20"/>
          <w:szCs w:val="20"/>
        </w:rPr>
      </w:pPr>
    </w:p>
    <w:p w14:paraId="79E246FA" w14:textId="77777777" w:rsidR="00734E10" w:rsidRPr="00734E10" w:rsidRDefault="00734E10" w:rsidP="00734E10"/>
    <w:p w14:paraId="68950A75" w14:textId="4FB7C2EE" w:rsidR="009E5948" w:rsidRDefault="00514111" w:rsidP="00A84369">
      <w:pPr>
        <w:pStyle w:val="Heading3"/>
        <w:numPr>
          <w:ilvl w:val="2"/>
          <w:numId w:val="98"/>
        </w:numPr>
        <w:ind w:left="490"/>
        <w:rPr>
          <w:sz w:val="20"/>
          <w:szCs w:val="20"/>
        </w:rPr>
      </w:pPr>
      <w:bookmarkStart w:id="119" w:name="_Toc120279104"/>
      <w:r>
        <w:lastRenderedPageBreak/>
        <w:t>Curriculum and Inclusive Classrooms</w:t>
      </w:r>
      <w:bookmarkEnd w:id="119"/>
    </w:p>
    <w:p w14:paraId="68950A77" w14:textId="77777777" w:rsidR="009E5948" w:rsidRDefault="00514111" w:rsidP="00734E10">
      <w:r>
        <w:t xml:space="preserve">Inclusion as a theme has been covered across all Phases of NISHTHA, with emphasis sought to be laid on creating an enabling and enriching inclusive learning classroom environment, </w:t>
      </w:r>
    </w:p>
    <w:p w14:paraId="68950A79" w14:textId="77777777" w:rsidR="009E5948" w:rsidRDefault="00514111" w:rsidP="00734E10">
      <w:r>
        <w:t>In the online survey, 6772 (out of 7569) teachers and 747 (out of 818) Head Teachers have reported attending the course ‘</w:t>
      </w:r>
      <w:r>
        <w:rPr>
          <w:i/>
        </w:rPr>
        <w:t xml:space="preserve">Curriculum, Learner-Centered Pedagogy, Learning Outcomes, and Inclusive Education’ </w:t>
      </w:r>
      <w:r>
        <w:t xml:space="preserve">in the face to face mode of Phase 1.0. This course aims to help the participants understand the diversity in classrooms and adopt pedagogies that are most suitable to making classrooms and teaching-learning processes inclusive. </w:t>
      </w:r>
    </w:p>
    <w:p w14:paraId="68950A7B" w14:textId="5A5A0AA3" w:rsidR="009E5948" w:rsidRDefault="00514111" w:rsidP="00734E10">
      <w:pPr>
        <w:spacing w:line="360" w:lineRule="auto"/>
        <w:jc w:val="right"/>
        <w:rPr>
          <w:sz w:val="20"/>
          <w:szCs w:val="20"/>
        </w:rPr>
      </w:pPr>
      <w:r>
        <w:rPr>
          <w:sz w:val="20"/>
          <w:szCs w:val="20"/>
        </w:rPr>
        <w:t>Figure 35: On enabling learning by CWSN</w:t>
      </w:r>
    </w:p>
    <w:p w14:paraId="68950A7C" w14:textId="657AEA26" w:rsidR="009E5948" w:rsidRDefault="00734E10">
      <w:pPr>
        <w:spacing w:line="360" w:lineRule="auto"/>
        <w:rPr>
          <w:sz w:val="20"/>
          <w:szCs w:val="20"/>
        </w:rPr>
      </w:pPr>
      <w:r>
        <w:rPr>
          <w:noProof/>
        </w:rPr>
        <w:drawing>
          <wp:anchor distT="114300" distB="114300" distL="114300" distR="114300" simplePos="0" relativeHeight="251670016" behindDoc="0" locked="0" layoutInCell="1" hidden="0" allowOverlap="1" wp14:anchorId="6895131F" wp14:editId="360F4A5C">
            <wp:simplePos x="0" y="0"/>
            <wp:positionH relativeFrom="margin">
              <wp:align>right</wp:align>
            </wp:positionH>
            <wp:positionV relativeFrom="paragraph">
              <wp:posOffset>76351</wp:posOffset>
            </wp:positionV>
            <wp:extent cx="2657475" cy="1934310"/>
            <wp:effectExtent l="0" t="0" r="0" b="8890"/>
            <wp:wrapSquare wrapText="bothSides" distT="114300" distB="114300" distL="114300" distR="114300"/>
            <wp:docPr id="4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6"/>
                    <a:srcRect/>
                    <a:stretch>
                      <a:fillRect/>
                    </a:stretch>
                  </pic:blipFill>
                  <pic:spPr>
                    <a:xfrm>
                      <a:off x="0" y="0"/>
                      <a:ext cx="2657475" cy="1934310"/>
                    </a:xfrm>
                    <a:prstGeom prst="rect">
                      <a:avLst/>
                    </a:prstGeom>
                    <a:ln/>
                  </pic:spPr>
                </pic:pic>
              </a:graphicData>
            </a:graphic>
          </wp:anchor>
        </w:drawing>
      </w:r>
      <w:r w:rsidR="00514111">
        <w:rPr>
          <w:sz w:val="20"/>
          <w:szCs w:val="20"/>
        </w:rPr>
        <w:t xml:space="preserve">20 % of Teachers and 22% of School Heads ‘Strongly agree’ that this course has enhanced their  understanding of how to enable boys as well as girls students to learn, how to enable children from different social &amp; economic backgrounds to learn, and how to enable learning of differently-abled </w:t>
      </w:r>
      <w:proofErr w:type="spellStart"/>
      <w:r w:rsidR="00514111">
        <w:rPr>
          <w:sz w:val="20"/>
          <w:szCs w:val="20"/>
        </w:rPr>
        <w:t>children.CWSN</w:t>
      </w:r>
      <w:proofErr w:type="spellEnd"/>
      <w:r w:rsidR="00514111">
        <w:rPr>
          <w:sz w:val="20"/>
          <w:szCs w:val="20"/>
        </w:rPr>
        <w:t xml:space="preserve"> etc. Of the 20% teachers who ‘strongly agree’, 58% are from Primary schools, 23% from Secondary schools, and the remaining 14% from Upper Primary Schools. </w:t>
      </w:r>
    </w:p>
    <w:p w14:paraId="68950A7D" w14:textId="4F983A54" w:rsidR="009E5948" w:rsidRDefault="009E5948">
      <w:pPr>
        <w:spacing w:line="360" w:lineRule="auto"/>
        <w:rPr>
          <w:sz w:val="20"/>
          <w:szCs w:val="20"/>
        </w:rPr>
      </w:pPr>
    </w:p>
    <w:p w14:paraId="68950A7E" w14:textId="7B1E4B28" w:rsidR="009E5948" w:rsidRDefault="00514111" w:rsidP="00734E10">
      <w:pPr>
        <w:spacing w:line="360" w:lineRule="auto"/>
        <w:jc w:val="right"/>
        <w:rPr>
          <w:sz w:val="20"/>
          <w:szCs w:val="20"/>
        </w:rPr>
      </w:pPr>
      <w:r>
        <w:rPr>
          <w:sz w:val="20"/>
          <w:szCs w:val="20"/>
        </w:rPr>
        <w:t>Figure 36: On Universal Design for Learning</w:t>
      </w:r>
    </w:p>
    <w:p w14:paraId="68950A7F" w14:textId="4B56EFCC" w:rsidR="009E5948" w:rsidRDefault="00734E10">
      <w:pPr>
        <w:spacing w:line="360" w:lineRule="auto"/>
        <w:rPr>
          <w:sz w:val="20"/>
          <w:szCs w:val="20"/>
        </w:rPr>
      </w:pPr>
      <w:r>
        <w:rPr>
          <w:noProof/>
        </w:rPr>
        <w:drawing>
          <wp:anchor distT="114300" distB="114300" distL="114300" distR="114300" simplePos="0" relativeHeight="251671040" behindDoc="0" locked="0" layoutInCell="1" hidden="0" allowOverlap="1" wp14:anchorId="68951321" wp14:editId="453FBE0A">
            <wp:simplePos x="0" y="0"/>
            <wp:positionH relativeFrom="column">
              <wp:posOffset>2204047</wp:posOffset>
            </wp:positionH>
            <wp:positionV relativeFrom="paragraph">
              <wp:posOffset>93798</wp:posOffset>
            </wp:positionV>
            <wp:extent cx="3800475" cy="2938518"/>
            <wp:effectExtent l="0" t="0" r="0" b="0"/>
            <wp:wrapSquare wrapText="bothSides" distT="114300" distB="114300" distL="114300" distR="114300"/>
            <wp:docPr id="5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7"/>
                    <a:srcRect/>
                    <a:stretch>
                      <a:fillRect/>
                    </a:stretch>
                  </pic:blipFill>
                  <pic:spPr>
                    <a:xfrm>
                      <a:off x="0" y="0"/>
                      <a:ext cx="3800475" cy="2938518"/>
                    </a:xfrm>
                    <a:prstGeom prst="rect">
                      <a:avLst/>
                    </a:prstGeom>
                    <a:ln/>
                  </pic:spPr>
                </pic:pic>
              </a:graphicData>
            </a:graphic>
          </wp:anchor>
        </w:drawing>
      </w:r>
    </w:p>
    <w:p w14:paraId="68950A80" w14:textId="77777777" w:rsidR="009E5948" w:rsidRDefault="00514111">
      <w:pPr>
        <w:spacing w:line="360" w:lineRule="auto"/>
        <w:rPr>
          <w:sz w:val="20"/>
          <w:szCs w:val="20"/>
        </w:rPr>
      </w:pPr>
      <w:r>
        <w:rPr>
          <w:b/>
          <w:sz w:val="20"/>
          <w:szCs w:val="20"/>
        </w:rPr>
        <w:t>Graph Source:</w:t>
      </w:r>
      <w:r>
        <w:rPr>
          <w:sz w:val="20"/>
          <w:szCs w:val="20"/>
        </w:rPr>
        <w:t xml:space="preserve"> Teachers, Head Teacher and KRPs  Online Survey (Phase -1)</w:t>
      </w:r>
    </w:p>
    <w:p w14:paraId="68950A81" w14:textId="77777777" w:rsidR="009E5948" w:rsidRDefault="009E5948">
      <w:pPr>
        <w:spacing w:line="360" w:lineRule="auto"/>
        <w:rPr>
          <w:sz w:val="20"/>
          <w:szCs w:val="20"/>
        </w:rPr>
      </w:pPr>
    </w:p>
    <w:p w14:paraId="68950A85" w14:textId="067C5C75" w:rsidR="009E5948" w:rsidRDefault="00514111" w:rsidP="00734E10">
      <w:r>
        <w:rPr>
          <w:sz w:val="20"/>
          <w:szCs w:val="20"/>
        </w:rPr>
        <w:t xml:space="preserve">Phase-2 included the course </w:t>
      </w:r>
      <w:r>
        <w:rPr>
          <w:i/>
          <w:sz w:val="20"/>
          <w:szCs w:val="20"/>
        </w:rPr>
        <w:t xml:space="preserve">‘Curriculum and Inclusive Classrooms’, </w:t>
      </w:r>
      <w:r>
        <w:rPr>
          <w:sz w:val="20"/>
          <w:szCs w:val="20"/>
        </w:rPr>
        <w:t xml:space="preserve">which focuses on developing a sharper understanding of the National Education Policies, Frameworks, Curriculum, its transaction, and pedagogies for accepting diversity and creating inclusive classrooms. </w:t>
      </w:r>
      <w:r>
        <w:rPr>
          <w:sz w:val="20"/>
          <w:szCs w:val="20"/>
          <w:highlight w:val="white"/>
        </w:rPr>
        <w:t xml:space="preserve">2658 (out of 2684) teachers  and 341 (out of 349) </w:t>
      </w:r>
      <w:r>
        <w:rPr>
          <w:sz w:val="20"/>
          <w:szCs w:val="20"/>
          <w:highlight w:val="white"/>
        </w:rPr>
        <w:lastRenderedPageBreak/>
        <w:t>Head Te</w:t>
      </w:r>
      <w:r>
        <w:rPr>
          <w:sz w:val="20"/>
          <w:szCs w:val="20"/>
        </w:rPr>
        <w:t xml:space="preserve">achers, in the online survey, </w:t>
      </w:r>
      <w:r>
        <w:t>have reported attempting this course, online.  After completing this course, 52% teachers thought that they have “substantially benefited from NISHTHA as they have learnt newer aspects of managing inclusive classrooms.” A further 44% thought they have</w:t>
      </w:r>
      <w:r>
        <w:rPr>
          <w:i/>
        </w:rPr>
        <w:t xml:space="preserve"> ‘somewhat benefited’</w:t>
      </w:r>
      <w:r>
        <w:t xml:space="preserve"> from this course. </w:t>
      </w:r>
    </w:p>
    <w:p w14:paraId="68950A87" w14:textId="77777777" w:rsidR="009E5948" w:rsidRDefault="00514111" w:rsidP="00734E10">
      <w:pPr>
        <w:rPr>
          <w:sz w:val="20"/>
          <w:szCs w:val="20"/>
        </w:rPr>
      </w:pPr>
      <w:r>
        <w:rPr>
          <w:sz w:val="20"/>
          <w:szCs w:val="20"/>
        </w:rPr>
        <w:t>When Head Teachers (Phase -2) were asked about their learning about ‘</w:t>
      </w:r>
      <w:r>
        <w:rPr>
          <w:i/>
          <w:sz w:val="20"/>
          <w:szCs w:val="20"/>
        </w:rPr>
        <w:t>Universal Design for Learning</w:t>
      </w:r>
      <w:r>
        <w:rPr>
          <w:sz w:val="20"/>
          <w:szCs w:val="20"/>
        </w:rPr>
        <w:t xml:space="preserve"> (UDL); 73% of them believed the </w:t>
      </w:r>
      <w:r>
        <w:rPr>
          <w:i/>
          <w:sz w:val="20"/>
          <w:szCs w:val="20"/>
        </w:rPr>
        <w:t xml:space="preserve">training has helped them enhance their understanding of Universal Design for Learning (UDL) and that they are keen to implement the learning in their schools. </w:t>
      </w:r>
      <w:r>
        <w:rPr>
          <w:sz w:val="20"/>
          <w:szCs w:val="20"/>
        </w:rPr>
        <w:t xml:space="preserve">Further, 19% Head Teachers have reported </w:t>
      </w:r>
      <w:r>
        <w:rPr>
          <w:i/>
          <w:sz w:val="20"/>
          <w:szCs w:val="20"/>
        </w:rPr>
        <w:t xml:space="preserve">being keen on implementing UDL in their schools and that they would like the concept covered in greater detail. </w:t>
      </w:r>
      <w:r>
        <w:rPr>
          <w:sz w:val="20"/>
          <w:szCs w:val="20"/>
        </w:rPr>
        <w:t xml:space="preserve">5% Head Teachers could not understand the concept. </w:t>
      </w:r>
    </w:p>
    <w:p w14:paraId="68950A89" w14:textId="77777777" w:rsidR="009E5948" w:rsidRDefault="00514111" w:rsidP="00734E10">
      <w:pPr>
        <w:rPr>
          <w:i/>
          <w:sz w:val="20"/>
          <w:szCs w:val="20"/>
        </w:rPr>
      </w:pPr>
      <w:r>
        <w:rPr>
          <w:sz w:val="20"/>
          <w:szCs w:val="20"/>
        </w:rPr>
        <w:t>The theme of teaching Children with Special Needs (CWSN) /differently-abled children is covered in multiple courses of phase 3.0. 61% Teachers and 59% Head Teachers who completed phase 3.0 courses believe they have gained newer ideas or perspectives related to. teaching Children with Special Needs (CWSN) /differently-abled children to a ‘</w:t>
      </w:r>
      <w:r>
        <w:rPr>
          <w:i/>
          <w:sz w:val="20"/>
          <w:szCs w:val="20"/>
        </w:rPr>
        <w:t>reasonable extent’</w:t>
      </w:r>
      <w:r>
        <w:rPr>
          <w:sz w:val="20"/>
          <w:szCs w:val="20"/>
        </w:rPr>
        <w:t>. 29% of Teachers and 33% of Head Teachers believe such a gain to be of ‘</w:t>
      </w:r>
      <w:r>
        <w:rPr>
          <w:i/>
          <w:sz w:val="20"/>
          <w:szCs w:val="20"/>
        </w:rPr>
        <w:t>significant extent’.</w:t>
      </w:r>
    </w:p>
    <w:p w14:paraId="68950A8B" w14:textId="77777777" w:rsidR="009E5948" w:rsidRDefault="00514111" w:rsidP="00A84369">
      <w:pPr>
        <w:pStyle w:val="Heading3"/>
        <w:numPr>
          <w:ilvl w:val="2"/>
          <w:numId w:val="98"/>
        </w:numPr>
        <w:ind w:left="462"/>
      </w:pPr>
      <w:bookmarkStart w:id="120" w:name="_Toc120279105"/>
      <w:r>
        <w:t>Initiatives of School Education</w:t>
      </w:r>
      <w:bookmarkEnd w:id="120"/>
    </w:p>
    <w:p w14:paraId="68950A8C" w14:textId="77777777" w:rsidR="009E5948" w:rsidRDefault="00514111" w:rsidP="00734E10">
      <w:r>
        <w:t>This theme has been covered in phases 1.0. and 2.0. The key focus is on Centrally Sponsored Schemes on School Education run by the Department of School Education and Literacy, Ministry of Education (</w:t>
      </w:r>
      <w:proofErr w:type="spellStart"/>
      <w:r>
        <w:t>MoE</w:t>
      </w:r>
      <w:proofErr w:type="spellEnd"/>
      <w:r>
        <w:t xml:space="preserve">), Government of India, aimed at generating awareness about these initiatives among teachers and school heads. </w:t>
      </w:r>
    </w:p>
    <w:p w14:paraId="68950A8E" w14:textId="1CD312D2" w:rsidR="009E5948" w:rsidRDefault="00514111" w:rsidP="00734E10">
      <w:pPr>
        <w:jc w:val="right"/>
      </w:pPr>
      <w:r>
        <w:t>Figure 3</w:t>
      </w:r>
      <w:r w:rsidR="007564BC">
        <w:t>7</w:t>
      </w:r>
      <w:r>
        <w:t xml:space="preserve">: On school education initiatives </w:t>
      </w:r>
    </w:p>
    <w:p w14:paraId="68950A90" w14:textId="4E7C930A" w:rsidR="009E5948" w:rsidRDefault="00734E10" w:rsidP="00734E10">
      <w:r>
        <w:rPr>
          <w:noProof/>
        </w:rPr>
        <w:drawing>
          <wp:anchor distT="114300" distB="114300" distL="114300" distR="114300" simplePos="0" relativeHeight="251672064" behindDoc="0" locked="0" layoutInCell="1" hidden="0" allowOverlap="1" wp14:anchorId="68951323" wp14:editId="4D90752A">
            <wp:simplePos x="0" y="0"/>
            <wp:positionH relativeFrom="column">
              <wp:posOffset>3256136</wp:posOffset>
            </wp:positionH>
            <wp:positionV relativeFrom="paragraph">
              <wp:posOffset>76074</wp:posOffset>
            </wp:positionV>
            <wp:extent cx="2780030" cy="2223770"/>
            <wp:effectExtent l="0" t="0" r="0" b="0"/>
            <wp:wrapSquare wrapText="bothSides" distT="114300" distB="114300" distL="114300" distR="114300"/>
            <wp:docPr id="4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8"/>
                    <a:srcRect/>
                    <a:stretch>
                      <a:fillRect/>
                    </a:stretch>
                  </pic:blipFill>
                  <pic:spPr>
                    <a:xfrm>
                      <a:off x="0" y="0"/>
                      <a:ext cx="2780030" cy="2223770"/>
                    </a:xfrm>
                    <a:prstGeom prst="rect">
                      <a:avLst/>
                    </a:prstGeom>
                    <a:ln/>
                  </pic:spPr>
                </pic:pic>
              </a:graphicData>
            </a:graphic>
          </wp:anchor>
        </w:drawing>
      </w:r>
      <w:r w:rsidR="00514111">
        <w:t>In the Phase -1, 4749 (out of 7569) Teachers and 507 (out of 818) Head Teachers reported that they have attended training on this course. And 16</w:t>
      </w:r>
      <w:r w:rsidR="00514111" w:rsidRPr="00734E10">
        <w:t>1 (out of 187 KRPs) and 36 (out of 51) SRPLs have attended this course during NCERT training. Whereas, in the phase - 2, 2572 Out of 2684 teachers and 324 out of 349 Head Teachers attended this online course. Th</w:t>
      </w:r>
      <w:r w:rsidR="00514111">
        <w:t xml:space="preserve">e following is the summary of feedback received about this course: </w:t>
      </w:r>
    </w:p>
    <w:p w14:paraId="68950A91" w14:textId="77777777" w:rsidR="009E5948" w:rsidRDefault="009E5948">
      <w:pPr>
        <w:spacing w:line="360" w:lineRule="auto"/>
        <w:rPr>
          <w:sz w:val="20"/>
          <w:szCs w:val="20"/>
        </w:rPr>
      </w:pPr>
    </w:p>
    <w:p w14:paraId="68950A92" w14:textId="77777777" w:rsidR="009E5948" w:rsidRDefault="009E5948">
      <w:pPr>
        <w:spacing w:line="360" w:lineRule="auto"/>
        <w:rPr>
          <w:sz w:val="20"/>
          <w:szCs w:val="20"/>
        </w:rPr>
      </w:pPr>
    </w:p>
    <w:tbl>
      <w:tblPr>
        <w:tblStyle w:val="af7"/>
        <w:tblW w:w="4260" w:type="dxa"/>
        <w:tblInd w:w="5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60"/>
      </w:tblGrid>
      <w:tr w:rsidR="009E5948" w14:paraId="68950A95" w14:textId="77777777">
        <w:tc>
          <w:tcPr>
            <w:tcW w:w="4260" w:type="dxa"/>
            <w:shd w:val="clear" w:color="auto" w:fill="auto"/>
            <w:tcMar>
              <w:top w:w="100" w:type="dxa"/>
              <w:left w:w="100" w:type="dxa"/>
              <w:bottom w:w="100" w:type="dxa"/>
              <w:right w:w="100" w:type="dxa"/>
            </w:tcMar>
          </w:tcPr>
          <w:p w14:paraId="68950A94" w14:textId="77777777" w:rsidR="009E5948" w:rsidRDefault="00514111">
            <w:pPr>
              <w:spacing w:line="360" w:lineRule="auto"/>
              <w:rPr>
                <w:sz w:val="20"/>
                <w:szCs w:val="20"/>
              </w:rPr>
            </w:pPr>
            <w:r>
              <w:rPr>
                <w:b/>
                <w:i/>
                <w:sz w:val="20"/>
                <w:szCs w:val="20"/>
              </w:rPr>
              <w:t xml:space="preserve">Graph Source: Teachers, Head Teachers and </w:t>
            </w:r>
            <w:proofErr w:type="gramStart"/>
            <w:r>
              <w:rPr>
                <w:b/>
                <w:i/>
                <w:sz w:val="20"/>
                <w:szCs w:val="20"/>
              </w:rPr>
              <w:t>KRPs  Online</w:t>
            </w:r>
            <w:proofErr w:type="gramEnd"/>
            <w:r>
              <w:rPr>
                <w:b/>
                <w:i/>
                <w:sz w:val="20"/>
                <w:szCs w:val="20"/>
              </w:rPr>
              <w:t xml:space="preserve"> Survey (Phase -1 and Phase -2)</w:t>
            </w:r>
          </w:p>
        </w:tc>
      </w:tr>
    </w:tbl>
    <w:p w14:paraId="68950A96" w14:textId="77777777" w:rsidR="009E5948" w:rsidRDefault="009E5948">
      <w:pPr>
        <w:spacing w:line="360" w:lineRule="auto"/>
        <w:ind w:left="720"/>
        <w:rPr>
          <w:sz w:val="20"/>
          <w:szCs w:val="20"/>
        </w:rPr>
      </w:pPr>
    </w:p>
    <w:p w14:paraId="68950A97" w14:textId="77777777" w:rsidR="009E5948" w:rsidRDefault="00514111" w:rsidP="00A84369">
      <w:pPr>
        <w:pStyle w:val="ListParagraph"/>
        <w:numPr>
          <w:ilvl w:val="0"/>
          <w:numId w:val="99"/>
        </w:numPr>
      </w:pPr>
      <w:r>
        <w:lastRenderedPageBreak/>
        <w:t xml:space="preserve">56% KRPs and 47% SRPLs </w:t>
      </w:r>
      <w:r w:rsidRPr="00734E10">
        <w:rPr>
          <w:i/>
        </w:rPr>
        <w:t>agreed</w:t>
      </w:r>
      <w:r>
        <w:t xml:space="preserve"> that their awareness had been enhanced and 38% KRPs and 49% SRPs </w:t>
      </w:r>
      <w:r w:rsidRPr="00734E10">
        <w:rPr>
          <w:i/>
        </w:rPr>
        <w:t xml:space="preserve">strongly agreed </w:t>
      </w:r>
      <w:r>
        <w:t xml:space="preserve">with the proposition. </w:t>
      </w:r>
    </w:p>
    <w:p w14:paraId="68950A98" w14:textId="77777777" w:rsidR="009E5948" w:rsidRDefault="00514111" w:rsidP="00A84369">
      <w:pPr>
        <w:pStyle w:val="ListParagraph"/>
        <w:numPr>
          <w:ilvl w:val="0"/>
          <w:numId w:val="99"/>
        </w:numPr>
      </w:pPr>
      <w:r>
        <w:t xml:space="preserve">About 4% KRPs and SRPLs have reported </w:t>
      </w:r>
      <w:r w:rsidRPr="00734E10">
        <w:rPr>
          <w:i/>
        </w:rPr>
        <w:t>not being sure</w:t>
      </w:r>
      <w:r>
        <w:t xml:space="preserve"> about the course having improved their awareness about the initiatives. </w:t>
      </w:r>
    </w:p>
    <w:p w14:paraId="68950A99" w14:textId="77777777" w:rsidR="009E5948" w:rsidRDefault="00514111" w:rsidP="00A84369">
      <w:pPr>
        <w:pStyle w:val="ListParagraph"/>
        <w:numPr>
          <w:ilvl w:val="0"/>
          <w:numId w:val="99"/>
        </w:numPr>
      </w:pPr>
      <w:r>
        <w:t xml:space="preserve">79% Teachers and 72% Head Teachers </w:t>
      </w:r>
      <w:r w:rsidRPr="00734E10">
        <w:rPr>
          <w:i/>
        </w:rPr>
        <w:t xml:space="preserve">agree </w:t>
      </w:r>
      <w:r>
        <w:t>that they gained awareness about Initiatives of School Education in phase-1.</w:t>
      </w:r>
    </w:p>
    <w:p w14:paraId="68950A9A" w14:textId="77777777" w:rsidR="009E5948" w:rsidRDefault="00514111" w:rsidP="00A84369">
      <w:pPr>
        <w:pStyle w:val="ListParagraph"/>
        <w:numPr>
          <w:ilvl w:val="0"/>
          <w:numId w:val="99"/>
        </w:numPr>
      </w:pPr>
      <w:r>
        <w:t>72% Teachers and 74% Head Teachers agree that they gained awareness on the same subject in Phase -2.</w:t>
      </w:r>
    </w:p>
    <w:p w14:paraId="68950A9B" w14:textId="77777777" w:rsidR="009E5948" w:rsidRDefault="00514111" w:rsidP="00A84369">
      <w:pPr>
        <w:pStyle w:val="ListParagraph"/>
        <w:numPr>
          <w:ilvl w:val="0"/>
          <w:numId w:val="99"/>
        </w:numPr>
      </w:pPr>
      <w:r>
        <w:t>A greater number of teachers (23%) in Phase -2 strongly agree compared to teachers (14%) in Phase -1.</w:t>
      </w:r>
    </w:p>
    <w:p w14:paraId="68950A9C" w14:textId="77777777" w:rsidR="009E5948" w:rsidRDefault="00514111" w:rsidP="00A84369">
      <w:pPr>
        <w:pStyle w:val="ListParagraph"/>
        <w:numPr>
          <w:ilvl w:val="0"/>
          <w:numId w:val="99"/>
        </w:numPr>
      </w:pPr>
      <w:r>
        <w:t>Also, a greater number of teachers (in both the phases) thought that they are not sure of their gains from the course, as compared to Head Teachers. The gap between Teachers (7%) and Head Teachers (3%) is more in phase 2.</w:t>
      </w:r>
    </w:p>
    <w:p w14:paraId="68950A9E" w14:textId="77777777" w:rsidR="009E5948" w:rsidRDefault="00514111" w:rsidP="00A84369">
      <w:pPr>
        <w:pStyle w:val="Heading3"/>
        <w:numPr>
          <w:ilvl w:val="2"/>
          <w:numId w:val="98"/>
        </w:numPr>
        <w:ind w:left="476"/>
      </w:pPr>
      <w:bookmarkStart w:id="121" w:name="_Toc120279106"/>
      <w:r>
        <w:t>Guidance and Counseling/ Personal Social Skills</w:t>
      </w:r>
      <w:bookmarkEnd w:id="121"/>
      <w:r>
        <w:t xml:space="preserve"> </w:t>
      </w:r>
    </w:p>
    <w:p w14:paraId="106B14DD" w14:textId="6E445EBB" w:rsidR="00734E10" w:rsidRPr="00734E10" w:rsidRDefault="00734E10" w:rsidP="00734E10">
      <w:pPr>
        <w:pStyle w:val="ListParagraph"/>
        <w:spacing w:line="360" w:lineRule="auto"/>
        <w:ind w:left="360"/>
        <w:jc w:val="right"/>
        <w:rPr>
          <w:sz w:val="20"/>
          <w:szCs w:val="20"/>
        </w:rPr>
      </w:pPr>
      <w:r w:rsidRPr="00734E10">
        <w:rPr>
          <w:sz w:val="20"/>
          <w:szCs w:val="20"/>
        </w:rPr>
        <w:t>Figure 3</w:t>
      </w:r>
      <w:r w:rsidR="007564BC">
        <w:rPr>
          <w:sz w:val="20"/>
          <w:szCs w:val="20"/>
        </w:rPr>
        <w:t>8</w:t>
      </w:r>
      <w:r w:rsidRPr="00734E10">
        <w:rPr>
          <w:sz w:val="20"/>
          <w:szCs w:val="20"/>
        </w:rPr>
        <w:t>: On school safety</w:t>
      </w:r>
    </w:p>
    <w:p w14:paraId="2D7C3CA9" w14:textId="3E9D754C" w:rsidR="007E1218" w:rsidRDefault="00734E10" w:rsidP="007E1218">
      <w:pPr>
        <w:spacing w:line="360" w:lineRule="auto"/>
        <w:rPr>
          <w:b/>
          <w:i/>
          <w:color w:val="202124"/>
          <w:sz w:val="20"/>
          <w:szCs w:val="20"/>
        </w:rPr>
      </w:pPr>
      <w:r>
        <w:rPr>
          <w:noProof/>
        </w:rPr>
        <w:drawing>
          <wp:anchor distT="114300" distB="114300" distL="114300" distR="114300" simplePos="0" relativeHeight="251673088" behindDoc="0" locked="0" layoutInCell="1" hidden="0" allowOverlap="1" wp14:anchorId="68951325" wp14:editId="5A20FBC7">
            <wp:simplePos x="0" y="0"/>
            <wp:positionH relativeFrom="column">
              <wp:posOffset>2571115</wp:posOffset>
            </wp:positionH>
            <wp:positionV relativeFrom="paragraph">
              <wp:posOffset>80645</wp:posOffset>
            </wp:positionV>
            <wp:extent cx="3596640" cy="2824480"/>
            <wp:effectExtent l="0" t="0" r="3810" b="0"/>
            <wp:wrapSquare wrapText="bothSides" distT="114300" distB="114300" distL="114300" distR="114300"/>
            <wp:docPr id="4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9"/>
                    <a:srcRect/>
                    <a:stretch>
                      <a:fillRect/>
                    </a:stretch>
                  </pic:blipFill>
                  <pic:spPr>
                    <a:xfrm>
                      <a:off x="0" y="0"/>
                      <a:ext cx="3596640" cy="2824480"/>
                    </a:xfrm>
                    <a:prstGeom prst="rect">
                      <a:avLst/>
                    </a:prstGeom>
                    <a:ln/>
                  </pic:spPr>
                </pic:pic>
              </a:graphicData>
            </a:graphic>
            <wp14:sizeRelH relativeFrom="margin">
              <wp14:pctWidth>0</wp14:pctWidth>
            </wp14:sizeRelH>
            <wp14:sizeRelV relativeFrom="margin">
              <wp14:pctHeight>0</wp14:pctHeight>
            </wp14:sizeRelV>
          </wp:anchor>
        </w:drawing>
      </w:r>
      <w:r w:rsidR="00514111">
        <w:t>This theme is covered in NISHTHA Phase -1 (Elementary), under the course ‘Developing Social- Personal Qualities and Creating Safe and Healthy School Environment’ and in Phase -2 (Secondary), under the course ‘Personal- Social Qualities for Holistic Development.’ The focus areas are to help teachers develop psychological bases and skills to strengthen personal-social qualities /provide guidance to students for their holistic development, with a view to equipping School Heads</w:t>
      </w:r>
      <w:r w:rsidR="007E1218">
        <w:t xml:space="preserve"> </w:t>
      </w:r>
    </w:p>
    <w:p w14:paraId="3E67E300" w14:textId="122FDEC9" w:rsidR="007E1218" w:rsidRDefault="00514111" w:rsidP="007E1218">
      <w:pPr>
        <w:spacing w:line="360" w:lineRule="auto"/>
        <w:rPr>
          <w:b/>
          <w:i/>
          <w:color w:val="202124"/>
          <w:sz w:val="20"/>
          <w:szCs w:val="20"/>
        </w:rPr>
      </w:pPr>
      <w:r>
        <w:t xml:space="preserve"> and Teachers to be alert and responsive to the students’ psycho-social needs </w:t>
      </w:r>
      <w:r w:rsidR="007E1218">
        <w:rPr>
          <w:i/>
          <w:color w:val="202124"/>
          <w:sz w:val="18"/>
          <w:szCs w:val="18"/>
        </w:rPr>
        <w:t xml:space="preserve">Graph Source: </w:t>
      </w:r>
    </w:p>
    <w:p w14:paraId="68950AA0" w14:textId="327C4B72" w:rsidR="009E5948" w:rsidRDefault="00514111" w:rsidP="007E1218">
      <w:r>
        <w:t>and serve as first-level counselors at the school level. In the online survey, 5986 out of 7569 Teachers, 665 out of 818 Head Teachers have reported having completed these courses. 151 out of 187 KRPs and 27 out of 51 SRPs attended the training conducted by NCERT.</w:t>
      </w:r>
    </w:p>
    <w:p w14:paraId="68950AA1" w14:textId="77777777" w:rsidR="009E5948" w:rsidRDefault="009E5948">
      <w:pPr>
        <w:spacing w:line="360" w:lineRule="auto"/>
        <w:rPr>
          <w:sz w:val="20"/>
          <w:szCs w:val="20"/>
        </w:rPr>
      </w:pPr>
    </w:p>
    <w:p w14:paraId="68950AA3" w14:textId="77777777" w:rsidR="009E5948" w:rsidRDefault="009E5948">
      <w:pPr>
        <w:spacing w:line="360" w:lineRule="auto"/>
        <w:rPr>
          <w:sz w:val="20"/>
          <w:szCs w:val="20"/>
        </w:rPr>
      </w:pPr>
    </w:p>
    <w:p w14:paraId="68950AA4" w14:textId="77777777" w:rsidR="009E5948" w:rsidRDefault="00514111" w:rsidP="007E1218">
      <w:pPr>
        <w:rPr>
          <w:highlight w:val="white"/>
        </w:rPr>
      </w:pPr>
      <w:r>
        <w:rPr>
          <w:highlight w:val="white"/>
        </w:rPr>
        <w:lastRenderedPageBreak/>
        <w:t xml:space="preserve">In phase 2, 2638 out of 2684 Teachers and 342 out of 349 Head Teachers have reported completed training on the </w:t>
      </w:r>
      <w:proofErr w:type="gramStart"/>
      <w:r>
        <w:rPr>
          <w:highlight w:val="white"/>
        </w:rPr>
        <w:t>above mentioned</w:t>
      </w:r>
      <w:proofErr w:type="gramEnd"/>
      <w:r>
        <w:rPr>
          <w:highlight w:val="white"/>
        </w:rPr>
        <w:t xml:space="preserve"> course.</w:t>
      </w:r>
    </w:p>
    <w:p w14:paraId="68950AA7" w14:textId="111E8D04" w:rsidR="009E5948" w:rsidRDefault="00514111" w:rsidP="007E1218">
      <w:pPr>
        <w:rPr>
          <w:color w:val="202124"/>
        </w:rPr>
      </w:pPr>
      <w:r>
        <w:t xml:space="preserve">When Teachers and Head Teachers were asked if they were able to get newer ideas from this course to prepare students on the steps to take when they </w:t>
      </w:r>
      <w:r>
        <w:rPr>
          <w:color w:val="202124"/>
        </w:rPr>
        <w:t xml:space="preserve">encountered 'violence', 'harassment', 'bullying' etc., the following feedback was reported: </w:t>
      </w:r>
    </w:p>
    <w:p w14:paraId="68950AA8" w14:textId="77777777" w:rsidR="009E5948" w:rsidRDefault="00514111" w:rsidP="007E1218">
      <w:pPr>
        <w:rPr>
          <w:color w:val="202124"/>
        </w:rPr>
      </w:pPr>
      <w:r>
        <w:rPr>
          <w:color w:val="202124"/>
        </w:rPr>
        <w:t xml:space="preserve">79% Teachers and 73% Head Teachers agree that they got newer ideas on preparing students and a further 16% Teachers and 21% Head Teachers strongly agreed with this proposition </w:t>
      </w:r>
    </w:p>
    <w:p w14:paraId="68950AA9" w14:textId="77777777" w:rsidR="009E5948" w:rsidRDefault="00514111" w:rsidP="007E1218">
      <w:pPr>
        <w:rPr>
          <w:color w:val="202124"/>
        </w:rPr>
      </w:pPr>
      <w:r>
        <w:rPr>
          <w:color w:val="202124"/>
        </w:rPr>
        <w:t xml:space="preserve">The percentage of Head Teachers who were ‘not sure’ of such a gain is more than that of Teachers </w:t>
      </w:r>
    </w:p>
    <w:p w14:paraId="68950AAA" w14:textId="1C9353EB" w:rsidR="009E5948" w:rsidRDefault="00514111" w:rsidP="007E1218">
      <w:pPr>
        <w:rPr>
          <w:color w:val="202124"/>
        </w:rPr>
      </w:pPr>
      <w:r>
        <w:rPr>
          <w:color w:val="202124"/>
        </w:rPr>
        <w:t>About 6% KRPs were ‘Not Sure’ of such a gain.</w:t>
      </w:r>
    </w:p>
    <w:p w14:paraId="68950AAB" w14:textId="77777777" w:rsidR="009E5948" w:rsidRDefault="00514111" w:rsidP="007E1218">
      <w:pPr>
        <w:rPr>
          <w:color w:val="202124"/>
        </w:rPr>
      </w:pPr>
      <w:r>
        <w:rPr>
          <w:color w:val="202124"/>
        </w:rPr>
        <w:t>61% Teachers and 56% Head Teachers of Phase 2.0. found the course useful to a ‘reasonable extent</w:t>
      </w:r>
      <w:r>
        <w:rPr>
          <w:i/>
          <w:color w:val="202124"/>
        </w:rPr>
        <w:t>.’</w:t>
      </w:r>
    </w:p>
    <w:p w14:paraId="68950AAC" w14:textId="77777777" w:rsidR="009E5948" w:rsidRDefault="00514111" w:rsidP="007E1218">
      <w:pPr>
        <w:rPr>
          <w:color w:val="202124"/>
        </w:rPr>
      </w:pPr>
      <w:r>
        <w:rPr>
          <w:color w:val="202124"/>
        </w:rPr>
        <w:t xml:space="preserve">Further, Teachers and Head Teachers in both phase 1 &amp; 2 were asked about their feedback on the extent to which NISHTHA has equipped them with ideas/skills for developing qualities like sensitivity, care, trustworthiness, effective communication skill in their students. In phase -1, 54% KRPs, 25% Teachers and 27% Head Teachers believe that training helped them in this regard to a </w:t>
      </w:r>
      <w:r>
        <w:rPr>
          <w:i/>
          <w:color w:val="202124"/>
        </w:rPr>
        <w:t xml:space="preserve">‘significant </w:t>
      </w:r>
      <w:proofErr w:type="spellStart"/>
      <w:proofErr w:type="gramStart"/>
      <w:r>
        <w:rPr>
          <w:i/>
          <w:color w:val="202124"/>
        </w:rPr>
        <w:t>extent.The</w:t>
      </w:r>
      <w:proofErr w:type="spellEnd"/>
      <w:proofErr w:type="gramEnd"/>
      <w:r>
        <w:rPr>
          <w:i/>
          <w:color w:val="202124"/>
        </w:rPr>
        <w:t xml:space="preserve"> corresponding figures  in phase -2 are </w:t>
      </w:r>
      <w:r>
        <w:rPr>
          <w:color w:val="202124"/>
        </w:rPr>
        <w:t xml:space="preserve">30% for teachers and 66% for Head Teachers. </w:t>
      </w:r>
    </w:p>
    <w:p w14:paraId="68950AB0" w14:textId="77777777" w:rsidR="009E5948" w:rsidRDefault="00514111" w:rsidP="00A84369">
      <w:pPr>
        <w:pStyle w:val="Heading3"/>
        <w:numPr>
          <w:ilvl w:val="2"/>
          <w:numId w:val="98"/>
        </w:numPr>
        <w:ind w:left="567"/>
      </w:pPr>
      <w:bookmarkStart w:id="122" w:name="_Toc120279107"/>
      <w:r>
        <w:t>Art Integrated Learning</w:t>
      </w:r>
      <w:bookmarkEnd w:id="122"/>
    </w:p>
    <w:p w14:paraId="3B5E97EF" w14:textId="3F754683" w:rsidR="007E1218" w:rsidRDefault="007E1218" w:rsidP="007E1218">
      <w:pPr>
        <w:pStyle w:val="ListParagraph"/>
        <w:spacing w:line="360" w:lineRule="auto"/>
        <w:ind w:left="360"/>
        <w:jc w:val="right"/>
      </w:pPr>
      <w:r>
        <w:t>Figure 3</w:t>
      </w:r>
      <w:r w:rsidR="007564BC">
        <w:t>9</w:t>
      </w:r>
      <w:r>
        <w:t>: On art integrated learning</w:t>
      </w:r>
    </w:p>
    <w:p w14:paraId="68950AB2" w14:textId="023E669B" w:rsidR="009E5948" w:rsidRDefault="007E1218">
      <w:pPr>
        <w:spacing w:line="360" w:lineRule="auto"/>
      </w:pPr>
      <w:r>
        <w:rPr>
          <w:noProof/>
        </w:rPr>
        <w:drawing>
          <wp:anchor distT="114300" distB="114300" distL="114300" distR="114300" simplePos="0" relativeHeight="251674112" behindDoc="0" locked="0" layoutInCell="1" hidden="0" allowOverlap="1" wp14:anchorId="68951327" wp14:editId="2C8E47B3">
            <wp:simplePos x="0" y="0"/>
            <wp:positionH relativeFrom="column">
              <wp:posOffset>2682856</wp:posOffset>
            </wp:positionH>
            <wp:positionV relativeFrom="paragraph">
              <wp:posOffset>142780</wp:posOffset>
            </wp:positionV>
            <wp:extent cx="3529013" cy="1905000"/>
            <wp:effectExtent l="0" t="0" r="0" b="0"/>
            <wp:wrapSquare wrapText="bothSides" distT="114300" distB="114300" distL="114300" distR="114300"/>
            <wp:docPr id="5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0"/>
                    <a:srcRect/>
                    <a:stretch>
                      <a:fillRect/>
                    </a:stretch>
                  </pic:blipFill>
                  <pic:spPr>
                    <a:xfrm>
                      <a:off x="0" y="0"/>
                      <a:ext cx="3529013" cy="1905000"/>
                    </a:xfrm>
                    <a:prstGeom prst="rect">
                      <a:avLst/>
                    </a:prstGeom>
                    <a:ln/>
                  </pic:spPr>
                </pic:pic>
              </a:graphicData>
            </a:graphic>
          </wp:anchor>
        </w:drawing>
      </w:r>
      <w:r w:rsidR="00514111">
        <w:t>The course “</w:t>
      </w:r>
      <w:r w:rsidR="00514111">
        <w:rPr>
          <w:i/>
        </w:rPr>
        <w:t>Art Integrated learning</w:t>
      </w:r>
      <w:r w:rsidR="00514111">
        <w:t xml:space="preserve">” is included Phase -1 and Phase -2. In Phase - I, 5322 Teachers and 548 Head Teachers reported having attended training on this course in face-to-face mode and in Phase -2 2650 Teachers and 340 Head Teachers have reported completing the course online. The overall aim of the course is to provide age appropriate art experiences in order to enhance the creativity </w:t>
      </w:r>
      <w:proofErr w:type="gramStart"/>
      <w:r w:rsidR="00514111">
        <w:t>in  teachers</w:t>
      </w:r>
      <w:proofErr w:type="gramEnd"/>
      <w:r w:rsidR="00514111">
        <w:t xml:space="preserve"> as well as in students, explore integration of Art with other subjects and provide holistic learning experiences.</w:t>
      </w:r>
    </w:p>
    <w:p w14:paraId="68950AB3" w14:textId="77777777" w:rsidR="009E5948" w:rsidRDefault="009E5948">
      <w:pPr>
        <w:spacing w:line="360" w:lineRule="auto"/>
      </w:pPr>
    </w:p>
    <w:p w14:paraId="68950AB5" w14:textId="77777777" w:rsidR="009E5948" w:rsidRDefault="00514111" w:rsidP="007E1218">
      <w:r>
        <w:lastRenderedPageBreak/>
        <w:t xml:space="preserve">NISHTHA Phase - I discusses using art forms (like Drawing, drama, role play, theatre, etc.) in subject teaching. When Teachers /Head teachers were asked ‘how keen’ they were to implement these ideas in classroom/school, 58% Teachers and 66% Head Teachers have reported that they are </w:t>
      </w:r>
      <w:r>
        <w:rPr>
          <w:i/>
        </w:rPr>
        <w:t>‘quite keen’</w:t>
      </w:r>
      <w:r>
        <w:t>. About 5% of both Teachers and Head Teachers have reported ‘not being sure’ of such keenness.</w:t>
      </w:r>
    </w:p>
    <w:p w14:paraId="68950AB7" w14:textId="77777777" w:rsidR="009E5948" w:rsidRDefault="00514111" w:rsidP="007E1218">
      <w:r>
        <w:t xml:space="preserve">59% of KRPs reported that teachers trained by them were ‘quite keen’ to implement art forms based approaches in their </w:t>
      </w:r>
      <w:proofErr w:type="gramStart"/>
      <w:r>
        <w:t>classroom..</w:t>
      </w:r>
      <w:proofErr w:type="gramEnd"/>
    </w:p>
    <w:p w14:paraId="68950AB9" w14:textId="77777777" w:rsidR="009E5948" w:rsidRDefault="00514111">
      <w:pPr>
        <w:spacing w:line="360" w:lineRule="auto"/>
      </w:pPr>
      <w:r>
        <w:t xml:space="preserve">When Teachers and Head Teachers who attended NISHTHA Phase- 2 courses were asked whether they learnt to design innovative activities which includes different forms of Art (like Drawing, drama, role play, theatre, </w:t>
      </w:r>
      <w:proofErr w:type="spellStart"/>
      <w:r>
        <w:t>etc</w:t>
      </w:r>
      <w:proofErr w:type="spellEnd"/>
      <w:r>
        <w:t>) for teaching and learning from the Art Integrated course, 69% teachers agreed.</w:t>
      </w:r>
    </w:p>
    <w:p w14:paraId="68950ABB" w14:textId="1DB1CFF3" w:rsidR="009E5948" w:rsidRDefault="00514111" w:rsidP="00A84369">
      <w:pPr>
        <w:pStyle w:val="Heading3"/>
        <w:numPr>
          <w:ilvl w:val="2"/>
          <w:numId w:val="98"/>
        </w:numPr>
        <w:ind w:left="532"/>
      </w:pPr>
      <w:bookmarkStart w:id="123" w:name="_Toc120279108"/>
      <w:r>
        <w:t>Pre- School Education</w:t>
      </w:r>
      <w:bookmarkEnd w:id="123"/>
    </w:p>
    <w:p w14:paraId="68950ABC" w14:textId="61B0629F" w:rsidR="009E5948" w:rsidRPr="007E1218" w:rsidRDefault="007E1218" w:rsidP="007E1218">
      <w:pPr>
        <w:pStyle w:val="ListParagraph"/>
        <w:spacing w:line="360" w:lineRule="auto"/>
        <w:ind w:left="360"/>
        <w:jc w:val="right"/>
      </w:pPr>
      <w:r>
        <w:t xml:space="preserve">Figure </w:t>
      </w:r>
      <w:r w:rsidR="007564BC">
        <w:t>40</w:t>
      </w:r>
      <w:r>
        <w:t xml:space="preserve">: On integrating gender with subject teaching </w:t>
      </w:r>
    </w:p>
    <w:p w14:paraId="68950ABD" w14:textId="49836E0D" w:rsidR="009E5948" w:rsidRDefault="007E1218">
      <w:pPr>
        <w:spacing w:line="360" w:lineRule="auto"/>
      </w:pPr>
      <w:r>
        <w:rPr>
          <w:noProof/>
        </w:rPr>
        <w:drawing>
          <wp:anchor distT="114300" distB="114300" distL="114300" distR="114300" simplePos="0" relativeHeight="251675136" behindDoc="0" locked="0" layoutInCell="1" hidden="0" allowOverlap="1" wp14:anchorId="68951329" wp14:editId="46F11AFE">
            <wp:simplePos x="0" y="0"/>
            <wp:positionH relativeFrom="column">
              <wp:posOffset>3022254</wp:posOffset>
            </wp:positionH>
            <wp:positionV relativeFrom="paragraph">
              <wp:posOffset>80456</wp:posOffset>
            </wp:positionV>
            <wp:extent cx="3181690" cy="2462213"/>
            <wp:effectExtent l="0" t="0" r="0" b="0"/>
            <wp:wrapSquare wrapText="bothSides" distT="114300" distB="114300" distL="114300" distR="11430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1"/>
                    <a:srcRect/>
                    <a:stretch>
                      <a:fillRect/>
                    </a:stretch>
                  </pic:blipFill>
                  <pic:spPr>
                    <a:xfrm>
                      <a:off x="0" y="0"/>
                      <a:ext cx="3181690" cy="2462213"/>
                    </a:xfrm>
                    <a:prstGeom prst="rect">
                      <a:avLst/>
                    </a:prstGeom>
                    <a:ln/>
                  </pic:spPr>
                </pic:pic>
              </a:graphicData>
            </a:graphic>
          </wp:anchor>
        </w:drawing>
      </w:r>
      <w:r w:rsidR="00514111">
        <w:t>In the Phase -1 training, Pre- School education is one of the courses for School leaders. The aim of this course is to identify the need and importance of pre-school education, linkages that can be made with Primary Schools for smooth transition of children, pedagogy, role of parents and community, etc.</w:t>
      </w:r>
    </w:p>
    <w:p w14:paraId="68950AC1" w14:textId="77777777" w:rsidR="009E5948" w:rsidRDefault="00514111">
      <w:pPr>
        <w:spacing w:line="360" w:lineRule="auto"/>
      </w:pPr>
      <w:r>
        <w:t xml:space="preserve">When SRPLs (who delivered face to face Head Teacher trainings) were asked about the extent to which ideas covered under NISHTHA training have enabled them to train School Heads on facilitating effective pre-school education, 39% believed NISHTHA such enablement by NISHTHA to be to a </w:t>
      </w:r>
      <w:r>
        <w:rPr>
          <w:i/>
        </w:rPr>
        <w:t>‘reasonable extent’</w:t>
      </w:r>
      <w:r>
        <w:t xml:space="preserve">, 47% to a </w:t>
      </w:r>
      <w:r>
        <w:rPr>
          <w:i/>
        </w:rPr>
        <w:t>‘significant extent’</w:t>
      </w:r>
      <w:r>
        <w:t xml:space="preserve">. 8% of KRPs were ‘not sure’ in this regard. </w:t>
      </w:r>
    </w:p>
    <w:p w14:paraId="68950AC3" w14:textId="77777777" w:rsidR="009E5948" w:rsidRDefault="00514111" w:rsidP="00A84369">
      <w:pPr>
        <w:pStyle w:val="Heading3"/>
        <w:numPr>
          <w:ilvl w:val="2"/>
          <w:numId w:val="98"/>
        </w:numPr>
        <w:ind w:left="532"/>
      </w:pPr>
      <w:bookmarkStart w:id="124" w:name="_Toc120279109"/>
      <w:r>
        <w:t>Integrating Gender Concerns:</w:t>
      </w:r>
      <w:bookmarkEnd w:id="124"/>
    </w:p>
    <w:p w14:paraId="68950AC4" w14:textId="77777777" w:rsidR="009E5948" w:rsidRDefault="009E5948">
      <w:pPr>
        <w:spacing w:line="360" w:lineRule="auto"/>
        <w:rPr>
          <w:b/>
        </w:rPr>
      </w:pPr>
    </w:p>
    <w:p w14:paraId="68950AC5" w14:textId="77777777" w:rsidR="009E5948" w:rsidRPr="007E1218" w:rsidRDefault="00514111">
      <w:pPr>
        <w:spacing w:line="360" w:lineRule="auto"/>
      </w:pPr>
      <w:r>
        <w:t xml:space="preserve">In general, ideas pertaining to inclusion of gender aspects with curricular subjects were found included in all phases of NISHTHA. Specifically, in the phase - 1 (Elementary) under courses for </w:t>
      </w:r>
      <w:r>
        <w:lastRenderedPageBreak/>
        <w:t>leadership group, there is a specific course, titled</w:t>
      </w:r>
      <w:r>
        <w:rPr>
          <w:i/>
        </w:rPr>
        <w:t xml:space="preserve"> ‘Relevance of Gender Dimensions in Teaching and Learning Processes’ </w:t>
      </w:r>
      <w:r>
        <w:t xml:space="preserve">and in Phase -2, titled </w:t>
      </w:r>
      <w:r>
        <w:rPr>
          <w:i/>
        </w:rPr>
        <w:t>‘Integrating Gender in Schooling Processes’</w:t>
      </w:r>
      <w:r>
        <w:t xml:space="preserve">. The overall idea was to </w:t>
      </w:r>
      <w:r w:rsidRPr="007E1218">
        <w:t xml:space="preserve">identify gender biased attitudes and </w:t>
      </w:r>
      <w:proofErr w:type="spellStart"/>
      <w:r w:rsidRPr="007E1218">
        <w:t>behaviour</w:t>
      </w:r>
      <w:proofErr w:type="spellEnd"/>
      <w:r w:rsidRPr="007E1218">
        <w:t xml:space="preserve"> among Teachers and Head Teachers, trained teachers on sensitive pedagogical processes in various disciplines </w:t>
      </w:r>
      <w:proofErr w:type="gramStart"/>
      <w:r w:rsidRPr="007E1218">
        <w:t>and also</w:t>
      </w:r>
      <w:proofErr w:type="gramEnd"/>
      <w:r w:rsidRPr="007E1218">
        <w:t xml:space="preserve"> to develop a clear understanding of gender as a social construct and redefines the role of teachers and principals as facilitators who can make positive interventions towards a gender just society. (Source: NISHTHA Course content accessed from the </w:t>
      </w:r>
      <w:proofErr w:type="gramStart"/>
      <w:r w:rsidRPr="007E1218">
        <w:t>website  https://itpd.ncert.gov.in/</w:t>
      </w:r>
      <w:proofErr w:type="gramEnd"/>
      <w:r w:rsidRPr="007E1218">
        <w:t xml:space="preserve">) </w:t>
      </w:r>
    </w:p>
    <w:p w14:paraId="68950AC6" w14:textId="77777777" w:rsidR="009E5948" w:rsidRPr="007E1218" w:rsidRDefault="009E5948">
      <w:pPr>
        <w:spacing w:line="360" w:lineRule="auto"/>
      </w:pPr>
    </w:p>
    <w:p w14:paraId="68950AC7" w14:textId="77777777" w:rsidR="009E5948" w:rsidRDefault="00514111">
      <w:pPr>
        <w:spacing w:line="360" w:lineRule="auto"/>
      </w:pPr>
      <w:r w:rsidRPr="007E1218">
        <w:t>When SRPs (Leadership)’s feedback was sought on the helpfulness of the</w:t>
      </w:r>
      <w:r>
        <w:t xml:space="preserve"> training (conducted by NCERT) with respect to training school heads on supervising the inclusion of gender concerns in teaching and learning processes, 52% SRPLs were found to believe the training as being useful to </w:t>
      </w:r>
      <w:r>
        <w:rPr>
          <w:i/>
        </w:rPr>
        <w:t>‘significant extent’</w:t>
      </w:r>
      <w:r>
        <w:t xml:space="preserve"> and 39% of them believing the training to be useful to </w:t>
      </w:r>
      <w:proofErr w:type="gramStart"/>
      <w:r>
        <w:t>a‘ ‘</w:t>
      </w:r>
      <w:proofErr w:type="gramEnd"/>
      <w:r>
        <w:t>reasonable extent’.</w:t>
      </w:r>
    </w:p>
    <w:p w14:paraId="68950AC8" w14:textId="77777777" w:rsidR="009E5948" w:rsidRDefault="009E5948"/>
    <w:p w14:paraId="68950AC9" w14:textId="77777777" w:rsidR="009E5948" w:rsidRDefault="00514111">
      <w:pPr>
        <w:spacing w:line="360" w:lineRule="auto"/>
      </w:pPr>
      <w:r>
        <w:t xml:space="preserve">28% teachers and 30 % Head Teachers from among those attending Phase 2.0. </w:t>
      </w:r>
      <w:r>
        <w:rPr>
          <w:i/>
        </w:rPr>
        <w:t>‘</w:t>
      </w:r>
      <w:proofErr w:type="gramStart"/>
      <w:r>
        <w:rPr>
          <w:i/>
        </w:rPr>
        <w:t>strongly</w:t>
      </w:r>
      <w:proofErr w:type="gramEnd"/>
      <w:r>
        <w:rPr>
          <w:i/>
        </w:rPr>
        <w:t xml:space="preserve"> agreed’</w:t>
      </w:r>
      <w:r>
        <w:t xml:space="preserve"> with the proposition that the course had enhanced their knowledge regarding inclusion of gender-related aspects in their subject teaching. </w:t>
      </w:r>
    </w:p>
    <w:p w14:paraId="68950ACB" w14:textId="77777777" w:rsidR="009E5948" w:rsidRDefault="00514111" w:rsidP="00A84369">
      <w:pPr>
        <w:pStyle w:val="Heading3"/>
        <w:numPr>
          <w:ilvl w:val="2"/>
          <w:numId w:val="98"/>
        </w:numPr>
        <w:ind w:left="426" w:hanging="414"/>
      </w:pPr>
      <w:bookmarkStart w:id="125" w:name="_Toc120279110"/>
      <w:r>
        <w:t>Revisiting NISHTHA Material</w:t>
      </w:r>
      <w:bookmarkEnd w:id="125"/>
    </w:p>
    <w:p w14:paraId="68950ACD" w14:textId="77777777" w:rsidR="009E5948" w:rsidRDefault="00514111">
      <w:pPr>
        <w:spacing w:line="360" w:lineRule="auto"/>
      </w:pPr>
      <w:r>
        <w:t xml:space="preserve">Since NISHTHA Phases 2 (Secondary) and 3 (Primary) courses were to be self-navigated by teachers and school heads </w:t>
      </w:r>
      <w:proofErr w:type="gramStart"/>
      <w:r>
        <w:t>online,  they</w:t>
      </w:r>
      <w:proofErr w:type="gramEnd"/>
      <w:r>
        <w:t xml:space="preserve"> were to access course content, reference materials and weblinks on DIKSHA App or website. In Phase-1 as well, which was conducted in </w:t>
      </w:r>
      <w:proofErr w:type="gramStart"/>
      <w:r>
        <w:t>face to face</w:t>
      </w:r>
      <w:proofErr w:type="gramEnd"/>
      <w:r>
        <w:t xml:space="preserve"> mode, Teachers and Head Teachers could access all modules in the offline mode on NISHTHA App.</w:t>
      </w:r>
    </w:p>
    <w:p w14:paraId="68950ACF" w14:textId="77777777" w:rsidR="009E5948" w:rsidRDefault="00514111">
      <w:pPr>
        <w:spacing w:line="360" w:lineRule="auto"/>
      </w:pPr>
      <w:r>
        <w:t xml:space="preserve">In the online survey, when Teachers and Head teachers who attended either Phase -2 or Phase -3 trainings were asked if they re-visited the course material after the course completion, the following responses were reported: </w:t>
      </w:r>
    </w:p>
    <w:p w14:paraId="33397FF3" w14:textId="407524EB" w:rsidR="000A0485" w:rsidRDefault="000A0485">
      <w:pPr>
        <w:spacing w:line="360" w:lineRule="auto"/>
      </w:pPr>
    </w:p>
    <w:p w14:paraId="69163445" w14:textId="13E0204C" w:rsidR="008117F9" w:rsidRDefault="008117F9">
      <w:pPr>
        <w:spacing w:line="360" w:lineRule="auto"/>
      </w:pPr>
    </w:p>
    <w:p w14:paraId="1843C64C" w14:textId="77777777" w:rsidR="008117F9" w:rsidRDefault="008117F9">
      <w:pPr>
        <w:spacing w:line="360" w:lineRule="auto"/>
      </w:pPr>
    </w:p>
    <w:p w14:paraId="3558F9B4" w14:textId="77777777" w:rsidR="000A0485" w:rsidRDefault="000A0485">
      <w:pPr>
        <w:spacing w:line="360" w:lineRule="auto"/>
      </w:pPr>
    </w:p>
    <w:p w14:paraId="3BA9AFF1" w14:textId="77777777" w:rsidR="000A0485" w:rsidRDefault="000A0485">
      <w:pPr>
        <w:spacing w:line="360" w:lineRule="auto"/>
      </w:pPr>
    </w:p>
    <w:p w14:paraId="68950AD1" w14:textId="74743FAC" w:rsidR="009E5948" w:rsidRDefault="00514111" w:rsidP="000A0485">
      <w:pPr>
        <w:spacing w:line="360" w:lineRule="auto"/>
        <w:jc w:val="right"/>
      </w:pPr>
      <w:r>
        <w:lastRenderedPageBreak/>
        <w:t>Figure 4</w:t>
      </w:r>
      <w:r w:rsidR="007564BC">
        <w:t>1</w:t>
      </w:r>
      <w:r>
        <w:t>: Re-visiting course material (2.0.)</w:t>
      </w:r>
    </w:p>
    <w:p w14:paraId="68950AD2" w14:textId="7F152AEF" w:rsidR="009E5948" w:rsidRDefault="000A0485">
      <w:pPr>
        <w:spacing w:line="360" w:lineRule="auto"/>
      </w:pPr>
      <w:r>
        <w:rPr>
          <w:noProof/>
        </w:rPr>
        <w:drawing>
          <wp:anchor distT="114300" distB="114300" distL="114300" distR="114300" simplePos="0" relativeHeight="251676160" behindDoc="0" locked="0" layoutInCell="1" hidden="0" allowOverlap="1" wp14:anchorId="6895132B" wp14:editId="4FFEBBF9">
            <wp:simplePos x="0" y="0"/>
            <wp:positionH relativeFrom="column">
              <wp:posOffset>2314575</wp:posOffset>
            </wp:positionH>
            <wp:positionV relativeFrom="paragraph">
              <wp:posOffset>60960</wp:posOffset>
            </wp:positionV>
            <wp:extent cx="3792855" cy="2279015"/>
            <wp:effectExtent l="0" t="0" r="0" b="0"/>
            <wp:wrapSquare wrapText="bothSides" distT="114300" distB="114300" distL="114300" distR="114300"/>
            <wp:docPr id="3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2"/>
                    <a:srcRect/>
                    <a:stretch>
                      <a:fillRect/>
                    </a:stretch>
                  </pic:blipFill>
                  <pic:spPr>
                    <a:xfrm>
                      <a:off x="0" y="0"/>
                      <a:ext cx="3792855" cy="2279015"/>
                    </a:xfrm>
                    <a:prstGeom prst="rect">
                      <a:avLst/>
                    </a:prstGeom>
                    <a:ln/>
                  </pic:spPr>
                </pic:pic>
              </a:graphicData>
            </a:graphic>
          </wp:anchor>
        </w:drawing>
      </w:r>
    </w:p>
    <w:p w14:paraId="68950AD3" w14:textId="77777777" w:rsidR="009E5948" w:rsidRDefault="00514111" w:rsidP="00A84369">
      <w:pPr>
        <w:numPr>
          <w:ilvl w:val="0"/>
          <w:numId w:val="65"/>
        </w:numPr>
        <w:spacing w:line="360" w:lineRule="auto"/>
      </w:pPr>
      <w:r>
        <w:t>29% Teachers and 31% Head Teachers who attended Phase -2 trainings did not revisit course modules.</w:t>
      </w:r>
    </w:p>
    <w:p w14:paraId="68950AD4" w14:textId="77777777" w:rsidR="009E5948" w:rsidRDefault="00514111" w:rsidP="00A84369">
      <w:pPr>
        <w:numPr>
          <w:ilvl w:val="0"/>
          <w:numId w:val="65"/>
        </w:numPr>
        <w:spacing w:line="360" w:lineRule="auto"/>
      </w:pPr>
      <w:r>
        <w:t>Only 11% Teachers and 8% Head Teachers (Phase -2) said that ‘</w:t>
      </w:r>
      <w:r>
        <w:rPr>
          <w:i/>
        </w:rPr>
        <w:t xml:space="preserve">they visited the modules only a few times.’ </w:t>
      </w:r>
    </w:p>
    <w:p w14:paraId="68950AD5" w14:textId="77777777" w:rsidR="009E5948" w:rsidRDefault="009E5948">
      <w:pPr>
        <w:spacing w:line="360" w:lineRule="auto"/>
      </w:pPr>
    </w:p>
    <w:p w14:paraId="68950AD6" w14:textId="7BEDFC2B" w:rsidR="009E5948" w:rsidRDefault="00514111">
      <w:pPr>
        <w:spacing w:line="360" w:lineRule="auto"/>
      </w:pPr>
      <w:r>
        <w:t>Figure 4</w:t>
      </w:r>
      <w:r w:rsidR="007564BC">
        <w:t>2</w:t>
      </w:r>
      <w:r>
        <w:t>:  Re-visiting course material (3.0.)</w:t>
      </w:r>
    </w:p>
    <w:p w14:paraId="68950AD7" w14:textId="77777777" w:rsidR="009E5948" w:rsidRDefault="00514111">
      <w:pPr>
        <w:ind w:left="720"/>
      </w:pPr>
      <w:r>
        <w:rPr>
          <w:noProof/>
        </w:rPr>
        <w:drawing>
          <wp:anchor distT="114300" distB="114300" distL="114300" distR="114300" simplePos="0" relativeHeight="251677184" behindDoc="0" locked="0" layoutInCell="1" hidden="0" allowOverlap="1" wp14:anchorId="6895132D" wp14:editId="6895132E">
            <wp:simplePos x="0" y="0"/>
            <wp:positionH relativeFrom="column">
              <wp:posOffset>171450</wp:posOffset>
            </wp:positionH>
            <wp:positionV relativeFrom="paragraph">
              <wp:posOffset>114300</wp:posOffset>
            </wp:positionV>
            <wp:extent cx="3790950" cy="2057400"/>
            <wp:effectExtent l="0" t="0" r="0" b="0"/>
            <wp:wrapSquare wrapText="bothSides" distT="114300" distB="114300" distL="114300" distR="114300"/>
            <wp:docPr id="6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63"/>
                    <a:srcRect/>
                    <a:stretch>
                      <a:fillRect/>
                    </a:stretch>
                  </pic:blipFill>
                  <pic:spPr>
                    <a:xfrm>
                      <a:off x="0" y="0"/>
                      <a:ext cx="3790950" cy="2057400"/>
                    </a:xfrm>
                    <a:prstGeom prst="rect">
                      <a:avLst/>
                    </a:prstGeom>
                    <a:ln/>
                  </pic:spPr>
                </pic:pic>
              </a:graphicData>
            </a:graphic>
          </wp:anchor>
        </w:drawing>
      </w:r>
    </w:p>
    <w:p w14:paraId="68950AD8" w14:textId="77777777" w:rsidR="009E5948" w:rsidRDefault="009E5948">
      <w:pPr>
        <w:ind w:left="720"/>
      </w:pPr>
    </w:p>
    <w:p w14:paraId="68950AD9" w14:textId="77777777" w:rsidR="009E5948" w:rsidRDefault="00514111" w:rsidP="00A84369">
      <w:pPr>
        <w:numPr>
          <w:ilvl w:val="0"/>
          <w:numId w:val="65"/>
        </w:numPr>
      </w:pPr>
      <w:r>
        <w:t xml:space="preserve">62% both Teachers and Head Teacher said that they revisited course material </w:t>
      </w:r>
      <w:r>
        <w:rPr>
          <w:i/>
        </w:rPr>
        <w:t>‘frequently’</w:t>
      </w:r>
      <w:r>
        <w:t xml:space="preserve"> course completion.</w:t>
      </w:r>
    </w:p>
    <w:p w14:paraId="68950ADA" w14:textId="77777777" w:rsidR="009E5948" w:rsidRDefault="009E5948">
      <w:pPr>
        <w:ind w:left="720"/>
      </w:pPr>
    </w:p>
    <w:p w14:paraId="68950ADB" w14:textId="77777777" w:rsidR="009E5948" w:rsidRDefault="00514111" w:rsidP="00A84369">
      <w:pPr>
        <w:numPr>
          <w:ilvl w:val="0"/>
          <w:numId w:val="65"/>
        </w:numPr>
      </w:pPr>
      <w:r>
        <w:t>Only 8% Teachers and 7% Head Teachers said that they ‘did not really revisit.’</w:t>
      </w:r>
    </w:p>
    <w:p w14:paraId="68950AE1" w14:textId="77777777" w:rsidR="009E5948" w:rsidRDefault="00514111" w:rsidP="00A84369">
      <w:pPr>
        <w:pStyle w:val="Heading3"/>
        <w:numPr>
          <w:ilvl w:val="2"/>
          <w:numId w:val="98"/>
        </w:numPr>
        <w:ind w:left="476"/>
      </w:pPr>
      <w:bookmarkStart w:id="126" w:name="_Toc120279111"/>
      <w:r>
        <w:t>Testing Higher Order Skills</w:t>
      </w:r>
      <w:bookmarkEnd w:id="126"/>
    </w:p>
    <w:p w14:paraId="68950AE3" w14:textId="77777777" w:rsidR="009E5948" w:rsidRDefault="00514111">
      <w:r>
        <w:t xml:space="preserve">Teachers and Head Teachers who attended Phase - 2 training were asked about the extent to which NISHTHA Training had been able to provide them with newer ideas related to testing of higher order skills like critical thinking, conceptual clarity, analysis etc. 66% Teachers believed NISHTHA being helpful to a </w:t>
      </w:r>
      <w:r>
        <w:rPr>
          <w:i/>
        </w:rPr>
        <w:t>‘reasonable extent’</w:t>
      </w:r>
      <w:r>
        <w:t xml:space="preserve"> and 27%, to a </w:t>
      </w:r>
      <w:r>
        <w:rPr>
          <w:i/>
        </w:rPr>
        <w:t>‘significant extent’</w:t>
      </w:r>
      <w:r>
        <w:t>. 4% Teachers were ‘not sure’.</w:t>
      </w:r>
    </w:p>
    <w:p w14:paraId="68950AE4" w14:textId="77777777" w:rsidR="009E5948" w:rsidRDefault="009E5948"/>
    <w:p w14:paraId="68950AE5" w14:textId="77777777" w:rsidR="009E5948" w:rsidRDefault="00514111" w:rsidP="00A84369">
      <w:pPr>
        <w:pStyle w:val="Heading3"/>
        <w:numPr>
          <w:ilvl w:val="2"/>
          <w:numId w:val="98"/>
        </w:numPr>
        <w:ind w:left="567"/>
      </w:pPr>
      <w:bookmarkStart w:id="127" w:name="_Toc120279112"/>
      <w:r>
        <w:lastRenderedPageBreak/>
        <w:t>Reflecting on Teaching-Learning Processes</w:t>
      </w:r>
      <w:bookmarkEnd w:id="127"/>
      <w:r>
        <w:t xml:space="preserve"> </w:t>
      </w:r>
    </w:p>
    <w:p w14:paraId="68950AE7" w14:textId="77777777" w:rsidR="009E5948" w:rsidRDefault="00514111">
      <w:r>
        <w:t>Teachers and Head Teachers who attended Phase -2 online training were asked if the training helped them reflect/ introspect on their teaching methods:</w:t>
      </w:r>
    </w:p>
    <w:p w14:paraId="68950AE8" w14:textId="77777777" w:rsidR="009E5948" w:rsidRDefault="009E5948"/>
    <w:p w14:paraId="68950AE9" w14:textId="77777777" w:rsidR="009E5948" w:rsidRDefault="00514111">
      <w:r>
        <w:t>28% Teachers and 30% Head Teachers said that training has helped to a ‘</w:t>
      </w:r>
      <w:r>
        <w:rPr>
          <w:i/>
        </w:rPr>
        <w:t>significant extent’</w:t>
      </w:r>
      <w:r>
        <w:t xml:space="preserve"> in this regard. </w:t>
      </w:r>
    </w:p>
    <w:p w14:paraId="61F05F58" w14:textId="56A79378" w:rsidR="000A0485" w:rsidRDefault="000A0485" w:rsidP="000A0485">
      <w:pPr>
        <w:jc w:val="right"/>
        <w:rPr>
          <w:b/>
          <w:sz w:val="24"/>
          <w:szCs w:val="24"/>
        </w:rPr>
      </w:pPr>
      <w:r>
        <w:rPr>
          <w:b/>
          <w:sz w:val="24"/>
          <w:szCs w:val="24"/>
        </w:rPr>
        <w:t>Figure 4</w:t>
      </w:r>
      <w:r w:rsidR="007564BC">
        <w:rPr>
          <w:b/>
          <w:sz w:val="24"/>
          <w:szCs w:val="24"/>
        </w:rPr>
        <w:t>3</w:t>
      </w:r>
      <w:r>
        <w:rPr>
          <w:b/>
          <w:sz w:val="24"/>
          <w:szCs w:val="24"/>
        </w:rPr>
        <w:t>: On vocational education</w:t>
      </w:r>
    </w:p>
    <w:p w14:paraId="68950AEB" w14:textId="7014FCEB" w:rsidR="009E5948" w:rsidRDefault="00514111" w:rsidP="00A84369">
      <w:pPr>
        <w:pStyle w:val="Heading3"/>
        <w:numPr>
          <w:ilvl w:val="2"/>
          <w:numId w:val="98"/>
        </w:numPr>
        <w:ind w:left="462"/>
      </w:pPr>
      <w:bookmarkStart w:id="128" w:name="_Toc120279113"/>
      <w:r>
        <w:rPr>
          <w:noProof/>
        </w:rPr>
        <w:drawing>
          <wp:anchor distT="114300" distB="114300" distL="114300" distR="114300" simplePos="0" relativeHeight="251678208" behindDoc="0" locked="0" layoutInCell="1" hidden="0" allowOverlap="1" wp14:anchorId="6895132F" wp14:editId="68951330">
            <wp:simplePos x="0" y="0"/>
            <wp:positionH relativeFrom="column">
              <wp:posOffset>3000375</wp:posOffset>
            </wp:positionH>
            <wp:positionV relativeFrom="paragraph">
              <wp:posOffset>164702</wp:posOffset>
            </wp:positionV>
            <wp:extent cx="3341615" cy="2096216"/>
            <wp:effectExtent l="0" t="0" r="0" b="0"/>
            <wp:wrapSquare wrapText="bothSides" distT="114300" distB="114300" distL="114300" distR="11430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4"/>
                    <a:srcRect/>
                    <a:stretch>
                      <a:fillRect/>
                    </a:stretch>
                  </pic:blipFill>
                  <pic:spPr>
                    <a:xfrm>
                      <a:off x="0" y="0"/>
                      <a:ext cx="3341615" cy="2096216"/>
                    </a:xfrm>
                    <a:prstGeom prst="rect">
                      <a:avLst/>
                    </a:prstGeom>
                    <a:ln/>
                  </pic:spPr>
                </pic:pic>
              </a:graphicData>
            </a:graphic>
          </wp:anchor>
        </w:drawing>
      </w:r>
      <w:r>
        <w:t>Vocational Education</w:t>
      </w:r>
      <w:bookmarkEnd w:id="128"/>
    </w:p>
    <w:p w14:paraId="68950AEF" w14:textId="77777777" w:rsidR="009E5948" w:rsidRDefault="00514111">
      <w:r>
        <w:t xml:space="preserve">Different aspects of </w:t>
      </w:r>
      <w:proofErr w:type="spellStart"/>
      <w:r>
        <w:t>vocationalisation</w:t>
      </w:r>
      <w:proofErr w:type="spellEnd"/>
      <w:r>
        <w:t xml:space="preserve"> of school education are covered in Phase-1, under the course </w:t>
      </w:r>
      <w:r>
        <w:rPr>
          <w:i/>
        </w:rPr>
        <w:t xml:space="preserve">‘Pre-vocational Education’ </w:t>
      </w:r>
      <w:r>
        <w:t xml:space="preserve">and in Phase - 2 (Secondary) under the course </w:t>
      </w:r>
      <w:r>
        <w:rPr>
          <w:i/>
        </w:rPr>
        <w:t>‘Vocational Education’</w:t>
      </w:r>
      <w:r>
        <w:t xml:space="preserve">. </w:t>
      </w:r>
    </w:p>
    <w:p w14:paraId="68950AF0" w14:textId="77777777" w:rsidR="009E5948" w:rsidRDefault="009E5948"/>
    <w:p w14:paraId="68950AF1" w14:textId="77777777" w:rsidR="009E5948" w:rsidRDefault="00514111">
      <w:r>
        <w:t xml:space="preserve">60% of Head Teachers who attended the Phase -1 training and 59% SRPs who delivered training to Head Teachers believe that NISHTHA has added to their knowledge of implementing pre-vocational education in their respective schools </w:t>
      </w:r>
      <w:r>
        <w:rPr>
          <w:i/>
        </w:rPr>
        <w:t xml:space="preserve">‘to a reasonable extent’. </w:t>
      </w:r>
      <w:r>
        <w:t xml:space="preserve">7% Head Teachers and 6% SRPs were found being ‘not sure’ in this regard. </w:t>
      </w:r>
    </w:p>
    <w:p w14:paraId="68950AF2" w14:textId="77777777" w:rsidR="009E5948" w:rsidRDefault="009E5948"/>
    <w:p w14:paraId="68950AF3" w14:textId="77777777" w:rsidR="009E5948" w:rsidRDefault="00514111">
      <w:r>
        <w:t>In phase- 2, 63% Teachers and 55% Head Teachers were ‘keen’ to introduce and give exposure to students on vocational education.</w:t>
      </w:r>
    </w:p>
    <w:p w14:paraId="68950AF4" w14:textId="77777777" w:rsidR="009E5948" w:rsidRDefault="009E5948"/>
    <w:p w14:paraId="68950AF5" w14:textId="77777777" w:rsidR="009E5948" w:rsidRDefault="00514111">
      <w:r>
        <w:t>More percentage of School Heads (36%) were interested in introducing vocational education as a subject in their schools than teachers (30%).</w:t>
      </w:r>
    </w:p>
    <w:p w14:paraId="68950AF6" w14:textId="77777777" w:rsidR="009E5948" w:rsidRDefault="009E5948"/>
    <w:p w14:paraId="68950AF7" w14:textId="77777777" w:rsidR="009E5948" w:rsidRDefault="00514111" w:rsidP="00A84369">
      <w:pPr>
        <w:pStyle w:val="Heading3"/>
        <w:numPr>
          <w:ilvl w:val="2"/>
          <w:numId w:val="98"/>
        </w:numPr>
        <w:ind w:left="426"/>
      </w:pPr>
      <w:bookmarkStart w:id="129" w:name="_Toc120279114"/>
      <w:r>
        <w:t>Toy based Pedagogy</w:t>
      </w:r>
      <w:bookmarkEnd w:id="129"/>
    </w:p>
    <w:p w14:paraId="68950AF8" w14:textId="77777777" w:rsidR="009E5948" w:rsidRDefault="009E5948">
      <w:pPr>
        <w:rPr>
          <w:b/>
        </w:rPr>
      </w:pPr>
    </w:p>
    <w:p w14:paraId="68950AF9" w14:textId="77777777" w:rsidR="009E5948" w:rsidRDefault="00514111">
      <w:r>
        <w:t>Toy based pedagogy is covered in Phase 2, under the course ‘</w:t>
      </w:r>
      <w:r>
        <w:rPr>
          <w:i/>
        </w:rPr>
        <w:t xml:space="preserve">Toy based pedagogy' </w:t>
      </w:r>
      <w:proofErr w:type="gramStart"/>
      <w:r>
        <w:rPr>
          <w:i/>
        </w:rPr>
        <w:t>and</w:t>
      </w:r>
      <w:r>
        <w:t xml:space="preserve">  in</w:t>
      </w:r>
      <w:proofErr w:type="gramEnd"/>
      <w:r>
        <w:t xml:space="preserve"> Phase 3., under the course, ‘</w:t>
      </w:r>
      <w:r>
        <w:rPr>
          <w:i/>
        </w:rPr>
        <w:t>Toy-based pedagogy for Foundational Stage</w:t>
      </w:r>
      <w:r>
        <w:t xml:space="preserve">’. The online survey </w:t>
      </w:r>
      <w:r>
        <w:lastRenderedPageBreak/>
        <w:t>explored understanding how useful teachers found this module and how keen Head teachers were to practice toy-based pedagogy to promote joyful classroom learning.</w:t>
      </w:r>
    </w:p>
    <w:p w14:paraId="68950AFA" w14:textId="77777777" w:rsidR="009E5948" w:rsidRDefault="009E5948"/>
    <w:p w14:paraId="68950AFB" w14:textId="77777777" w:rsidR="009E5948" w:rsidRDefault="00514111">
      <w:r>
        <w:t xml:space="preserve">58% teachers found this module useful to </w:t>
      </w:r>
      <w:r>
        <w:rPr>
          <w:i/>
        </w:rPr>
        <w:t xml:space="preserve">reasonable extent </w:t>
      </w:r>
      <w:r>
        <w:t xml:space="preserve">and 36% to a </w:t>
      </w:r>
      <w:r>
        <w:rPr>
          <w:i/>
        </w:rPr>
        <w:t>significant extent</w:t>
      </w:r>
      <w:r>
        <w:t>. Also, 54% of Head teachers were found ‘reasonably keen’ to used toys in teaching and learning in their school (from phase -2).</w:t>
      </w:r>
    </w:p>
    <w:p w14:paraId="68950AFC" w14:textId="76B7C39D" w:rsidR="009E5948" w:rsidRPr="008117F9" w:rsidRDefault="008117F9" w:rsidP="008117F9">
      <w:pPr>
        <w:jc w:val="right"/>
        <w:rPr>
          <w:b/>
        </w:rPr>
      </w:pPr>
      <w:r>
        <w:rPr>
          <w:b/>
        </w:rPr>
        <w:t>Figure 4</w:t>
      </w:r>
      <w:r w:rsidR="007564BC">
        <w:rPr>
          <w:b/>
        </w:rPr>
        <w:t>4</w:t>
      </w:r>
      <w:r>
        <w:rPr>
          <w:b/>
        </w:rPr>
        <w:t>: On School safety and security</w:t>
      </w:r>
    </w:p>
    <w:p w14:paraId="68950AFD" w14:textId="77777777" w:rsidR="009E5948" w:rsidRDefault="00514111" w:rsidP="00A84369">
      <w:pPr>
        <w:pStyle w:val="Heading3"/>
        <w:numPr>
          <w:ilvl w:val="2"/>
          <w:numId w:val="98"/>
        </w:numPr>
        <w:ind w:left="567"/>
      </w:pPr>
      <w:bookmarkStart w:id="130" w:name="_Toc120279115"/>
      <w:r>
        <w:t>School Safety and Security</w:t>
      </w:r>
      <w:r>
        <w:rPr>
          <w:noProof/>
        </w:rPr>
        <w:drawing>
          <wp:anchor distT="114300" distB="114300" distL="114300" distR="114300" simplePos="0" relativeHeight="251679232" behindDoc="0" locked="0" layoutInCell="1" hidden="0" allowOverlap="1" wp14:anchorId="68951331" wp14:editId="68951332">
            <wp:simplePos x="0" y="0"/>
            <wp:positionH relativeFrom="column">
              <wp:posOffset>2195513</wp:posOffset>
            </wp:positionH>
            <wp:positionV relativeFrom="paragraph">
              <wp:posOffset>295275</wp:posOffset>
            </wp:positionV>
            <wp:extent cx="4024313" cy="2171700"/>
            <wp:effectExtent l="0" t="0" r="0" b="0"/>
            <wp:wrapSquare wrapText="bothSides" distT="114300" distB="114300" distL="114300" distR="114300"/>
            <wp:docPr id="3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5"/>
                    <a:srcRect/>
                    <a:stretch>
                      <a:fillRect/>
                    </a:stretch>
                  </pic:blipFill>
                  <pic:spPr>
                    <a:xfrm>
                      <a:off x="0" y="0"/>
                      <a:ext cx="4024313" cy="2171700"/>
                    </a:xfrm>
                    <a:prstGeom prst="rect">
                      <a:avLst/>
                    </a:prstGeom>
                    <a:ln/>
                  </pic:spPr>
                </pic:pic>
              </a:graphicData>
            </a:graphic>
          </wp:anchor>
        </w:drawing>
      </w:r>
      <w:bookmarkEnd w:id="130"/>
    </w:p>
    <w:p w14:paraId="68950B01" w14:textId="77777777" w:rsidR="009E5948" w:rsidRDefault="00514111">
      <w:r>
        <w:t>This theme is covered in NISHTHA with a view to creating awareness about the importance of school safety and security. 62% of Head Teachers and 56% of Teachers agreed to a ‘</w:t>
      </w:r>
      <w:r>
        <w:rPr>
          <w:i/>
        </w:rPr>
        <w:t>reasonable extent’</w:t>
      </w:r>
      <w:r>
        <w:t xml:space="preserve"> that NISHTHA has enhanced their awareness or helped them in understanding the steps to be taken w.r.t ensuring children’s safety and security in schools. </w:t>
      </w:r>
    </w:p>
    <w:p w14:paraId="68950B02" w14:textId="77777777" w:rsidR="009E5948" w:rsidRDefault="009E5948">
      <w:pPr>
        <w:rPr>
          <w:b/>
        </w:rPr>
      </w:pPr>
    </w:p>
    <w:p w14:paraId="68950B03" w14:textId="77777777" w:rsidR="009E5948" w:rsidRPr="008117F9" w:rsidRDefault="00514111" w:rsidP="00A84369">
      <w:pPr>
        <w:pStyle w:val="ListParagraph"/>
        <w:numPr>
          <w:ilvl w:val="2"/>
          <w:numId w:val="98"/>
        </w:numPr>
        <w:ind w:left="490"/>
        <w:rPr>
          <w:b/>
          <w:color w:val="943634" w:themeColor="accent2" w:themeShade="BF"/>
          <w:sz w:val="24"/>
          <w:szCs w:val="28"/>
        </w:rPr>
      </w:pPr>
      <w:r w:rsidRPr="008117F9">
        <w:rPr>
          <w:b/>
          <w:color w:val="943634" w:themeColor="accent2" w:themeShade="BF"/>
          <w:sz w:val="24"/>
          <w:szCs w:val="28"/>
        </w:rPr>
        <w:t>Training material</w:t>
      </w:r>
    </w:p>
    <w:p w14:paraId="68950B05" w14:textId="77777777" w:rsidR="009E5948" w:rsidRDefault="00514111" w:rsidP="008117F9">
      <w:r>
        <w:t xml:space="preserve">As part of the online survey, feedback of the participants of all the 3 phases of NISHTHA was sought on different aspects of training material, including instructions, language, key themes covered in modules, videos, images, activities/assignments and web links and references, blogs etc. </w:t>
      </w:r>
    </w:p>
    <w:p w14:paraId="68950B06" w14:textId="77777777" w:rsidR="009E5948" w:rsidRDefault="009E5948" w:rsidP="008117F9"/>
    <w:p w14:paraId="68950B07" w14:textId="77777777" w:rsidR="009E5948" w:rsidRDefault="00514111" w:rsidP="008117F9">
      <w:r>
        <w:t xml:space="preserve">“Instructions were found to be useful by </w:t>
      </w:r>
      <w:proofErr w:type="gramStart"/>
      <w:r>
        <w:t>the most</w:t>
      </w:r>
      <w:proofErr w:type="gramEnd"/>
      <w:r>
        <w:t xml:space="preserve"> number of teachers (97% in each of 1.0., 2.0. and </w:t>
      </w:r>
      <w:proofErr w:type="gramStart"/>
      <w:r>
        <w:t>3.0. )</w:t>
      </w:r>
      <w:proofErr w:type="gramEnd"/>
      <w:r>
        <w:t xml:space="preserve"> and school heads(99% in 1.0., 95% in 2.0. &amp; 98% in 3.0.). The aspects found to be useful by a relatively lower proportion of participants are: </w:t>
      </w:r>
    </w:p>
    <w:p w14:paraId="68950B08" w14:textId="77777777" w:rsidR="009E5948" w:rsidRDefault="00514111" w:rsidP="00A84369">
      <w:pPr>
        <w:pStyle w:val="ListParagraph"/>
        <w:numPr>
          <w:ilvl w:val="0"/>
          <w:numId w:val="100"/>
        </w:numPr>
      </w:pPr>
      <w:r>
        <w:t xml:space="preserve">web links &amp; references (Not sure/Not useful: 17% teachers &amp; 13% school heads in phase 1.0.), </w:t>
      </w:r>
    </w:p>
    <w:p w14:paraId="68950B09" w14:textId="77777777" w:rsidR="009E5948" w:rsidRDefault="00514111" w:rsidP="00A84369">
      <w:pPr>
        <w:pStyle w:val="ListParagraph"/>
        <w:numPr>
          <w:ilvl w:val="0"/>
          <w:numId w:val="100"/>
        </w:numPr>
      </w:pPr>
      <w:r>
        <w:t>Blog (Not sure/Not useful: 23% teachers &amp; 25% school heads in phase 2.0. &amp; 20% teachers &amp; 19% school heads in phase 3.0.)</w:t>
      </w:r>
    </w:p>
    <w:p w14:paraId="68950B0A" w14:textId="77777777" w:rsidR="009E5948" w:rsidRDefault="009E5948">
      <w:pPr>
        <w:rPr>
          <w:sz w:val="20"/>
          <w:szCs w:val="20"/>
        </w:rPr>
      </w:pPr>
    </w:p>
    <w:p w14:paraId="68950B0B" w14:textId="77777777" w:rsidR="009E5948" w:rsidRDefault="00514111" w:rsidP="008117F9">
      <w:r>
        <w:lastRenderedPageBreak/>
        <w:t xml:space="preserve">Course assessments, introduced in phase 2.0. and continued with in phase 3.0 were generally found useful by participants </w:t>
      </w:r>
      <w:proofErr w:type="gramStart"/>
      <w:r>
        <w:t>( 95</w:t>
      </w:r>
      <w:proofErr w:type="gramEnd"/>
      <w:r>
        <w:t>% teachers &amp; 92% school heads in phase 2.0. and 95% teachers &amp; school heads in phase 3.0.)</w:t>
      </w:r>
    </w:p>
    <w:p w14:paraId="68950B0C" w14:textId="77777777" w:rsidR="009E5948" w:rsidRDefault="009E5948" w:rsidP="008117F9"/>
    <w:p w14:paraId="68950B0D" w14:textId="77777777" w:rsidR="009E5948" w:rsidRDefault="00514111" w:rsidP="008117F9">
      <w:r>
        <w:t xml:space="preserve">Language of the material was found to be useful by 95% to 97% of the participants across phases and stakeholders. </w:t>
      </w:r>
    </w:p>
    <w:p w14:paraId="68950B0E" w14:textId="77777777" w:rsidR="009E5948" w:rsidRDefault="009E5948" w:rsidP="008117F9"/>
    <w:p w14:paraId="68950B0F" w14:textId="77777777" w:rsidR="009E5948" w:rsidRDefault="00514111" w:rsidP="008117F9">
      <w:r>
        <w:t xml:space="preserve">Between 4% and 10% of participants were either </w:t>
      </w:r>
      <w:r>
        <w:rPr>
          <w:i/>
        </w:rPr>
        <w:t xml:space="preserve">not sure </w:t>
      </w:r>
      <w:r>
        <w:t xml:space="preserve">of the usefulness of </w:t>
      </w:r>
      <w:r>
        <w:rPr>
          <w:i/>
        </w:rPr>
        <w:t xml:space="preserve">or had not found </w:t>
      </w:r>
      <w:r>
        <w:t xml:space="preserve">the key themes covered in modules to be useful. Phase 1.0. has the highest number of such participants (Not sure/Not useful: 10% of teachers and 7% of school heads). </w:t>
      </w:r>
    </w:p>
    <w:p w14:paraId="68950B10" w14:textId="77777777" w:rsidR="009E5948" w:rsidRDefault="009E5948" w:rsidP="008117F9"/>
    <w:p w14:paraId="68950B11" w14:textId="77777777" w:rsidR="009E5948" w:rsidRDefault="00514111" w:rsidP="008117F9">
      <w:r>
        <w:t xml:space="preserve">The following table summarizes the feedback received from teachers of all the 3 phases of the programme on training material: </w:t>
      </w:r>
    </w:p>
    <w:p w14:paraId="68950B12" w14:textId="77777777" w:rsidR="009E5948" w:rsidRDefault="009E5948">
      <w:pPr>
        <w:rPr>
          <w:sz w:val="20"/>
          <w:szCs w:val="20"/>
        </w:rPr>
      </w:pPr>
    </w:p>
    <w:p w14:paraId="68950B13" w14:textId="08F64B2D" w:rsidR="009E5948" w:rsidRDefault="00514111">
      <w:pPr>
        <w:rPr>
          <w:sz w:val="20"/>
          <w:szCs w:val="20"/>
        </w:rPr>
      </w:pPr>
      <w:r>
        <w:rPr>
          <w:sz w:val="20"/>
          <w:szCs w:val="20"/>
        </w:rPr>
        <w:t>Table 1</w:t>
      </w:r>
      <w:r w:rsidR="00F9730A">
        <w:rPr>
          <w:sz w:val="20"/>
          <w:szCs w:val="20"/>
        </w:rPr>
        <w:t>9</w:t>
      </w:r>
      <w:r>
        <w:rPr>
          <w:sz w:val="20"/>
          <w:szCs w:val="20"/>
        </w:rPr>
        <w:t>: On Training Material</w:t>
      </w:r>
    </w:p>
    <w:p w14:paraId="68950B14" w14:textId="77777777" w:rsidR="009E5948" w:rsidRDefault="009E5948">
      <w:pPr>
        <w:rPr>
          <w:sz w:val="20"/>
          <w:szCs w:val="20"/>
        </w:rPr>
      </w:pPr>
    </w:p>
    <w:tbl>
      <w:tblPr>
        <w:tblStyle w:val="af8"/>
        <w:tblW w:w="9360" w:type="dxa"/>
        <w:tblBorders>
          <w:top w:val="nil"/>
          <w:left w:val="nil"/>
          <w:bottom w:val="nil"/>
          <w:right w:val="nil"/>
          <w:insideH w:val="nil"/>
          <w:insideV w:val="nil"/>
        </w:tblBorders>
        <w:tblLayout w:type="fixed"/>
        <w:tblLook w:val="0600" w:firstRow="0" w:lastRow="0" w:firstColumn="0" w:lastColumn="0" w:noHBand="1" w:noVBand="1"/>
      </w:tblPr>
      <w:tblGrid>
        <w:gridCol w:w="1796"/>
        <w:gridCol w:w="845"/>
        <w:gridCol w:w="833"/>
        <w:gridCol w:w="844"/>
        <w:gridCol w:w="844"/>
        <w:gridCol w:w="833"/>
        <w:gridCol w:w="844"/>
        <w:gridCol w:w="844"/>
        <w:gridCol w:w="833"/>
        <w:gridCol w:w="844"/>
      </w:tblGrid>
      <w:tr w:rsidR="009E5948" w14:paraId="68950B1B" w14:textId="77777777" w:rsidTr="00887C68">
        <w:trPr>
          <w:trHeight w:val="515"/>
          <w:tblHeader/>
        </w:trPr>
        <w:tc>
          <w:tcPr>
            <w:tcW w:w="1795" w:type="dxa"/>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B15" w14:textId="77777777" w:rsidR="009E5948" w:rsidRDefault="009E5948">
            <w:pPr>
              <w:widowControl w:val="0"/>
              <w:rPr>
                <w:sz w:val="20"/>
                <w:szCs w:val="20"/>
              </w:rPr>
            </w:pPr>
          </w:p>
          <w:p w14:paraId="68950B16" w14:textId="77777777" w:rsidR="009E5948" w:rsidRDefault="009E5948">
            <w:pPr>
              <w:widowControl w:val="0"/>
              <w:rPr>
                <w:sz w:val="20"/>
                <w:szCs w:val="20"/>
              </w:rPr>
            </w:pPr>
          </w:p>
          <w:p w14:paraId="68950B17" w14:textId="77777777" w:rsidR="009E5948" w:rsidRDefault="00514111">
            <w:pPr>
              <w:widowControl w:val="0"/>
              <w:rPr>
                <w:sz w:val="20"/>
                <w:szCs w:val="20"/>
              </w:rPr>
            </w:pPr>
            <w:r>
              <w:rPr>
                <w:sz w:val="20"/>
                <w:szCs w:val="20"/>
              </w:rPr>
              <w:t>Aspects of training material</w:t>
            </w:r>
          </w:p>
        </w:tc>
        <w:tc>
          <w:tcPr>
            <w:tcW w:w="2521" w:type="dxa"/>
            <w:gridSpan w:val="3"/>
            <w:tcBorders>
              <w:top w:val="single" w:sz="6" w:space="0" w:color="000000"/>
              <w:left w:val="single" w:sz="6" w:space="0" w:color="000000"/>
              <w:bottom w:val="single" w:sz="6" w:space="0" w:color="000000"/>
              <w:right w:val="single" w:sz="6" w:space="0" w:color="000000"/>
            </w:tcBorders>
            <w:shd w:val="clear" w:color="auto" w:fill="F3F3F3"/>
            <w:tcMar>
              <w:top w:w="100" w:type="dxa"/>
              <w:left w:w="100" w:type="dxa"/>
              <w:bottom w:w="100" w:type="dxa"/>
              <w:right w:w="100" w:type="dxa"/>
            </w:tcMar>
          </w:tcPr>
          <w:p w14:paraId="68950B18" w14:textId="77777777" w:rsidR="009E5948" w:rsidRDefault="00514111">
            <w:pPr>
              <w:widowControl w:val="0"/>
              <w:jc w:val="center"/>
              <w:rPr>
                <w:b/>
                <w:sz w:val="20"/>
                <w:szCs w:val="20"/>
              </w:rPr>
            </w:pPr>
            <w:r>
              <w:rPr>
                <w:b/>
                <w:sz w:val="20"/>
                <w:szCs w:val="20"/>
              </w:rPr>
              <w:t>Phase 1.0.</w:t>
            </w:r>
          </w:p>
        </w:tc>
        <w:tc>
          <w:tcPr>
            <w:tcW w:w="2521" w:type="dxa"/>
            <w:gridSpan w:val="3"/>
            <w:tcBorders>
              <w:top w:val="single" w:sz="6" w:space="0" w:color="000000"/>
              <w:left w:val="single" w:sz="6" w:space="0" w:color="000000"/>
              <w:bottom w:val="single" w:sz="6" w:space="0" w:color="000000"/>
              <w:right w:val="single" w:sz="6" w:space="0" w:color="000000"/>
            </w:tcBorders>
            <w:shd w:val="clear" w:color="auto" w:fill="D0E0E3"/>
            <w:tcMar>
              <w:top w:w="100" w:type="dxa"/>
              <w:left w:w="100" w:type="dxa"/>
              <w:bottom w:w="100" w:type="dxa"/>
              <w:right w:w="100" w:type="dxa"/>
            </w:tcMar>
          </w:tcPr>
          <w:p w14:paraId="68950B19" w14:textId="77777777" w:rsidR="009E5948" w:rsidRDefault="00514111">
            <w:pPr>
              <w:widowControl w:val="0"/>
              <w:jc w:val="center"/>
              <w:rPr>
                <w:b/>
                <w:sz w:val="20"/>
                <w:szCs w:val="20"/>
              </w:rPr>
            </w:pPr>
            <w:r>
              <w:rPr>
                <w:b/>
                <w:sz w:val="20"/>
                <w:szCs w:val="20"/>
              </w:rPr>
              <w:t>Phase 2.0.</w:t>
            </w:r>
          </w:p>
        </w:tc>
        <w:tc>
          <w:tcPr>
            <w:tcW w:w="2521" w:type="dxa"/>
            <w:gridSpan w:val="3"/>
            <w:tcBorders>
              <w:top w:val="single" w:sz="6" w:space="0" w:color="000000"/>
              <w:left w:val="single" w:sz="6" w:space="0" w:color="000000"/>
              <w:bottom w:val="single" w:sz="6" w:space="0" w:color="000000"/>
              <w:right w:val="single" w:sz="6" w:space="0" w:color="000000"/>
            </w:tcBorders>
            <w:shd w:val="clear" w:color="auto" w:fill="CFE2F3"/>
            <w:tcMar>
              <w:top w:w="100" w:type="dxa"/>
              <w:left w:w="100" w:type="dxa"/>
              <w:bottom w:w="100" w:type="dxa"/>
              <w:right w:w="100" w:type="dxa"/>
            </w:tcMar>
          </w:tcPr>
          <w:p w14:paraId="68950B1A" w14:textId="77777777" w:rsidR="009E5948" w:rsidRDefault="00514111">
            <w:pPr>
              <w:widowControl w:val="0"/>
              <w:jc w:val="center"/>
              <w:rPr>
                <w:b/>
                <w:sz w:val="20"/>
                <w:szCs w:val="20"/>
              </w:rPr>
            </w:pPr>
            <w:r>
              <w:rPr>
                <w:b/>
                <w:sz w:val="20"/>
                <w:szCs w:val="20"/>
              </w:rPr>
              <w:t xml:space="preserve">Phase 3.0 </w:t>
            </w:r>
          </w:p>
        </w:tc>
      </w:tr>
      <w:tr w:rsidR="009E5948" w14:paraId="68950B20" w14:textId="77777777" w:rsidTr="00887C68">
        <w:trPr>
          <w:trHeight w:val="515"/>
          <w:tblHeader/>
        </w:trPr>
        <w:tc>
          <w:tcPr>
            <w:tcW w:w="1795" w:type="dxa"/>
            <w:vMerge/>
            <w:tcBorders>
              <w:top w:val="single" w:sz="6" w:space="0" w:color="000000"/>
              <w:left w:val="single" w:sz="6" w:space="0" w:color="808080"/>
              <w:bottom w:val="single" w:sz="6" w:space="0" w:color="000000"/>
              <w:right w:val="single" w:sz="6" w:space="0" w:color="000000"/>
            </w:tcBorders>
            <w:shd w:val="clear" w:color="auto" w:fill="auto"/>
            <w:tcMar>
              <w:top w:w="100" w:type="dxa"/>
              <w:left w:w="100" w:type="dxa"/>
              <w:bottom w:w="100" w:type="dxa"/>
              <w:right w:w="100" w:type="dxa"/>
            </w:tcMar>
          </w:tcPr>
          <w:p w14:paraId="68950B1C" w14:textId="77777777" w:rsidR="009E5948" w:rsidRDefault="009E5948">
            <w:pPr>
              <w:widowControl w:val="0"/>
              <w:rPr>
                <w:sz w:val="20"/>
                <w:szCs w:val="20"/>
              </w:rPr>
            </w:pPr>
          </w:p>
        </w:tc>
        <w:tc>
          <w:tcPr>
            <w:tcW w:w="2521" w:type="dxa"/>
            <w:gridSpan w:val="3"/>
            <w:tcBorders>
              <w:top w:val="single" w:sz="6" w:space="0" w:color="000000"/>
              <w:left w:val="single" w:sz="6" w:space="0" w:color="000000"/>
              <w:bottom w:val="single" w:sz="6" w:space="0" w:color="000000"/>
              <w:right w:val="single" w:sz="6" w:space="0" w:color="000000"/>
            </w:tcBorders>
            <w:shd w:val="clear" w:color="auto" w:fill="F3F3F3"/>
            <w:tcMar>
              <w:top w:w="100" w:type="dxa"/>
              <w:left w:w="100" w:type="dxa"/>
              <w:bottom w:w="100" w:type="dxa"/>
              <w:right w:w="100" w:type="dxa"/>
            </w:tcMar>
          </w:tcPr>
          <w:p w14:paraId="68950B1D" w14:textId="77777777" w:rsidR="009E5948" w:rsidRDefault="00514111">
            <w:pPr>
              <w:widowControl w:val="0"/>
              <w:jc w:val="center"/>
              <w:rPr>
                <w:b/>
                <w:sz w:val="20"/>
                <w:szCs w:val="20"/>
              </w:rPr>
            </w:pPr>
            <w:r>
              <w:rPr>
                <w:b/>
                <w:sz w:val="20"/>
                <w:szCs w:val="20"/>
              </w:rPr>
              <w:t xml:space="preserve">Teachers </w:t>
            </w:r>
          </w:p>
        </w:tc>
        <w:tc>
          <w:tcPr>
            <w:tcW w:w="2521" w:type="dxa"/>
            <w:gridSpan w:val="3"/>
            <w:tcBorders>
              <w:top w:val="single" w:sz="6" w:space="0" w:color="000000"/>
              <w:left w:val="single" w:sz="6" w:space="0" w:color="000000"/>
              <w:bottom w:val="single" w:sz="6" w:space="0" w:color="000000"/>
              <w:right w:val="single" w:sz="6" w:space="0" w:color="000000"/>
            </w:tcBorders>
            <w:shd w:val="clear" w:color="auto" w:fill="D0E0E3"/>
            <w:tcMar>
              <w:top w:w="100" w:type="dxa"/>
              <w:left w:w="100" w:type="dxa"/>
              <w:bottom w:w="100" w:type="dxa"/>
              <w:right w:w="100" w:type="dxa"/>
            </w:tcMar>
          </w:tcPr>
          <w:p w14:paraId="68950B1E" w14:textId="77777777" w:rsidR="009E5948" w:rsidRDefault="00514111">
            <w:pPr>
              <w:widowControl w:val="0"/>
              <w:jc w:val="center"/>
              <w:rPr>
                <w:b/>
                <w:sz w:val="20"/>
                <w:szCs w:val="20"/>
              </w:rPr>
            </w:pPr>
            <w:r>
              <w:rPr>
                <w:b/>
                <w:sz w:val="20"/>
                <w:szCs w:val="20"/>
              </w:rPr>
              <w:t xml:space="preserve">Teachers </w:t>
            </w:r>
          </w:p>
        </w:tc>
        <w:tc>
          <w:tcPr>
            <w:tcW w:w="2521" w:type="dxa"/>
            <w:gridSpan w:val="3"/>
            <w:tcBorders>
              <w:top w:val="single" w:sz="6" w:space="0" w:color="000000"/>
              <w:left w:val="single" w:sz="6" w:space="0" w:color="000000"/>
              <w:bottom w:val="single" w:sz="6" w:space="0" w:color="000000"/>
              <w:right w:val="single" w:sz="6" w:space="0" w:color="000000"/>
            </w:tcBorders>
            <w:shd w:val="clear" w:color="auto" w:fill="CFE2F3"/>
            <w:tcMar>
              <w:top w:w="100" w:type="dxa"/>
              <w:left w:w="100" w:type="dxa"/>
              <w:bottom w:w="100" w:type="dxa"/>
              <w:right w:w="100" w:type="dxa"/>
            </w:tcMar>
          </w:tcPr>
          <w:p w14:paraId="68950B1F" w14:textId="77777777" w:rsidR="009E5948" w:rsidRDefault="00514111">
            <w:pPr>
              <w:widowControl w:val="0"/>
              <w:jc w:val="center"/>
              <w:rPr>
                <w:b/>
                <w:sz w:val="20"/>
                <w:szCs w:val="20"/>
              </w:rPr>
            </w:pPr>
            <w:r>
              <w:rPr>
                <w:b/>
                <w:sz w:val="20"/>
                <w:szCs w:val="20"/>
              </w:rPr>
              <w:t xml:space="preserve">Teachers </w:t>
            </w:r>
          </w:p>
        </w:tc>
      </w:tr>
      <w:tr w:rsidR="009E5948" w14:paraId="68950B2B" w14:textId="77777777" w:rsidTr="00887C68">
        <w:trPr>
          <w:trHeight w:val="720"/>
          <w:tblHeader/>
        </w:trPr>
        <w:tc>
          <w:tcPr>
            <w:tcW w:w="1795" w:type="dxa"/>
            <w:vMerge/>
            <w:tcBorders>
              <w:top w:val="single" w:sz="6" w:space="0" w:color="000000"/>
              <w:left w:val="single" w:sz="6" w:space="0" w:color="808080"/>
              <w:bottom w:val="single" w:sz="6" w:space="0" w:color="000000"/>
              <w:right w:val="single" w:sz="6" w:space="0" w:color="000000"/>
            </w:tcBorders>
            <w:shd w:val="clear" w:color="auto" w:fill="auto"/>
            <w:tcMar>
              <w:top w:w="100" w:type="dxa"/>
              <w:left w:w="100" w:type="dxa"/>
              <w:bottom w:w="100" w:type="dxa"/>
              <w:right w:w="100" w:type="dxa"/>
            </w:tcMar>
          </w:tcPr>
          <w:p w14:paraId="68950B21" w14:textId="77777777" w:rsidR="009E5948" w:rsidRDefault="009E5948">
            <w:pPr>
              <w:widowControl w:val="0"/>
              <w:rPr>
                <w:sz w:val="20"/>
                <w:szCs w:val="20"/>
              </w:rPr>
            </w:pPr>
          </w:p>
        </w:tc>
        <w:tc>
          <w:tcPr>
            <w:tcW w:w="844" w:type="dxa"/>
            <w:tcBorders>
              <w:top w:val="single" w:sz="6" w:space="0" w:color="000000"/>
              <w:left w:val="single" w:sz="6" w:space="0" w:color="000000"/>
              <w:bottom w:val="single" w:sz="6" w:space="0" w:color="000000"/>
              <w:right w:val="single" w:sz="6" w:space="0" w:color="000000"/>
            </w:tcBorders>
            <w:shd w:val="clear" w:color="auto" w:fill="F3F3F3"/>
            <w:tcMar>
              <w:top w:w="100" w:type="dxa"/>
              <w:left w:w="100" w:type="dxa"/>
              <w:bottom w:w="100" w:type="dxa"/>
              <w:right w:w="100" w:type="dxa"/>
            </w:tcMar>
          </w:tcPr>
          <w:p w14:paraId="68950B22" w14:textId="77777777" w:rsidR="009E5948" w:rsidRDefault="00514111">
            <w:pPr>
              <w:widowControl w:val="0"/>
              <w:rPr>
                <w:sz w:val="20"/>
                <w:szCs w:val="20"/>
              </w:rPr>
            </w:pPr>
            <w:r>
              <w:rPr>
                <w:sz w:val="20"/>
                <w:szCs w:val="20"/>
              </w:rPr>
              <w:t>Not Useful</w:t>
            </w:r>
          </w:p>
        </w:tc>
        <w:tc>
          <w:tcPr>
            <w:tcW w:w="833" w:type="dxa"/>
            <w:vMerge w:val="restart"/>
            <w:tcBorders>
              <w:top w:val="single" w:sz="6" w:space="0" w:color="000000"/>
              <w:left w:val="single" w:sz="6" w:space="0" w:color="000000"/>
              <w:bottom w:val="single" w:sz="6" w:space="0" w:color="000000"/>
              <w:right w:val="single" w:sz="6" w:space="0" w:color="000000"/>
            </w:tcBorders>
            <w:shd w:val="clear" w:color="auto" w:fill="F3F3F3"/>
            <w:tcMar>
              <w:top w:w="100" w:type="dxa"/>
              <w:left w:w="100" w:type="dxa"/>
              <w:bottom w:w="100" w:type="dxa"/>
              <w:right w:w="100" w:type="dxa"/>
            </w:tcMar>
          </w:tcPr>
          <w:p w14:paraId="68950B23" w14:textId="77777777" w:rsidR="009E5948" w:rsidRDefault="00514111">
            <w:pPr>
              <w:widowControl w:val="0"/>
              <w:rPr>
                <w:sz w:val="20"/>
                <w:szCs w:val="20"/>
              </w:rPr>
            </w:pPr>
            <w:r>
              <w:rPr>
                <w:sz w:val="20"/>
                <w:szCs w:val="20"/>
              </w:rPr>
              <w:t>Not Sure %</w:t>
            </w:r>
          </w:p>
        </w:tc>
        <w:tc>
          <w:tcPr>
            <w:tcW w:w="844" w:type="dxa"/>
            <w:tcBorders>
              <w:top w:val="single" w:sz="6" w:space="0" w:color="000000"/>
              <w:left w:val="single" w:sz="6" w:space="0" w:color="000000"/>
              <w:bottom w:val="single" w:sz="6" w:space="0" w:color="000000"/>
              <w:right w:val="single" w:sz="6" w:space="0" w:color="000000"/>
            </w:tcBorders>
            <w:shd w:val="clear" w:color="auto" w:fill="F3F3F3"/>
            <w:tcMar>
              <w:top w:w="100" w:type="dxa"/>
              <w:left w:w="100" w:type="dxa"/>
              <w:bottom w:w="100" w:type="dxa"/>
              <w:right w:w="100" w:type="dxa"/>
            </w:tcMar>
          </w:tcPr>
          <w:p w14:paraId="68950B24" w14:textId="77777777" w:rsidR="009E5948" w:rsidRDefault="00514111">
            <w:pPr>
              <w:widowControl w:val="0"/>
              <w:rPr>
                <w:sz w:val="20"/>
                <w:szCs w:val="20"/>
              </w:rPr>
            </w:pPr>
            <w:r>
              <w:rPr>
                <w:sz w:val="20"/>
                <w:szCs w:val="20"/>
              </w:rPr>
              <w:t>Useful</w:t>
            </w:r>
          </w:p>
        </w:tc>
        <w:tc>
          <w:tcPr>
            <w:tcW w:w="844" w:type="dxa"/>
            <w:tcBorders>
              <w:top w:val="single" w:sz="6" w:space="0" w:color="000000"/>
              <w:left w:val="single" w:sz="6" w:space="0" w:color="000000"/>
              <w:bottom w:val="single" w:sz="6" w:space="0" w:color="000000"/>
              <w:right w:val="single" w:sz="6" w:space="0" w:color="000000"/>
            </w:tcBorders>
            <w:shd w:val="clear" w:color="auto" w:fill="D0E0E3"/>
            <w:tcMar>
              <w:top w:w="100" w:type="dxa"/>
              <w:left w:w="100" w:type="dxa"/>
              <w:bottom w:w="100" w:type="dxa"/>
              <w:right w:w="100" w:type="dxa"/>
            </w:tcMar>
          </w:tcPr>
          <w:p w14:paraId="68950B25" w14:textId="77777777" w:rsidR="009E5948" w:rsidRDefault="00514111">
            <w:pPr>
              <w:widowControl w:val="0"/>
              <w:rPr>
                <w:sz w:val="20"/>
                <w:szCs w:val="20"/>
              </w:rPr>
            </w:pPr>
            <w:r>
              <w:rPr>
                <w:sz w:val="20"/>
                <w:szCs w:val="20"/>
              </w:rPr>
              <w:t>Not Useful</w:t>
            </w:r>
          </w:p>
        </w:tc>
        <w:tc>
          <w:tcPr>
            <w:tcW w:w="833" w:type="dxa"/>
            <w:vMerge w:val="restart"/>
            <w:tcBorders>
              <w:top w:val="single" w:sz="6" w:space="0" w:color="000000"/>
              <w:left w:val="single" w:sz="6" w:space="0" w:color="000000"/>
              <w:bottom w:val="single" w:sz="6" w:space="0" w:color="000000"/>
              <w:right w:val="single" w:sz="6" w:space="0" w:color="000000"/>
            </w:tcBorders>
            <w:shd w:val="clear" w:color="auto" w:fill="D0E0E3"/>
            <w:tcMar>
              <w:top w:w="100" w:type="dxa"/>
              <w:left w:w="100" w:type="dxa"/>
              <w:bottom w:w="100" w:type="dxa"/>
              <w:right w:w="100" w:type="dxa"/>
            </w:tcMar>
          </w:tcPr>
          <w:p w14:paraId="68950B26" w14:textId="77777777" w:rsidR="009E5948" w:rsidRDefault="00514111">
            <w:pPr>
              <w:widowControl w:val="0"/>
              <w:rPr>
                <w:sz w:val="20"/>
                <w:szCs w:val="20"/>
              </w:rPr>
            </w:pPr>
            <w:r>
              <w:rPr>
                <w:sz w:val="20"/>
                <w:szCs w:val="20"/>
              </w:rPr>
              <w:t>Not Sure %</w:t>
            </w:r>
          </w:p>
        </w:tc>
        <w:tc>
          <w:tcPr>
            <w:tcW w:w="844" w:type="dxa"/>
            <w:tcBorders>
              <w:top w:val="single" w:sz="6" w:space="0" w:color="000000"/>
              <w:left w:val="single" w:sz="6" w:space="0" w:color="000000"/>
              <w:bottom w:val="single" w:sz="6" w:space="0" w:color="000000"/>
              <w:right w:val="single" w:sz="6" w:space="0" w:color="000000"/>
            </w:tcBorders>
            <w:shd w:val="clear" w:color="auto" w:fill="D0E0E3"/>
            <w:tcMar>
              <w:top w:w="100" w:type="dxa"/>
              <w:left w:w="100" w:type="dxa"/>
              <w:bottom w:w="100" w:type="dxa"/>
              <w:right w:w="100" w:type="dxa"/>
            </w:tcMar>
          </w:tcPr>
          <w:p w14:paraId="68950B27" w14:textId="77777777" w:rsidR="009E5948" w:rsidRDefault="00514111">
            <w:pPr>
              <w:widowControl w:val="0"/>
              <w:rPr>
                <w:sz w:val="20"/>
                <w:szCs w:val="20"/>
              </w:rPr>
            </w:pPr>
            <w:r>
              <w:rPr>
                <w:sz w:val="20"/>
                <w:szCs w:val="20"/>
              </w:rPr>
              <w:t>Useful</w:t>
            </w:r>
          </w:p>
        </w:tc>
        <w:tc>
          <w:tcPr>
            <w:tcW w:w="844" w:type="dxa"/>
            <w:tcBorders>
              <w:top w:val="single" w:sz="6" w:space="0" w:color="000000"/>
              <w:left w:val="single" w:sz="6" w:space="0" w:color="000000"/>
              <w:bottom w:val="single" w:sz="6" w:space="0" w:color="000000"/>
              <w:right w:val="single" w:sz="6" w:space="0" w:color="000000"/>
            </w:tcBorders>
            <w:shd w:val="clear" w:color="auto" w:fill="CFE2F3"/>
            <w:tcMar>
              <w:top w:w="100" w:type="dxa"/>
              <w:left w:w="100" w:type="dxa"/>
              <w:bottom w:w="100" w:type="dxa"/>
              <w:right w:w="100" w:type="dxa"/>
            </w:tcMar>
          </w:tcPr>
          <w:p w14:paraId="68950B28" w14:textId="77777777" w:rsidR="009E5948" w:rsidRDefault="00514111">
            <w:pPr>
              <w:widowControl w:val="0"/>
              <w:rPr>
                <w:sz w:val="20"/>
                <w:szCs w:val="20"/>
              </w:rPr>
            </w:pPr>
            <w:r>
              <w:rPr>
                <w:sz w:val="20"/>
                <w:szCs w:val="20"/>
              </w:rPr>
              <w:t>Not Useful</w:t>
            </w:r>
          </w:p>
        </w:tc>
        <w:tc>
          <w:tcPr>
            <w:tcW w:w="833" w:type="dxa"/>
            <w:vMerge w:val="restart"/>
            <w:tcBorders>
              <w:top w:val="single" w:sz="6" w:space="0" w:color="000000"/>
              <w:left w:val="single" w:sz="6" w:space="0" w:color="000000"/>
              <w:bottom w:val="single" w:sz="6" w:space="0" w:color="000000"/>
              <w:right w:val="single" w:sz="6" w:space="0" w:color="000000"/>
            </w:tcBorders>
            <w:shd w:val="clear" w:color="auto" w:fill="CFE2F3"/>
            <w:tcMar>
              <w:top w:w="100" w:type="dxa"/>
              <w:left w:w="100" w:type="dxa"/>
              <w:bottom w:w="100" w:type="dxa"/>
              <w:right w:w="100" w:type="dxa"/>
            </w:tcMar>
          </w:tcPr>
          <w:p w14:paraId="68950B29" w14:textId="77777777" w:rsidR="009E5948" w:rsidRDefault="00514111">
            <w:pPr>
              <w:widowControl w:val="0"/>
              <w:rPr>
                <w:sz w:val="20"/>
                <w:szCs w:val="20"/>
              </w:rPr>
            </w:pPr>
            <w:r>
              <w:rPr>
                <w:sz w:val="20"/>
                <w:szCs w:val="20"/>
              </w:rPr>
              <w:t>Not Sure %</w:t>
            </w:r>
          </w:p>
        </w:tc>
        <w:tc>
          <w:tcPr>
            <w:tcW w:w="844" w:type="dxa"/>
            <w:tcBorders>
              <w:top w:val="single" w:sz="6" w:space="0" w:color="000000"/>
              <w:left w:val="single" w:sz="6" w:space="0" w:color="000000"/>
              <w:bottom w:val="single" w:sz="6" w:space="0" w:color="000000"/>
              <w:right w:val="single" w:sz="6" w:space="0" w:color="000000"/>
            </w:tcBorders>
            <w:shd w:val="clear" w:color="auto" w:fill="CFE2F3"/>
            <w:tcMar>
              <w:top w:w="100" w:type="dxa"/>
              <w:left w:w="100" w:type="dxa"/>
              <w:bottom w:w="100" w:type="dxa"/>
              <w:right w:w="100" w:type="dxa"/>
            </w:tcMar>
          </w:tcPr>
          <w:p w14:paraId="68950B2A" w14:textId="77777777" w:rsidR="009E5948" w:rsidRDefault="00514111">
            <w:pPr>
              <w:widowControl w:val="0"/>
              <w:rPr>
                <w:sz w:val="20"/>
                <w:szCs w:val="20"/>
              </w:rPr>
            </w:pPr>
            <w:r>
              <w:rPr>
                <w:sz w:val="20"/>
                <w:szCs w:val="20"/>
              </w:rPr>
              <w:t>Useful</w:t>
            </w:r>
          </w:p>
        </w:tc>
      </w:tr>
      <w:tr w:rsidR="009E5948" w14:paraId="68950B36" w14:textId="77777777" w:rsidTr="00887C68">
        <w:trPr>
          <w:trHeight w:val="330"/>
          <w:tblHeader/>
        </w:trPr>
        <w:tc>
          <w:tcPr>
            <w:tcW w:w="1795" w:type="dxa"/>
            <w:vMerge/>
            <w:tcBorders>
              <w:top w:val="single" w:sz="6" w:space="0" w:color="000000"/>
              <w:left w:val="single" w:sz="6" w:space="0" w:color="808080"/>
              <w:bottom w:val="single" w:sz="6" w:space="0" w:color="000000"/>
              <w:right w:val="single" w:sz="6" w:space="0" w:color="000000"/>
            </w:tcBorders>
            <w:shd w:val="clear" w:color="auto" w:fill="auto"/>
            <w:tcMar>
              <w:top w:w="100" w:type="dxa"/>
              <w:left w:w="100" w:type="dxa"/>
              <w:bottom w:w="100" w:type="dxa"/>
              <w:right w:w="100" w:type="dxa"/>
            </w:tcMar>
          </w:tcPr>
          <w:p w14:paraId="68950B2C" w14:textId="77777777" w:rsidR="009E5948" w:rsidRDefault="009E5948">
            <w:pPr>
              <w:widowControl w:val="0"/>
              <w:rPr>
                <w:sz w:val="20"/>
                <w:szCs w:val="20"/>
              </w:rPr>
            </w:pPr>
          </w:p>
        </w:tc>
        <w:tc>
          <w:tcPr>
            <w:tcW w:w="844" w:type="dxa"/>
            <w:tcBorders>
              <w:top w:val="single" w:sz="6" w:space="0" w:color="000000"/>
              <w:left w:val="single" w:sz="6" w:space="0" w:color="000000"/>
              <w:bottom w:val="single" w:sz="6" w:space="0" w:color="000000"/>
              <w:right w:val="single" w:sz="6" w:space="0" w:color="000000"/>
            </w:tcBorders>
            <w:shd w:val="clear" w:color="auto" w:fill="F3F3F3"/>
            <w:tcMar>
              <w:top w:w="100" w:type="dxa"/>
              <w:left w:w="100" w:type="dxa"/>
              <w:bottom w:w="100" w:type="dxa"/>
              <w:right w:w="100" w:type="dxa"/>
            </w:tcMar>
          </w:tcPr>
          <w:p w14:paraId="68950B2D" w14:textId="77777777" w:rsidR="009E5948" w:rsidRDefault="00514111">
            <w:pPr>
              <w:widowControl w:val="0"/>
              <w:rPr>
                <w:sz w:val="20"/>
                <w:szCs w:val="20"/>
              </w:rPr>
            </w:pPr>
            <w:r>
              <w:rPr>
                <w:sz w:val="20"/>
                <w:szCs w:val="20"/>
              </w:rPr>
              <w:t>%</w:t>
            </w:r>
          </w:p>
        </w:tc>
        <w:tc>
          <w:tcPr>
            <w:tcW w:w="833" w:type="dxa"/>
            <w:vMerge/>
            <w:tcBorders>
              <w:top w:val="single" w:sz="6" w:space="0" w:color="000000"/>
              <w:left w:val="single" w:sz="6" w:space="0" w:color="000000"/>
              <w:bottom w:val="single" w:sz="6" w:space="0" w:color="000000"/>
              <w:right w:val="single" w:sz="6" w:space="0" w:color="000000"/>
            </w:tcBorders>
            <w:shd w:val="clear" w:color="auto" w:fill="F3F3F3"/>
            <w:tcMar>
              <w:top w:w="100" w:type="dxa"/>
              <w:left w:w="100" w:type="dxa"/>
              <w:bottom w:w="100" w:type="dxa"/>
              <w:right w:w="100" w:type="dxa"/>
            </w:tcMar>
          </w:tcPr>
          <w:p w14:paraId="68950B2E" w14:textId="77777777" w:rsidR="009E5948" w:rsidRDefault="009E5948">
            <w:pPr>
              <w:widowControl w:val="0"/>
              <w:rPr>
                <w:sz w:val="20"/>
                <w:szCs w:val="20"/>
              </w:rPr>
            </w:pPr>
          </w:p>
        </w:tc>
        <w:tc>
          <w:tcPr>
            <w:tcW w:w="844" w:type="dxa"/>
            <w:tcBorders>
              <w:top w:val="single" w:sz="6" w:space="0" w:color="000000"/>
              <w:left w:val="single" w:sz="6" w:space="0" w:color="000000"/>
              <w:bottom w:val="single" w:sz="6" w:space="0" w:color="000000"/>
              <w:right w:val="single" w:sz="6" w:space="0" w:color="000000"/>
            </w:tcBorders>
            <w:shd w:val="clear" w:color="auto" w:fill="F3F3F3"/>
            <w:tcMar>
              <w:top w:w="100" w:type="dxa"/>
              <w:left w:w="100" w:type="dxa"/>
              <w:bottom w:w="100" w:type="dxa"/>
              <w:right w:w="100" w:type="dxa"/>
            </w:tcMar>
          </w:tcPr>
          <w:p w14:paraId="68950B2F" w14:textId="77777777" w:rsidR="009E5948" w:rsidRDefault="00514111">
            <w:pPr>
              <w:widowControl w:val="0"/>
              <w:rPr>
                <w:sz w:val="20"/>
                <w:szCs w:val="20"/>
              </w:rPr>
            </w:pPr>
            <w:r>
              <w:rPr>
                <w:sz w:val="20"/>
                <w:szCs w:val="20"/>
              </w:rPr>
              <w:t>%</w:t>
            </w:r>
          </w:p>
        </w:tc>
        <w:tc>
          <w:tcPr>
            <w:tcW w:w="844" w:type="dxa"/>
            <w:tcBorders>
              <w:top w:val="single" w:sz="6" w:space="0" w:color="000000"/>
              <w:left w:val="single" w:sz="6" w:space="0" w:color="000000"/>
              <w:bottom w:val="single" w:sz="6" w:space="0" w:color="000000"/>
              <w:right w:val="single" w:sz="6" w:space="0" w:color="000000"/>
            </w:tcBorders>
            <w:shd w:val="clear" w:color="auto" w:fill="D0E0E3"/>
            <w:tcMar>
              <w:top w:w="100" w:type="dxa"/>
              <w:left w:w="100" w:type="dxa"/>
              <w:bottom w:w="100" w:type="dxa"/>
              <w:right w:w="100" w:type="dxa"/>
            </w:tcMar>
          </w:tcPr>
          <w:p w14:paraId="68950B30" w14:textId="77777777" w:rsidR="009E5948" w:rsidRDefault="00514111">
            <w:pPr>
              <w:widowControl w:val="0"/>
              <w:rPr>
                <w:sz w:val="20"/>
                <w:szCs w:val="20"/>
              </w:rPr>
            </w:pPr>
            <w:r>
              <w:rPr>
                <w:sz w:val="20"/>
                <w:szCs w:val="20"/>
              </w:rPr>
              <w:t>%</w:t>
            </w:r>
          </w:p>
        </w:tc>
        <w:tc>
          <w:tcPr>
            <w:tcW w:w="833" w:type="dxa"/>
            <w:vMerge/>
            <w:tcBorders>
              <w:top w:val="single" w:sz="6" w:space="0" w:color="000000"/>
              <w:left w:val="single" w:sz="6" w:space="0" w:color="000000"/>
              <w:bottom w:val="single" w:sz="6" w:space="0" w:color="000000"/>
              <w:right w:val="single" w:sz="6" w:space="0" w:color="000000"/>
            </w:tcBorders>
            <w:shd w:val="clear" w:color="auto" w:fill="D0E0E3"/>
            <w:tcMar>
              <w:top w:w="100" w:type="dxa"/>
              <w:left w:w="100" w:type="dxa"/>
              <w:bottom w:w="100" w:type="dxa"/>
              <w:right w:w="100" w:type="dxa"/>
            </w:tcMar>
          </w:tcPr>
          <w:p w14:paraId="68950B31" w14:textId="77777777" w:rsidR="009E5948" w:rsidRDefault="009E5948">
            <w:pPr>
              <w:widowControl w:val="0"/>
              <w:rPr>
                <w:sz w:val="20"/>
                <w:szCs w:val="20"/>
              </w:rPr>
            </w:pPr>
          </w:p>
        </w:tc>
        <w:tc>
          <w:tcPr>
            <w:tcW w:w="844" w:type="dxa"/>
            <w:tcBorders>
              <w:top w:val="single" w:sz="6" w:space="0" w:color="000000"/>
              <w:left w:val="single" w:sz="6" w:space="0" w:color="000000"/>
              <w:bottom w:val="single" w:sz="6" w:space="0" w:color="000000"/>
              <w:right w:val="single" w:sz="6" w:space="0" w:color="000000"/>
            </w:tcBorders>
            <w:shd w:val="clear" w:color="auto" w:fill="D0E0E3"/>
            <w:tcMar>
              <w:top w:w="100" w:type="dxa"/>
              <w:left w:w="100" w:type="dxa"/>
              <w:bottom w:w="100" w:type="dxa"/>
              <w:right w:w="100" w:type="dxa"/>
            </w:tcMar>
          </w:tcPr>
          <w:p w14:paraId="68950B32" w14:textId="77777777" w:rsidR="009E5948" w:rsidRDefault="00514111">
            <w:pPr>
              <w:widowControl w:val="0"/>
              <w:rPr>
                <w:sz w:val="20"/>
                <w:szCs w:val="20"/>
              </w:rPr>
            </w:pPr>
            <w:r>
              <w:rPr>
                <w:sz w:val="20"/>
                <w:szCs w:val="20"/>
              </w:rPr>
              <w:t>%</w:t>
            </w:r>
          </w:p>
        </w:tc>
        <w:tc>
          <w:tcPr>
            <w:tcW w:w="844" w:type="dxa"/>
            <w:tcBorders>
              <w:top w:val="single" w:sz="6" w:space="0" w:color="000000"/>
              <w:left w:val="single" w:sz="6" w:space="0" w:color="000000"/>
              <w:bottom w:val="single" w:sz="6" w:space="0" w:color="000000"/>
              <w:right w:val="single" w:sz="6" w:space="0" w:color="000000"/>
            </w:tcBorders>
            <w:shd w:val="clear" w:color="auto" w:fill="CFE2F3"/>
            <w:tcMar>
              <w:top w:w="100" w:type="dxa"/>
              <w:left w:w="100" w:type="dxa"/>
              <w:bottom w:w="100" w:type="dxa"/>
              <w:right w:w="100" w:type="dxa"/>
            </w:tcMar>
          </w:tcPr>
          <w:p w14:paraId="68950B33" w14:textId="77777777" w:rsidR="009E5948" w:rsidRDefault="00514111">
            <w:pPr>
              <w:widowControl w:val="0"/>
              <w:rPr>
                <w:sz w:val="20"/>
                <w:szCs w:val="20"/>
              </w:rPr>
            </w:pPr>
            <w:r>
              <w:rPr>
                <w:sz w:val="20"/>
                <w:szCs w:val="20"/>
              </w:rPr>
              <w:t>%</w:t>
            </w:r>
          </w:p>
        </w:tc>
        <w:tc>
          <w:tcPr>
            <w:tcW w:w="833" w:type="dxa"/>
            <w:vMerge/>
            <w:tcBorders>
              <w:top w:val="single" w:sz="6" w:space="0" w:color="000000"/>
              <w:left w:val="single" w:sz="6" w:space="0" w:color="000000"/>
              <w:bottom w:val="single" w:sz="6" w:space="0" w:color="000000"/>
              <w:right w:val="single" w:sz="6" w:space="0" w:color="000000"/>
            </w:tcBorders>
            <w:shd w:val="clear" w:color="auto" w:fill="CFE2F3"/>
            <w:tcMar>
              <w:top w:w="100" w:type="dxa"/>
              <w:left w:w="100" w:type="dxa"/>
              <w:bottom w:w="100" w:type="dxa"/>
              <w:right w:w="100" w:type="dxa"/>
            </w:tcMar>
          </w:tcPr>
          <w:p w14:paraId="68950B34" w14:textId="77777777" w:rsidR="009E5948" w:rsidRDefault="009E5948">
            <w:pPr>
              <w:widowControl w:val="0"/>
              <w:rPr>
                <w:sz w:val="20"/>
                <w:szCs w:val="20"/>
              </w:rPr>
            </w:pPr>
          </w:p>
        </w:tc>
        <w:tc>
          <w:tcPr>
            <w:tcW w:w="844" w:type="dxa"/>
            <w:tcBorders>
              <w:top w:val="single" w:sz="6" w:space="0" w:color="000000"/>
              <w:left w:val="single" w:sz="6" w:space="0" w:color="000000"/>
              <w:bottom w:val="single" w:sz="6" w:space="0" w:color="000000"/>
              <w:right w:val="single" w:sz="6" w:space="0" w:color="000000"/>
            </w:tcBorders>
            <w:shd w:val="clear" w:color="auto" w:fill="CFE2F3"/>
            <w:tcMar>
              <w:top w:w="100" w:type="dxa"/>
              <w:left w:w="100" w:type="dxa"/>
              <w:bottom w:w="100" w:type="dxa"/>
              <w:right w:w="100" w:type="dxa"/>
            </w:tcMar>
          </w:tcPr>
          <w:p w14:paraId="68950B35" w14:textId="77777777" w:rsidR="009E5948" w:rsidRDefault="00514111">
            <w:pPr>
              <w:widowControl w:val="0"/>
              <w:rPr>
                <w:sz w:val="20"/>
                <w:szCs w:val="20"/>
              </w:rPr>
            </w:pPr>
            <w:r>
              <w:rPr>
                <w:sz w:val="20"/>
                <w:szCs w:val="20"/>
              </w:rPr>
              <w:t>%</w:t>
            </w:r>
          </w:p>
        </w:tc>
      </w:tr>
      <w:tr w:rsidR="009E5948" w14:paraId="68950B41" w14:textId="77777777">
        <w:trPr>
          <w:trHeight w:val="515"/>
        </w:trPr>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37" w14:textId="77777777" w:rsidR="009E5948" w:rsidRDefault="00514111">
            <w:pPr>
              <w:widowControl w:val="0"/>
              <w:rPr>
                <w:sz w:val="20"/>
                <w:szCs w:val="20"/>
              </w:rPr>
            </w:pPr>
            <w:r>
              <w:rPr>
                <w:sz w:val="20"/>
                <w:szCs w:val="20"/>
              </w:rPr>
              <w:t>Instructions</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38" w14:textId="77777777" w:rsidR="009E5948" w:rsidRDefault="00514111">
            <w:pPr>
              <w:widowControl w:val="0"/>
              <w:rPr>
                <w:sz w:val="20"/>
                <w:szCs w:val="20"/>
              </w:rPr>
            </w:pPr>
            <w:r>
              <w:rPr>
                <w:sz w:val="20"/>
                <w:szCs w:val="20"/>
              </w:rPr>
              <w:t>1</w:t>
            </w:r>
          </w:p>
        </w:tc>
        <w:tc>
          <w:tcPr>
            <w:tcW w:w="83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39" w14:textId="77777777" w:rsidR="009E5948" w:rsidRDefault="00514111">
            <w:pPr>
              <w:widowControl w:val="0"/>
              <w:rPr>
                <w:sz w:val="20"/>
                <w:szCs w:val="20"/>
              </w:rPr>
            </w:pPr>
            <w:r>
              <w:rPr>
                <w:sz w:val="20"/>
                <w:szCs w:val="20"/>
              </w:rPr>
              <w:t>2</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3A" w14:textId="77777777" w:rsidR="009E5948" w:rsidRDefault="00514111">
            <w:pPr>
              <w:widowControl w:val="0"/>
              <w:rPr>
                <w:sz w:val="20"/>
                <w:szCs w:val="20"/>
              </w:rPr>
            </w:pPr>
            <w:r>
              <w:rPr>
                <w:sz w:val="20"/>
                <w:szCs w:val="20"/>
              </w:rPr>
              <w:t>97</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3B" w14:textId="77777777" w:rsidR="009E5948" w:rsidRDefault="00514111">
            <w:pPr>
              <w:widowControl w:val="0"/>
              <w:rPr>
                <w:sz w:val="20"/>
                <w:szCs w:val="20"/>
              </w:rPr>
            </w:pPr>
            <w:r>
              <w:rPr>
                <w:sz w:val="20"/>
                <w:szCs w:val="20"/>
              </w:rPr>
              <w:t>1.15</w:t>
            </w:r>
          </w:p>
        </w:tc>
        <w:tc>
          <w:tcPr>
            <w:tcW w:w="83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3C" w14:textId="77777777" w:rsidR="009E5948" w:rsidRDefault="00514111">
            <w:pPr>
              <w:widowControl w:val="0"/>
              <w:rPr>
                <w:sz w:val="20"/>
                <w:szCs w:val="20"/>
              </w:rPr>
            </w:pPr>
            <w:r>
              <w:rPr>
                <w:sz w:val="20"/>
                <w:szCs w:val="20"/>
              </w:rPr>
              <w:t>1.86</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3D" w14:textId="77777777" w:rsidR="009E5948" w:rsidRDefault="00514111">
            <w:pPr>
              <w:widowControl w:val="0"/>
              <w:rPr>
                <w:sz w:val="20"/>
                <w:szCs w:val="20"/>
              </w:rPr>
            </w:pPr>
            <w:r>
              <w:rPr>
                <w:sz w:val="20"/>
                <w:szCs w:val="20"/>
              </w:rPr>
              <w:t>96.98</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3E" w14:textId="77777777" w:rsidR="009E5948" w:rsidRDefault="00514111">
            <w:pPr>
              <w:widowControl w:val="0"/>
              <w:rPr>
                <w:sz w:val="20"/>
                <w:szCs w:val="20"/>
              </w:rPr>
            </w:pPr>
            <w:r>
              <w:rPr>
                <w:sz w:val="20"/>
                <w:szCs w:val="20"/>
              </w:rPr>
              <w:t>1</w:t>
            </w:r>
          </w:p>
        </w:tc>
        <w:tc>
          <w:tcPr>
            <w:tcW w:w="83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3F" w14:textId="77777777" w:rsidR="009E5948" w:rsidRDefault="00514111">
            <w:pPr>
              <w:widowControl w:val="0"/>
              <w:rPr>
                <w:sz w:val="20"/>
                <w:szCs w:val="20"/>
              </w:rPr>
            </w:pPr>
            <w:r>
              <w:rPr>
                <w:sz w:val="20"/>
                <w:szCs w:val="20"/>
              </w:rPr>
              <w:t>2</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40" w14:textId="77777777" w:rsidR="009E5948" w:rsidRDefault="00514111">
            <w:pPr>
              <w:widowControl w:val="0"/>
              <w:rPr>
                <w:sz w:val="20"/>
                <w:szCs w:val="20"/>
              </w:rPr>
            </w:pPr>
            <w:r>
              <w:rPr>
                <w:sz w:val="20"/>
                <w:szCs w:val="20"/>
              </w:rPr>
              <w:t>97</w:t>
            </w:r>
          </w:p>
        </w:tc>
      </w:tr>
      <w:tr w:rsidR="009E5948" w14:paraId="68950B4C" w14:textId="77777777">
        <w:trPr>
          <w:trHeight w:val="515"/>
        </w:trPr>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42" w14:textId="77777777" w:rsidR="009E5948" w:rsidRDefault="00514111">
            <w:pPr>
              <w:widowControl w:val="0"/>
              <w:rPr>
                <w:sz w:val="20"/>
                <w:szCs w:val="20"/>
              </w:rPr>
            </w:pPr>
            <w:r>
              <w:rPr>
                <w:sz w:val="20"/>
                <w:szCs w:val="20"/>
              </w:rPr>
              <w:t>Language</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43" w14:textId="77777777" w:rsidR="009E5948" w:rsidRDefault="00514111">
            <w:pPr>
              <w:widowControl w:val="0"/>
              <w:rPr>
                <w:sz w:val="20"/>
                <w:szCs w:val="20"/>
              </w:rPr>
            </w:pPr>
            <w:r>
              <w:rPr>
                <w:sz w:val="20"/>
                <w:szCs w:val="20"/>
              </w:rPr>
              <w:t>2</w:t>
            </w:r>
          </w:p>
        </w:tc>
        <w:tc>
          <w:tcPr>
            <w:tcW w:w="83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44" w14:textId="77777777" w:rsidR="009E5948" w:rsidRDefault="00514111">
            <w:pPr>
              <w:widowControl w:val="0"/>
              <w:rPr>
                <w:sz w:val="20"/>
                <w:szCs w:val="20"/>
              </w:rPr>
            </w:pPr>
            <w:r>
              <w:rPr>
                <w:sz w:val="20"/>
                <w:szCs w:val="20"/>
              </w:rPr>
              <w:t>2</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45" w14:textId="77777777" w:rsidR="009E5948" w:rsidRDefault="00514111">
            <w:pPr>
              <w:widowControl w:val="0"/>
              <w:rPr>
                <w:sz w:val="20"/>
                <w:szCs w:val="20"/>
              </w:rPr>
            </w:pPr>
            <w:r>
              <w:rPr>
                <w:sz w:val="20"/>
                <w:szCs w:val="20"/>
              </w:rPr>
              <w:t>95</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46" w14:textId="77777777" w:rsidR="009E5948" w:rsidRDefault="00514111">
            <w:pPr>
              <w:widowControl w:val="0"/>
              <w:rPr>
                <w:sz w:val="20"/>
                <w:szCs w:val="20"/>
              </w:rPr>
            </w:pPr>
            <w:r>
              <w:rPr>
                <w:sz w:val="20"/>
                <w:szCs w:val="20"/>
              </w:rPr>
              <w:t>2.01</w:t>
            </w:r>
          </w:p>
        </w:tc>
        <w:tc>
          <w:tcPr>
            <w:tcW w:w="83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47" w14:textId="77777777" w:rsidR="009E5948" w:rsidRDefault="00514111">
            <w:pPr>
              <w:widowControl w:val="0"/>
              <w:rPr>
                <w:sz w:val="20"/>
                <w:szCs w:val="20"/>
              </w:rPr>
            </w:pPr>
            <w:r>
              <w:rPr>
                <w:sz w:val="20"/>
                <w:szCs w:val="20"/>
              </w:rPr>
              <w:t>2.16</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48" w14:textId="77777777" w:rsidR="009E5948" w:rsidRDefault="00514111">
            <w:pPr>
              <w:widowControl w:val="0"/>
              <w:rPr>
                <w:sz w:val="20"/>
                <w:szCs w:val="20"/>
              </w:rPr>
            </w:pPr>
            <w:r>
              <w:rPr>
                <w:sz w:val="20"/>
                <w:szCs w:val="20"/>
              </w:rPr>
              <w:t>95.83</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49" w14:textId="77777777" w:rsidR="009E5948" w:rsidRDefault="00514111">
            <w:pPr>
              <w:widowControl w:val="0"/>
              <w:rPr>
                <w:sz w:val="20"/>
                <w:szCs w:val="20"/>
              </w:rPr>
            </w:pPr>
            <w:r>
              <w:rPr>
                <w:sz w:val="20"/>
                <w:szCs w:val="20"/>
              </w:rPr>
              <w:t>1</w:t>
            </w:r>
          </w:p>
        </w:tc>
        <w:tc>
          <w:tcPr>
            <w:tcW w:w="83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4A" w14:textId="77777777" w:rsidR="009E5948" w:rsidRDefault="00514111">
            <w:pPr>
              <w:widowControl w:val="0"/>
              <w:rPr>
                <w:sz w:val="20"/>
                <w:szCs w:val="20"/>
              </w:rPr>
            </w:pPr>
            <w:r>
              <w:rPr>
                <w:sz w:val="20"/>
                <w:szCs w:val="20"/>
              </w:rPr>
              <w:t>2</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4B" w14:textId="77777777" w:rsidR="009E5948" w:rsidRDefault="00514111">
            <w:pPr>
              <w:widowControl w:val="0"/>
              <w:rPr>
                <w:sz w:val="20"/>
                <w:szCs w:val="20"/>
              </w:rPr>
            </w:pPr>
            <w:r>
              <w:rPr>
                <w:sz w:val="20"/>
                <w:szCs w:val="20"/>
              </w:rPr>
              <w:t>97</w:t>
            </w:r>
          </w:p>
        </w:tc>
      </w:tr>
      <w:tr w:rsidR="009E5948" w14:paraId="68950B57" w14:textId="77777777">
        <w:trPr>
          <w:trHeight w:val="660"/>
        </w:trPr>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4D" w14:textId="77777777" w:rsidR="009E5948" w:rsidRDefault="00514111">
            <w:pPr>
              <w:widowControl w:val="0"/>
              <w:rPr>
                <w:sz w:val="20"/>
                <w:szCs w:val="20"/>
              </w:rPr>
            </w:pPr>
            <w:r>
              <w:rPr>
                <w:sz w:val="20"/>
                <w:szCs w:val="20"/>
              </w:rPr>
              <w:t>Key themes in modules</w:t>
            </w:r>
          </w:p>
        </w:tc>
        <w:tc>
          <w:tcPr>
            <w:tcW w:w="844" w:type="dxa"/>
            <w:tcBorders>
              <w:top w:val="single" w:sz="6" w:space="0" w:color="000000"/>
              <w:left w:val="single" w:sz="6" w:space="0" w:color="000000"/>
              <w:bottom w:val="single" w:sz="6" w:space="0" w:color="000000"/>
              <w:right w:val="single" w:sz="6" w:space="0" w:color="000000"/>
            </w:tcBorders>
            <w:shd w:val="clear" w:color="auto" w:fill="EAD1DC"/>
            <w:tcMar>
              <w:top w:w="100" w:type="dxa"/>
              <w:left w:w="100" w:type="dxa"/>
              <w:bottom w:w="100" w:type="dxa"/>
              <w:right w:w="100" w:type="dxa"/>
            </w:tcMar>
          </w:tcPr>
          <w:p w14:paraId="68950B4E" w14:textId="77777777" w:rsidR="009E5948" w:rsidRDefault="00514111">
            <w:pPr>
              <w:widowControl w:val="0"/>
              <w:rPr>
                <w:sz w:val="20"/>
                <w:szCs w:val="20"/>
              </w:rPr>
            </w:pPr>
            <w:r>
              <w:rPr>
                <w:sz w:val="20"/>
                <w:szCs w:val="20"/>
              </w:rPr>
              <w:t>4</w:t>
            </w:r>
          </w:p>
        </w:tc>
        <w:tc>
          <w:tcPr>
            <w:tcW w:w="833" w:type="dxa"/>
            <w:tcBorders>
              <w:top w:val="single" w:sz="6" w:space="0" w:color="000000"/>
              <w:left w:val="single" w:sz="6" w:space="0" w:color="000000"/>
              <w:bottom w:val="single" w:sz="6" w:space="0" w:color="000000"/>
              <w:right w:val="single" w:sz="6" w:space="0" w:color="000000"/>
            </w:tcBorders>
            <w:shd w:val="clear" w:color="auto" w:fill="EAD1DC"/>
            <w:tcMar>
              <w:top w:w="100" w:type="dxa"/>
              <w:left w:w="100" w:type="dxa"/>
              <w:bottom w:w="100" w:type="dxa"/>
              <w:right w:w="100" w:type="dxa"/>
            </w:tcMar>
          </w:tcPr>
          <w:p w14:paraId="68950B4F" w14:textId="77777777" w:rsidR="009E5948" w:rsidRDefault="00514111">
            <w:pPr>
              <w:widowControl w:val="0"/>
              <w:rPr>
                <w:sz w:val="20"/>
                <w:szCs w:val="20"/>
              </w:rPr>
            </w:pPr>
            <w:r>
              <w:rPr>
                <w:sz w:val="20"/>
                <w:szCs w:val="20"/>
              </w:rPr>
              <w:t>6</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50" w14:textId="77777777" w:rsidR="009E5948" w:rsidRDefault="00514111">
            <w:pPr>
              <w:widowControl w:val="0"/>
              <w:rPr>
                <w:sz w:val="20"/>
                <w:szCs w:val="20"/>
              </w:rPr>
            </w:pPr>
            <w:r>
              <w:rPr>
                <w:sz w:val="20"/>
                <w:szCs w:val="20"/>
              </w:rPr>
              <w:t>91</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51" w14:textId="77777777" w:rsidR="009E5948" w:rsidRDefault="00514111">
            <w:pPr>
              <w:widowControl w:val="0"/>
              <w:rPr>
                <w:sz w:val="20"/>
                <w:szCs w:val="20"/>
              </w:rPr>
            </w:pPr>
            <w:r>
              <w:rPr>
                <w:sz w:val="20"/>
                <w:szCs w:val="20"/>
              </w:rPr>
              <w:t>1.97</w:t>
            </w:r>
          </w:p>
        </w:tc>
        <w:tc>
          <w:tcPr>
            <w:tcW w:w="83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52" w14:textId="77777777" w:rsidR="009E5948" w:rsidRDefault="00514111">
            <w:pPr>
              <w:widowControl w:val="0"/>
              <w:rPr>
                <w:sz w:val="20"/>
                <w:szCs w:val="20"/>
              </w:rPr>
            </w:pPr>
            <w:r>
              <w:rPr>
                <w:sz w:val="20"/>
                <w:szCs w:val="20"/>
              </w:rPr>
              <w:t>2.61</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53" w14:textId="77777777" w:rsidR="009E5948" w:rsidRDefault="00514111">
            <w:pPr>
              <w:widowControl w:val="0"/>
              <w:rPr>
                <w:sz w:val="20"/>
                <w:szCs w:val="20"/>
              </w:rPr>
            </w:pPr>
            <w:r>
              <w:rPr>
                <w:sz w:val="20"/>
                <w:szCs w:val="20"/>
              </w:rPr>
              <w:t>95.42</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54" w14:textId="77777777" w:rsidR="009E5948" w:rsidRDefault="00514111">
            <w:pPr>
              <w:widowControl w:val="0"/>
              <w:rPr>
                <w:sz w:val="20"/>
                <w:szCs w:val="20"/>
              </w:rPr>
            </w:pPr>
            <w:r>
              <w:rPr>
                <w:sz w:val="20"/>
                <w:szCs w:val="20"/>
              </w:rPr>
              <w:t>2</w:t>
            </w:r>
          </w:p>
        </w:tc>
        <w:tc>
          <w:tcPr>
            <w:tcW w:w="83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55" w14:textId="77777777" w:rsidR="009E5948" w:rsidRDefault="00514111">
            <w:pPr>
              <w:widowControl w:val="0"/>
              <w:rPr>
                <w:sz w:val="20"/>
                <w:szCs w:val="20"/>
              </w:rPr>
            </w:pPr>
            <w:r>
              <w:rPr>
                <w:sz w:val="20"/>
                <w:szCs w:val="20"/>
              </w:rPr>
              <w:t>2</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56" w14:textId="77777777" w:rsidR="009E5948" w:rsidRDefault="00514111">
            <w:pPr>
              <w:widowControl w:val="0"/>
              <w:rPr>
                <w:sz w:val="20"/>
                <w:szCs w:val="20"/>
              </w:rPr>
            </w:pPr>
            <w:r>
              <w:rPr>
                <w:sz w:val="20"/>
                <w:szCs w:val="20"/>
              </w:rPr>
              <w:t>96</w:t>
            </w:r>
          </w:p>
        </w:tc>
      </w:tr>
      <w:tr w:rsidR="009E5948" w14:paraId="68950B62" w14:textId="77777777">
        <w:trPr>
          <w:trHeight w:val="515"/>
        </w:trPr>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58" w14:textId="77777777" w:rsidR="009E5948" w:rsidRDefault="00514111">
            <w:pPr>
              <w:widowControl w:val="0"/>
              <w:rPr>
                <w:sz w:val="20"/>
                <w:szCs w:val="20"/>
              </w:rPr>
            </w:pPr>
            <w:r>
              <w:rPr>
                <w:sz w:val="20"/>
                <w:szCs w:val="20"/>
              </w:rPr>
              <w:t>Videos</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59" w14:textId="77777777" w:rsidR="009E5948" w:rsidRDefault="00514111">
            <w:pPr>
              <w:widowControl w:val="0"/>
              <w:rPr>
                <w:sz w:val="20"/>
                <w:szCs w:val="20"/>
              </w:rPr>
            </w:pPr>
            <w:r>
              <w:rPr>
                <w:sz w:val="20"/>
                <w:szCs w:val="20"/>
              </w:rPr>
              <w:t>4</w:t>
            </w:r>
          </w:p>
        </w:tc>
        <w:tc>
          <w:tcPr>
            <w:tcW w:w="83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5A" w14:textId="77777777" w:rsidR="009E5948" w:rsidRDefault="00514111">
            <w:pPr>
              <w:widowControl w:val="0"/>
              <w:rPr>
                <w:sz w:val="20"/>
                <w:szCs w:val="20"/>
              </w:rPr>
            </w:pPr>
            <w:r>
              <w:rPr>
                <w:sz w:val="20"/>
                <w:szCs w:val="20"/>
              </w:rPr>
              <w:t>5</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5B" w14:textId="77777777" w:rsidR="009E5948" w:rsidRDefault="00514111">
            <w:pPr>
              <w:widowControl w:val="0"/>
              <w:rPr>
                <w:sz w:val="20"/>
                <w:szCs w:val="20"/>
              </w:rPr>
            </w:pPr>
            <w:r>
              <w:rPr>
                <w:sz w:val="20"/>
                <w:szCs w:val="20"/>
              </w:rPr>
              <w:t>91</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5C" w14:textId="77777777" w:rsidR="009E5948" w:rsidRDefault="00514111">
            <w:pPr>
              <w:widowControl w:val="0"/>
              <w:rPr>
                <w:sz w:val="20"/>
                <w:szCs w:val="20"/>
              </w:rPr>
            </w:pPr>
            <w:r>
              <w:rPr>
                <w:sz w:val="20"/>
                <w:szCs w:val="20"/>
              </w:rPr>
              <w:t>2.12</w:t>
            </w:r>
          </w:p>
        </w:tc>
        <w:tc>
          <w:tcPr>
            <w:tcW w:w="83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5D" w14:textId="77777777" w:rsidR="009E5948" w:rsidRDefault="00514111">
            <w:pPr>
              <w:widowControl w:val="0"/>
              <w:rPr>
                <w:sz w:val="20"/>
                <w:szCs w:val="20"/>
              </w:rPr>
            </w:pPr>
            <w:r>
              <w:rPr>
                <w:sz w:val="20"/>
                <w:szCs w:val="20"/>
              </w:rPr>
              <w:t>2.91</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5E" w14:textId="77777777" w:rsidR="009E5948" w:rsidRDefault="00514111">
            <w:pPr>
              <w:widowControl w:val="0"/>
              <w:rPr>
                <w:sz w:val="20"/>
                <w:szCs w:val="20"/>
              </w:rPr>
            </w:pPr>
            <w:r>
              <w:rPr>
                <w:sz w:val="20"/>
                <w:szCs w:val="20"/>
              </w:rPr>
              <w:t>94.97</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5F" w14:textId="77777777" w:rsidR="009E5948" w:rsidRDefault="00514111">
            <w:pPr>
              <w:widowControl w:val="0"/>
              <w:rPr>
                <w:sz w:val="20"/>
                <w:szCs w:val="20"/>
              </w:rPr>
            </w:pPr>
            <w:r>
              <w:rPr>
                <w:sz w:val="20"/>
                <w:szCs w:val="20"/>
              </w:rPr>
              <w:t>2</w:t>
            </w:r>
          </w:p>
        </w:tc>
        <w:tc>
          <w:tcPr>
            <w:tcW w:w="83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60" w14:textId="77777777" w:rsidR="009E5948" w:rsidRDefault="00514111">
            <w:pPr>
              <w:widowControl w:val="0"/>
              <w:rPr>
                <w:sz w:val="20"/>
                <w:szCs w:val="20"/>
              </w:rPr>
            </w:pPr>
            <w:r>
              <w:rPr>
                <w:sz w:val="20"/>
                <w:szCs w:val="20"/>
              </w:rPr>
              <w:t>3</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61" w14:textId="77777777" w:rsidR="009E5948" w:rsidRDefault="00514111">
            <w:pPr>
              <w:widowControl w:val="0"/>
              <w:rPr>
                <w:sz w:val="20"/>
                <w:szCs w:val="20"/>
              </w:rPr>
            </w:pPr>
            <w:r>
              <w:rPr>
                <w:sz w:val="20"/>
                <w:szCs w:val="20"/>
              </w:rPr>
              <w:t>94</w:t>
            </w:r>
          </w:p>
        </w:tc>
      </w:tr>
      <w:tr w:rsidR="009E5948" w14:paraId="68950B6D" w14:textId="77777777">
        <w:trPr>
          <w:trHeight w:val="515"/>
        </w:trPr>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63" w14:textId="77777777" w:rsidR="009E5948" w:rsidRDefault="00514111">
            <w:pPr>
              <w:widowControl w:val="0"/>
              <w:rPr>
                <w:sz w:val="20"/>
                <w:szCs w:val="20"/>
              </w:rPr>
            </w:pPr>
            <w:r>
              <w:rPr>
                <w:sz w:val="20"/>
                <w:szCs w:val="20"/>
              </w:rPr>
              <w:lastRenderedPageBreak/>
              <w:t>Images</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64" w14:textId="77777777" w:rsidR="009E5948" w:rsidRDefault="00514111">
            <w:pPr>
              <w:widowControl w:val="0"/>
              <w:rPr>
                <w:sz w:val="20"/>
                <w:szCs w:val="20"/>
              </w:rPr>
            </w:pPr>
            <w:r>
              <w:rPr>
                <w:sz w:val="20"/>
                <w:szCs w:val="20"/>
              </w:rPr>
              <w:t>3</w:t>
            </w:r>
          </w:p>
        </w:tc>
        <w:tc>
          <w:tcPr>
            <w:tcW w:w="83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65" w14:textId="77777777" w:rsidR="009E5948" w:rsidRDefault="00514111">
            <w:pPr>
              <w:widowControl w:val="0"/>
              <w:rPr>
                <w:sz w:val="20"/>
                <w:szCs w:val="20"/>
              </w:rPr>
            </w:pPr>
            <w:r>
              <w:rPr>
                <w:sz w:val="20"/>
                <w:szCs w:val="20"/>
              </w:rPr>
              <w:t>4</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66" w14:textId="77777777" w:rsidR="009E5948" w:rsidRDefault="00514111">
            <w:pPr>
              <w:widowControl w:val="0"/>
              <w:rPr>
                <w:sz w:val="20"/>
                <w:szCs w:val="20"/>
              </w:rPr>
            </w:pPr>
            <w:r>
              <w:rPr>
                <w:sz w:val="20"/>
                <w:szCs w:val="20"/>
              </w:rPr>
              <w:t>92</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67" w14:textId="77777777" w:rsidR="009E5948" w:rsidRDefault="00514111">
            <w:pPr>
              <w:widowControl w:val="0"/>
              <w:rPr>
                <w:sz w:val="20"/>
                <w:szCs w:val="20"/>
              </w:rPr>
            </w:pPr>
            <w:r>
              <w:rPr>
                <w:sz w:val="20"/>
                <w:szCs w:val="20"/>
              </w:rPr>
              <w:t>2.68</w:t>
            </w:r>
          </w:p>
        </w:tc>
        <w:tc>
          <w:tcPr>
            <w:tcW w:w="83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68" w14:textId="77777777" w:rsidR="009E5948" w:rsidRDefault="00514111">
            <w:pPr>
              <w:widowControl w:val="0"/>
              <w:rPr>
                <w:sz w:val="20"/>
                <w:szCs w:val="20"/>
              </w:rPr>
            </w:pPr>
            <w:r>
              <w:rPr>
                <w:sz w:val="20"/>
                <w:szCs w:val="20"/>
              </w:rPr>
              <w:t>3.2</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69" w14:textId="77777777" w:rsidR="009E5948" w:rsidRDefault="00514111">
            <w:pPr>
              <w:widowControl w:val="0"/>
              <w:rPr>
                <w:sz w:val="20"/>
                <w:szCs w:val="20"/>
              </w:rPr>
            </w:pPr>
            <w:r>
              <w:rPr>
                <w:sz w:val="20"/>
                <w:szCs w:val="20"/>
              </w:rPr>
              <w:t>94.11</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6A" w14:textId="77777777" w:rsidR="009E5948" w:rsidRDefault="00514111">
            <w:pPr>
              <w:widowControl w:val="0"/>
              <w:rPr>
                <w:sz w:val="20"/>
                <w:szCs w:val="20"/>
              </w:rPr>
            </w:pPr>
            <w:r>
              <w:rPr>
                <w:sz w:val="20"/>
                <w:szCs w:val="20"/>
              </w:rPr>
              <w:t>2</w:t>
            </w:r>
          </w:p>
        </w:tc>
        <w:tc>
          <w:tcPr>
            <w:tcW w:w="83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6B" w14:textId="77777777" w:rsidR="009E5948" w:rsidRDefault="00514111">
            <w:pPr>
              <w:widowControl w:val="0"/>
              <w:rPr>
                <w:sz w:val="20"/>
                <w:szCs w:val="20"/>
              </w:rPr>
            </w:pPr>
            <w:r>
              <w:rPr>
                <w:sz w:val="20"/>
                <w:szCs w:val="20"/>
              </w:rPr>
              <w:t>2</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6C" w14:textId="77777777" w:rsidR="009E5948" w:rsidRDefault="00514111">
            <w:pPr>
              <w:widowControl w:val="0"/>
              <w:rPr>
                <w:sz w:val="20"/>
                <w:szCs w:val="20"/>
              </w:rPr>
            </w:pPr>
            <w:r>
              <w:rPr>
                <w:sz w:val="20"/>
                <w:szCs w:val="20"/>
              </w:rPr>
              <w:t>96</w:t>
            </w:r>
          </w:p>
        </w:tc>
      </w:tr>
      <w:tr w:rsidR="009E5948" w14:paraId="68950B78" w14:textId="77777777">
        <w:trPr>
          <w:trHeight w:val="815"/>
        </w:trPr>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6E" w14:textId="77777777" w:rsidR="009E5948" w:rsidRDefault="00514111">
            <w:pPr>
              <w:widowControl w:val="0"/>
              <w:rPr>
                <w:sz w:val="20"/>
                <w:szCs w:val="20"/>
              </w:rPr>
            </w:pPr>
            <w:r>
              <w:rPr>
                <w:sz w:val="20"/>
                <w:szCs w:val="20"/>
              </w:rPr>
              <w:t>Activities/Assignments</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6F" w14:textId="77777777" w:rsidR="009E5948" w:rsidRDefault="00514111">
            <w:pPr>
              <w:widowControl w:val="0"/>
              <w:rPr>
                <w:sz w:val="20"/>
                <w:szCs w:val="20"/>
              </w:rPr>
            </w:pPr>
            <w:r>
              <w:rPr>
                <w:sz w:val="20"/>
                <w:szCs w:val="20"/>
              </w:rPr>
              <w:t>3</w:t>
            </w:r>
          </w:p>
        </w:tc>
        <w:tc>
          <w:tcPr>
            <w:tcW w:w="83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70" w14:textId="77777777" w:rsidR="009E5948" w:rsidRDefault="00514111">
            <w:pPr>
              <w:widowControl w:val="0"/>
              <w:rPr>
                <w:sz w:val="20"/>
                <w:szCs w:val="20"/>
              </w:rPr>
            </w:pPr>
            <w:r>
              <w:rPr>
                <w:sz w:val="20"/>
                <w:szCs w:val="20"/>
              </w:rPr>
              <w:t>4</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71" w14:textId="77777777" w:rsidR="009E5948" w:rsidRDefault="00514111">
            <w:pPr>
              <w:widowControl w:val="0"/>
              <w:rPr>
                <w:sz w:val="20"/>
                <w:szCs w:val="20"/>
              </w:rPr>
            </w:pPr>
            <w:r>
              <w:rPr>
                <w:sz w:val="20"/>
                <w:szCs w:val="20"/>
              </w:rPr>
              <w:t>93</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72" w14:textId="77777777" w:rsidR="009E5948" w:rsidRDefault="00514111">
            <w:pPr>
              <w:widowControl w:val="0"/>
              <w:rPr>
                <w:sz w:val="20"/>
                <w:szCs w:val="20"/>
              </w:rPr>
            </w:pPr>
            <w:r>
              <w:rPr>
                <w:sz w:val="20"/>
                <w:szCs w:val="20"/>
              </w:rPr>
              <w:t>1.94</w:t>
            </w:r>
          </w:p>
        </w:tc>
        <w:tc>
          <w:tcPr>
            <w:tcW w:w="83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73" w14:textId="77777777" w:rsidR="009E5948" w:rsidRDefault="00514111">
            <w:pPr>
              <w:widowControl w:val="0"/>
              <w:rPr>
                <w:sz w:val="20"/>
                <w:szCs w:val="20"/>
              </w:rPr>
            </w:pPr>
            <w:r>
              <w:rPr>
                <w:sz w:val="20"/>
                <w:szCs w:val="20"/>
              </w:rPr>
              <w:t>2.5</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74" w14:textId="77777777" w:rsidR="009E5948" w:rsidRDefault="00514111">
            <w:pPr>
              <w:widowControl w:val="0"/>
              <w:rPr>
                <w:sz w:val="20"/>
                <w:szCs w:val="20"/>
              </w:rPr>
            </w:pPr>
            <w:r>
              <w:rPr>
                <w:sz w:val="20"/>
                <w:szCs w:val="20"/>
              </w:rPr>
              <w:t>95.57</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75" w14:textId="77777777" w:rsidR="009E5948" w:rsidRDefault="00514111">
            <w:pPr>
              <w:widowControl w:val="0"/>
              <w:rPr>
                <w:sz w:val="20"/>
                <w:szCs w:val="20"/>
              </w:rPr>
            </w:pPr>
            <w:r>
              <w:rPr>
                <w:sz w:val="20"/>
                <w:szCs w:val="20"/>
              </w:rPr>
              <w:t>2</w:t>
            </w:r>
          </w:p>
        </w:tc>
        <w:tc>
          <w:tcPr>
            <w:tcW w:w="83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76" w14:textId="77777777" w:rsidR="009E5948" w:rsidRDefault="00514111">
            <w:pPr>
              <w:widowControl w:val="0"/>
              <w:rPr>
                <w:sz w:val="20"/>
                <w:szCs w:val="20"/>
              </w:rPr>
            </w:pPr>
            <w:r>
              <w:rPr>
                <w:sz w:val="20"/>
                <w:szCs w:val="20"/>
              </w:rPr>
              <w:t>3</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77" w14:textId="77777777" w:rsidR="009E5948" w:rsidRDefault="00514111">
            <w:pPr>
              <w:widowControl w:val="0"/>
              <w:rPr>
                <w:sz w:val="20"/>
                <w:szCs w:val="20"/>
              </w:rPr>
            </w:pPr>
            <w:r>
              <w:rPr>
                <w:sz w:val="20"/>
                <w:szCs w:val="20"/>
              </w:rPr>
              <w:t>95</w:t>
            </w:r>
          </w:p>
        </w:tc>
      </w:tr>
      <w:tr w:rsidR="009E5948" w14:paraId="68950B83" w14:textId="77777777">
        <w:trPr>
          <w:trHeight w:val="515"/>
        </w:trPr>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79" w14:textId="77777777" w:rsidR="009E5948" w:rsidRDefault="00514111">
            <w:pPr>
              <w:widowControl w:val="0"/>
              <w:rPr>
                <w:sz w:val="20"/>
                <w:szCs w:val="20"/>
              </w:rPr>
            </w:pPr>
            <w:r>
              <w:rPr>
                <w:sz w:val="20"/>
                <w:szCs w:val="20"/>
              </w:rPr>
              <w:t>Blog</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7A" w14:textId="77777777" w:rsidR="009E5948" w:rsidRDefault="00514111">
            <w:pPr>
              <w:widowControl w:val="0"/>
              <w:rPr>
                <w:sz w:val="20"/>
                <w:szCs w:val="20"/>
              </w:rPr>
            </w:pPr>
            <w:r>
              <w:rPr>
                <w:sz w:val="20"/>
                <w:szCs w:val="20"/>
              </w:rPr>
              <w:t>N.A.</w:t>
            </w:r>
          </w:p>
        </w:tc>
        <w:tc>
          <w:tcPr>
            <w:tcW w:w="83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7B" w14:textId="77777777" w:rsidR="009E5948" w:rsidRDefault="00514111">
            <w:pPr>
              <w:widowControl w:val="0"/>
              <w:rPr>
                <w:sz w:val="20"/>
                <w:szCs w:val="20"/>
              </w:rPr>
            </w:pPr>
            <w:r>
              <w:rPr>
                <w:sz w:val="20"/>
                <w:szCs w:val="20"/>
              </w:rPr>
              <w:t>N.A.</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7C" w14:textId="77777777" w:rsidR="009E5948" w:rsidRDefault="00514111">
            <w:pPr>
              <w:widowControl w:val="0"/>
              <w:rPr>
                <w:sz w:val="20"/>
                <w:szCs w:val="20"/>
              </w:rPr>
            </w:pPr>
            <w:r>
              <w:rPr>
                <w:sz w:val="20"/>
                <w:szCs w:val="20"/>
              </w:rPr>
              <w:t>N.A.</w:t>
            </w:r>
          </w:p>
        </w:tc>
        <w:tc>
          <w:tcPr>
            <w:tcW w:w="844" w:type="dxa"/>
            <w:tcBorders>
              <w:top w:val="single" w:sz="6" w:space="0" w:color="000000"/>
              <w:left w:val="single" w:sz="6" w:space="0" w:color="000000"/>
              <w:bottom w:val="single" w:sz="6" w:space="0" w:color="000000"/>
              <w:right w:val="single" w:sz="6" w:space="0" w:color="000000"/>
            </w:tcBorders>
            <w:shd w:val="clear" w:color="auto" w:fill="EAD1DC"/>
            <w:tcMar>
              <w:top w:w="100" w:type="dxa"/>
              <w:left w:w="100" w:type="dxa"/>
              <w:bottom w:w="100" w:type="dxa"/>
              <w:right w:w="100" w:type="dxa"/>
            </w:tcMar>
          </w:tcPr>
          <w:p w14:paraId="68950B7D" w14:textId="77777777" w:rsidR="009E5948" w:rsidRDefault="00514111">
            <w:pPr>
              <w:widowControl w:val="0"/>
              <w:rPr>
                <w:sz w:val="20"/>
                <w:szCs w:val="20"/>
              </w:rPr>
            </w:pPr>
            <w:r>
              <w:rPr>
                <w:sz w:val="20"/>
                <w:szCs w:val="20"/>
              </w:rPr>
              <w:t>11.25</w:t>
            </w:r>
          </w:p>
        </w:tc>
        <w:tc>
          <w:tcPr>
            <w:tcW w:w="833" w:type="dxa"/>
            <w:tcBorders>
              <w:top w:val="single" w:sz="6" w:space="0" w:color="000000"/>
              <w:left w:val="single" w:sz="6" w:space="0" w:color="000000"/>
              <w:bottom w:val="single" w:sz="6" w:space="0" w:color="000000"/>
              <w:right w:val="single" w:sz="6" w:space="0" w:color="000000"/>
            </w:tcBorders>
            <w:shd w:val="clear" w:color="auto" w:fill="EAD1DC"/>
            <w:tcMar>
              <w:top w:w="100" w:type="dxa"/>
              <w:left w:w="100" w:type="dxa"/>
              <w:bottom w:w="100" w:type="dxa"/>
              <w:right w:w="100" w:type="dxa"/>
            </w:tcMar>
          </w:tcPr>
          <w:p w14:paraId="68950B7E" w14:textId="77777777" w:rsidR="009E5948" w:rsidRDefault="00514111">
            <w:pPr>
              <w:widowControl w:val="0"/>
              <w:rPr>
                <w:sz w:val="20"/>
                <w:szCs w:val="20"/>
              </w:rPr>
            </w:pPr>
            <w:r>
              <w:rPr>
                <w:sz w:val="20"/>
                <w:szCs w:val="20"/>
              </w:rPr>
              <w:t>11.66</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7F" w14:textId="77777777" w:rsidR="009E5948" w:rsidRDefault="00514111">
            <w:pPr>
              <w:widowControl w:val="0"/>
              <w:rPr>
                <w:sz w:val="20"/>
                <w:szCs w:val="20"/>
              </w:rPr>
            </w:pPr>
            <w:r>
              <w:rPr>
                <w:sz w:val="20"/>
                <w:szCs w:val="20"/>
              </w:rPr>
              <w:t>77.09</w:t>
            </w:r>
          </w:p>
        </w:tc>
        <w:tc>
          <w:tcPr>
            <w:tcW w:w="844" w:type="dxa"/>
            <w:tcBorders>
              <w:top w:val="single" w:sz="6" w:space="0" w:color="000000"/>
              <w:left w:val="single" w:sz="6" w:space="0" w:color="000000"/>
              <w:bottom w:val="single" w:sz="6" w:space="0" w:color="000000"/>
              <w:right w:val="single" w:sz="6" w:space="0" w:color="000000"/>
            </w:tcBorders>
            <w:shd w:val="clear" w:color="auto" w:fill="EAD1DC"/>
            <w:tcMar>
              <w:top w:w="100" w:type="dxa"/>
              <w:left w:w="100" w:type="dxa"/>
              <w:bottom w:w="100" w:type="dxa"/>
              <w:right w:w="100" w:type="dxa"/>
            </w:tcMar>
          </w:tcPr>
          <w:p w14:paraId="68950B80" w14:textId="77777777" w:rsidR="009E5948" w:rsidRDefault="00514111">
            <w:pPr>
              <w:widowControl w:val="0"/>
              <w:rPr>
                <w:sz w:val="20"/>
                <w:szCs w:val="20"/>
              </w:rPr>
            </w:pPr>
            <w:r>
              <w:rPr>
                <w:sz w:val="20"/>
                <w:szCs w:val="20"/>
              </w:rPr>
              <w:t>10</w:t>
            </w:r>
          </w:p>
        </w:tc>
        <w:tc>
          <w:tcPr>
            <w:tcW w:w="833" w:type="dxa"/>
            <w:tcBorders>
              <w:top w:val="single" w:sz="6" w:space="0" w:color="000000"/>
              <w:left w:val="single" w:sz="6" w:space="0" w:color="000000"/>
              <w:bottom w:val="single" w:sz="6" w:space="0" w:color="000000"/>
              <w:right w:val="single" w:sz="6" w:space="0" w:color="000000"/>
            </w:tcBorders>
            <w:shd w:val="clear" w:color="auto" w:fill="EAD1DC"/>
            <w:tcMar>
              <w:top w:w="100" w:type="dxa"/>
              <w:left w:w="100" w:type="dxa"/>
              <w:bottom w:w="100" w:type="dxa"/>
              <w:right w:w="100" w:type="dxa"/>
            </w:tcMar>
          </w:tcPr>
          <w:p w14:paraId="68950B81" w14:textId="77777777" w:rsidR="009E5948" w:rsidRDefault="00514111">
            <w:pPr>
              <w:widowControl w:val="0"/>
              <w:rPr>
                <w:sz w:val="20"/>
                <w:szCs w:val="20"/>
              </w:rPr>
            </w:pPr>
            <w:r>
              <w:rPr>
                <w:sz w:val="20"/>
                <w:szCs w:val="20"/>
              </w:rPr>
              <w:t>10</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82" w14:textId="77777777" w:rsidR="009E5948" w:rsidRDefault="00514111">
            <w:pPr>
              <w:widowControl w:val="0"/>
              <w:rPr>
                <w:sz w:val="20"/>
                <w:szCs w:val="20"/>
              </w:rPr>
            </w:pPr>
            <w:r>
              <w:rPr>
                <w:sz w:val="20"/>
                <w:szCs w:val="20"/>
              </w:rPr>
              <w:t>80</w:t>
            </w:r>
          </w:p>
        </w:tc>
      </w:tr>
      <w:tr w:rsidR="009E5948" w14:paraId="68950B8E" w14:textId="77777777">
        <w:trPr>
          <w:trHeight w:val="515"/>
        </w:trPr>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84" w14:textId="77777777" w:rsidR="009E5948" w:rsidRDefault="00514111">
            <w:pPr>
              <w:widowControl w:val="0"/>
              <w:rPr>
                <w:sz w:val="20"/>
                <w:szCs w:val="20"/>
              </w:rPr>
            </w:pPr>
            <w:r>
              <w:rPr>
                <w:sz w:val="20"/>
                <w:szCs w:val="20"/>
              </w:rPr>
              <w:t>Assessments</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85" w14:textId="77777777" w:rsidR="009E5948" w:rsidRDefault="00514111">
            <w:pPr>
              <w:widowControl w:val="0"/>
              <w:rPr>
                <w:sz w:val="20"/>
                <w:szCs w:val="20"/>
              </w:rPr>
            </w:pPr>
            <w:r>
              <w:rPr>
                <w:sz w:val="20"/>
                <w:szCs w:val="20"/>
              </w:rPr>
              <w:t>N.A.</w:t>
            </w:r>
          </w:p>
        </w:tc>
        <w:tc>
          <w:tcPr>
            <w:tcW w:w="83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86" w14:textId="77777777" w:rsidR="009E5948" w:rsidRDefault="00514111">
            <w:pPr>
              <w:widowControl w:val="0"/>
              <w:rPr>
                <w:sz w:val="20"/>
                <w:szCs w:val="20"/>
              </w:rPr>
            </w:pPr>
            <w:r>
              <w:rPr>
                <w:sz w:val="20"/>
                <w:szCs w:val="20"/>
              </w:rPr>
              <w:t>N.A.</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87" w14:textId="77777777" w:rsidR="009E5948" w:rsidRDefault="00514111">
            <w:pPr>
              <w:widowControl w:val="0"/>
              <w:rPr>
                <w:sz w:val="20"/>
                <w:szCs w:val="20"/>
              </w:rPr>
            </w:pPr>
            <w:r>
              <w:rPr>
                <w:sz w:val="20"/>
                <w:szCs w:val="20"/>
              </w:rPr>
              <w:t>N.A.</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88" w14:textId="77777777" w:rsidR="009E5948" w:rsidRDefault="00514111">
            <w:pPr>
              <w:widowControl w:val="0"/>
              <w:rPr>
                <w:sz w:val="20"/>
                <w:szCs w:val="20"/>
              </w:rPr>
            </w:pPr>
            <w:r>
              <w:rPr>
                <w:sz w:val="20"/>
                <w:szCs w:val="20"/>
              </w:rPr>
              <w:t>1.97</w:t>
            </w:r>
          </w:p>
        </w:tc>
        <w:tc>
          <w:tcPr>
            <w:tcW w:w="83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89" w14:textId="77777777" w:rsidR="009E5948" w:rsidRDefault="00514111">
            <w:pPr>
              <w:widowControl w:val="0"/>
              <w:rPr>
                <w:sz w:val="20"/>
                <w:szCs w:val="20"/>
              </w:rPr>
            </w:pPr>
            <w:r>
              <w:rPr>
                <w:sz w:val="20"/>
                <w:szCs w:val="20"/>
              </w:rPr>
              <w:t>2.38</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8A" w14:textId="77777777" w:rsidR="009E5948" w:rsidRDefault="00514111">
            <w:pPr>
              <w:widowControl w:val="0"/>
              <w:rPr>
                <w:sz w:val="20"/>
                <w:szCs w:val="20"/>
              </w:rPr>
            </w:pPr>
            <w:r>
              <w:rPr>
                <w:sz w:val="20"/>
                <w:szCs w:val="20"/>
              </w:rPr>
              <w:t>95.64</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8B" w14:textId="77777777" w:rsidR="009E5948" w:rsidRDefault="00514111">
            <w:pPr>
              <w:widowControl w:val="0"/>
              <w:rPr>
                <w:sz w:val="20"/>
                <w:szCs w:val="20"/>
              </w:rPr>
            </w:pPr>
            <w:r>
              <w:rPr>
                <w:sz w:val="20"/>
                <w:szCs w:val="20"/>
              </w:rPr>
              <w:t>2</w:t>
            </w:r>
          </w:p>
        </w:tc>
        <w:tc>
          <w:tcPr>
            <w:tcW w:w="83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8C" w14:textId="77777777" w:rsidR="009E5948" w:rsidRDefault="00514111">
            <w:pPr>
              <w:widowControl w:val="0"/>
              <w:rPr>
                <w:sz w:val="20"/>
                <w:szCs w:val="20"/>
              </w:rPr>
            </w:pPr>
            <w:r>
              <w:rPr>
                <w:sz w:val="20"/>
                <w:szCs w:val="20"/>
              </w:rPr>
              <w:t>2</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8D" w14:textId="77777777" w:rsidR="009E5948" w:rsidRDefault="00514111">
            <w:pPr>
              <w:widowControl w:val="0"/>
              <w:rPr>
                <w:sz w:val="20"/>
                <w:szCs w:val="20"/>
              </w:rPr>
            </w:pPr>
            <w:r>
              <w:rPr>
                <w:sz w:val="20"/>
                <w:szCs w:val="20"/>
              </w:rPr>
              <w:t>95</w:t>
            </w:r>
          </w:p>
        </w:tc>
      </w:tr>
      <w:tr w:rsidR="009E5948" w14:paraId="68950B99" w14:textId="77777777">
        <w:trPr>
          <w:trHeight w:val="815"/>
        </w:trPr>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8F" w14:textId="77777777" w:rsidR="009E5948" w:rsidRDefault="00514111">
            <w:pPr>
              <w:widowControl w:val="0"/>
              <w:rPr>
                <w:sz w:val="20"/>
                <w:szCs w:val="20"/>
              </w:rPr>
            </w:pPr>
            <w:r>
              <w:rPr>
                <w:sz w:val="20"/>
                <w:szCs w:val="20"/>
              </w:rPr>
              <w:t>Web Links and References</w:t>
            </w:r>
          </w:p>
        </w:tc>
        <w:tc>
          <w:tcPr>
            <w:tcW w:w="844" w:type="dxa"/>
            <w:tcBorders>
              <w:top w:val="single" w:sz="6" w:space="0" w:color="000000"/>
              <w:left w:val="single" w:sz="6" w:space="0" w:color="000000"/>
              <w:bottom w:val="single" w:sz="6" w:space="0" w:color="000000"/>
              <w:right w:val="single" w:sz="6" w:space="0" w:color="000000"/>
            </w:tcBorders>
            <w:shd w:val="clear" w:color="auto" w:fill="EAD1DC"/>
            <w:tcMar>
              <w:top w:w="100" w:type="dxa"/>
              <w:left w:w="100" w:type="dxa"/>
              <w:bottom w:w="100" w:type="dxa"/>
              <w:right w:w="100" w:type="dxa"/>
            </w:tcMar>
          </w:tcPr>
          <w:p w14:paraId="68950B90" w14:textId="77777777" w:rsidR="009E5948" w:rsidRDefault="00514111">
            <w:pPr>
              <w:widowControl w:val="0"/>
              <w:rPr>
                <w:sz w:val="20"/>
                <w:szCs w:val="20"/>
              </w:rPr>
            </w:pPr>
            <w:r>
              <w:rPr>
                <w:sz w:val="20"/>
                <w:szCs w:val="20"/>
              </w:rPr>
              <w:t>7</w:t>
            </w:r>
          </w:p>
        </w:tc>
        <w:tc>
          <w:tcPr>
            <w:tcW w:w="833" w:type="dxa"/>
            <w:tcBorders>
              <w:top w:val="single" w:sz="6" w:space="0" w:color="000000"/>
              <w:left w:val="single" w:sz="6" w:space="0" w:color="000000"/>
              <w:bottom w:val="single" w:sz="6" w:space="0" w:color="000000"/>
              <w:right w:val="single" w:sz="6" w:space="0" w:color="000000"/>
            </w:tcBorders>
            <w:shd w:val="clear" w:color="auto" w:fill="EAD1DC"/>
            <w:tcMar>
              <w:top w:w="100" w:type="dxa"/>
              <w:left w:w="100" w:type="dxa"/>
              <w:bottom w:w="100" w:type="dxa"/>
              <w:right w:w="100" w:type="dxa"/>
            </w:tcMar>
          </w:tcPr>
          <w:p w14:paraId="68950B91" w14:textId="77777777" w:rsidR="009E5948" w:rsidRDefault="00514111">
            <w:pPr>
              <w:widowControl w:val="0"/>
              <w:rPr>
                <w:sz w:val="20"/>
                <w:szCs w:val="20"/>
              </w:rPr>
            </w:pPr>
            <w:r>
              <w:rPr>
                <w:sz w:val="20"/>
                <w:szCs w:val="20"/>
              </w:rPr>
              <w:t>10</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92" w14:textId="77777777" w:rsidR="009E5948" w:rsidRDefault="00514111">
            <w:pPr>
              <w:widowControl w:val="0"/>
              <w:rPr>
                <w:sz w:val="20"/>
                <w:szCs w:val="20"/>
              </w:rPr>
            </w:pPr>
            <w:r>
              <w:rPr>
                <w:sz w:val="20"/>
                <w:szCs w:val="20"/>
              </w:rPr>
              <w:t>83</w:t>
            </w:r>
          </w:p>
        </w:tc>
        <w:tc>
          <w:tcPr>
            <w:tcW w:w="844" w:type="dxa"/>
            <w:tcBorders>
              <w:top w:val="single" w:sz="6" w:space="0" w:color="000000"/>
              <w:left w:val="single" w:sz="6" w:space="0" w:color="000000"/>
              <w:bottom w:val="single" w:sz="6" w:space="0" w:color="000000"/>
              <w:right w:val="single" w:sz="6" w:space="0" w:color="000000"/>
            </w:tcBorders>
            <w:shd w:val="clear" w:color="auto" w:fill="EAD1DC"/>
            <w:tcMar>
              <w:top w:w="100" w:type="dxa"/>
              <w:left w:w="100" w:type="dxa"/>
              <w:bottom w:w="100" w:type="dxa"/>
              <w:right w:w="100" w:type="dxa"/>
            </w:tcMar>
          </w:tcPr>
          <w:p w14:paraId="68950B93" w14:textId="77777777" w:rsidR="009E5948" w:rsidRDefault="00514111">
            <w:pPr>
              <w:widowControl w:val="0"/>
              <w:rPr>
                <w:sz w:val="20"/>
                <w:szCs w:val="20"/>
              </w:rPr>
            </w:pPr>
            <w:r>
              <w:rPr>
                <w:sz w:val="20"/>
                <w:szCs w:val="20"/>
              </w:rPr>
              <w:t>6.33</w:t>
            </w:r>
          </w:p>
        </w:tc>
        <w:tc>
          <w:tcPr>
            <w:tcW w:w="833" w:type="dxa"/>
            <w:tcBorders>
              <w:top w:val="single" w:sz="6" w:space="0" w:color="000000"/>
              <w:left w:val="single" w:sz="6" w:space="0" w:color="000000"/>
              <w:bottom w:val="single" w:sz="6" w:space="0" w:color="000000"/>
              <w:right w:val="single" w:sz="6" w:space="0" w:color="000000"/>
            </w:tcBorders>
            <w:shd w:val="clear" w:color="auto" w:fill="EAD1DC"/>
            <w:tcMar>
              <w:top w:w="100" w:type="dxa"/>
              <w:left w:w="100" w:type="dxa"/>
              <w:bottom w:w="100" w:type="dxa"/>
              <w:right w:w="100" w:type="dxa"/>
            </w:tcMar>
          </w:tcPr>
          <w:p w14:paraId="68950B94" w14:textId="77777777" w:rsidR="009E5948" w:rsidRDefault="00514111">
            <w:pPr>
              <w:widowControl w:val="0"/>
              <w:rPr>
                <w:sz w:val="20"/>
                <w:szCs w:val="20"/>
              </w:rPr>
            </w:pPr>
            <w:r>
              <w:rPr>
                <w:sz w:val="20"/>
                <w:szCs w:val="20"/>
              </w:rPr>
              <w:t>8.05</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95" w14:textId="77777777" w:rsidR="009E5948" w:rsidRDefault="00514111">
            <w:pPr>
              <w:widowControl w:val="0"/>
              <w:rPr>
                <w:sz w:val="20"/>
                <w:szCs w:val="20"/>
              </w:rPr>
            </w:pPr>
            <w:r>
              <w:rPr>
                <w:sz w:val="20"/>
                <w:szCs w:val="20"/>
              </w:rPr>
              <w:t>85.62</w:t>
            </w:r>
          </w:p>
        </w:tc>
        <w:tc>
          <w:tcPr>
            <w:tcW w:w="844" w:type="dxa"/>
            <w:tcBorders>
              <w:top w:val="single" w:sz="6" w:space="0" w:color="000000"/>
              <w:left w:val="single" w:sz="6" w:space="0" w:color="000000"/>
              <w:bottom w:val="single" w:sz="6" w:space="0" w:color="000000"/>
              <w:right w:val="single" w:sz="6" w:space="0" w:color="000000"/>
            </w:tcBorders>
            <w:shd w:val="clear" w:color="auto" w:fill="EAD1DC"/>
            <w:tcMar>
              <w:top w:w="100" w:type="dxa"/>
              <w:left w:w="100" w:type="dxa"/>
              <w:bottom w:w="100" w:type="dxa"/>
              <w:right w:w="100" w:type="dxa"/>
            </w:tcMar>
          </w:tcPr>
          <w:p w14:paraId="68950B96" w14:textId="77777777" w:rsidR="009E5948" w:rsidRDefault="00514111">
            <w:pPr>
              <w:widowControl w:val="0"/>
              <w:rPr>
                <w:sz w:val="20"/>
                <w:szCs w:val="20"/>
              </w:rPr>
            </w:pPr>
            <w:r>
              <w:rPr>
                <w:sz w:val="20"/>
                <w:szCs w:val="20"/>
              </w:rPr>
              <w:t>7</w:t>
            </w:r>
          </w:p>
        </w:tc>
        <w:tc>
          <w:tcPr>
            <w:tcW w:w="833" w:type="dxa"/>
            <w:tcBorders>
              <w:top w:val="single" w:sz="6" w:space="0" w:color="000000"/>
              <w:left w:val="single" w:sz="6" w:space="0" w:color="000000"/>
              <w:bottom w:val="single" w:sz="6" w:space="0" w:color="000000"/>
              <w:right w:val="single" w:sz="6" w:space="0" w:color="000000"/>
            </w:tcBorders>
            <w:shd w:val="clear" w:color="auto" w:fill="EAD1DC"/>
            <w:tcMar>
              <w:top w:w="100" w:type="dxa"/>
              <w:left w:w="100" w:type="dxa"/>
              <w:bottom w:w="100" w:type="dxa"/>
              <w:right w:w="100" w:type="dxa"/>
            </w:tcMar>
          </w:tcPr>
          <w:p w14:paraId="68950B97" w14:textId="77777777" w:rsidR="009E5948" w:rsidRDefault="00514111">
            <w:pPr>
              <w:widowControl w:val="0"/>
              <w:rPr>
                <w:sz w:val="20"/>
                <w:szCs w:val="20"/>
              </w:rPr>
            </w:pPr>
            <w:r>
              <w:rPr>
                <w:sz w:val="20"/>
                <w:szCs w:val="20"/>
              </w:rPr>
              <w:t>8</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98" w14:textId="77777777" w:rsidR="009E5948" w:rsidRDefault="00514111">
            <w:pPr>
              <w:widowControl w:val="0"/>
              <w:rPr>
                <w:sz w:val="20"/>
                <w:szCs w:val="20"/>
              </w:rPr>
            </w:pPr>
            <w:r>
              <w:rPr>
                <w:sz w:val="20"/>
                <w:szCs w:val="20"/>
              </w:rPr>
              <w:t>85</w:t>
            </w:r>
          </w:p>
        </w:tc>
      </w:tr>
      <w:tr w:rsidR="009E5948" w14:paraId="68950B9E" w14:textId="77777777">
        <w:trPr>
          <w:trHeight w:val="515"/>
        </w:trPr>
        <w:tc>
          <w:tcPr>
            <w:tcW w:w="179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9A" w14:textId="77777777" w:rsidR="009E5948" w:rsidRDefault="00514111">
            <w:pPr>
              <w:widowControl w:val="0"/>
              <w:rPr>
                <w:sz w:val="20"/>
                <w:szCs w:val="20"/>
              </w:rPr>
            </w:pPr>
            <w:r>
              <w:rPr>
                <w:sz w:val="20"/>
                <w:szCs w:val="20"/>
              </w:rPr>
              <w:t xml:space="preserve"> </w:t>
            </w:r>
          </w:p>
        </w:tc>
        <w:tc>
          <w:tcPr>
            <w:tcW w:w="2521" w:type="dxa"/>
            <w:gridSpan w:val="3"/>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9B" w14:textId="77777777" w:rsidR="009E5948" w:rsidRDefault="00514111">
            <w:pPr>
              <w:widowControl w:val="0"/>
              <w:rPr>
                <w:sz w:val="20"/>
                <w:szCs w:val="20"/>
              </w:rPr>
            </w:pPr>
            <w:r>
              <w:rPr>
                <w:sz w:val="20"/>
                <w:szCs w:val="20"/>
              </w:rPr>
              <w:t>n=7569</w:t>
            </w:r>
          </w:p>
        </w:tc>
        <w:tc>
          <w:tcPr>
            <w:tcW w:w="2521" w:type="dxa"/>
            <w:gridSpan w:val="3"/>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9C" w14:textId="77777777" w:rsidR="009E5948" w:rsidRDefault="00514111">
            <w:pPr>
              <w:widowControl w:val="0"/>
              <w:rPr>
                <w:sz w:val="20"/>
                <w:szCs w:val="20"/>
              </w:rPr>
            </w:pPr>
            <w:r>
              <w:rPr>
                <w:sz w:val="20"/>
                <w:szCs w:val="20"/>
              </w:rPr>
              <w:t>n= 2684</w:t>
            </w:r>
          </w:p>
        </w:tc>
        <w:tc>
          <w:tcPr>
            <w:tcW w:w="2521" w:type="dxa"/>
            <w:gridSpan w:val="3"/>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9D" w14:textId="77777777" w:rsidR="009E5948" w:rsidRDefault="00514111">
            <w:pPr>
              <w:widowControl w:val="0"/>
              <w:rPr>
                <w:sz w:val="20"/>
                <w:szCs w:val="20"/>
              </w:rPr>
            </w:pPr>
            <w:r>
              <w:rPr>
                <w:sz w:val="20"/>
                <w:szCs w:val="20"/>
              </w:rPr>
              <w:t>n= 3555</w:t>
            </w:r>
          </w:p>
        </w:tc>
      </w:tr>
    </w:tbl>
    <w:p w14:paraId="68950B9F" w14:textId="77777777" w:rsidR="009E5948" w:rsidRDefault="00514111" w:rsidP="00A84369">
      <w:pPr>
        <w:pStyle w:val="Heading3"/>
        <w:numPr>
          <w:ilvl w:val="2"/>
          <w:numId w:val="98"/>
        </w:numPr>
        <w:ind w:left="490"/>
      </w:pPr>
      <w:bookmarkStart w:id="131" w:name="_Toc120279116"/>
      <w:r>
        <w:t>NISHTHA/DIKSHA App.</w:t>
      </w:r>
      <w:bookmarkEnd w:id="131"/>
    </w:p>
    <w:p w14:paraId="68950BA0" w14:textId="15E863A8" w:rsidR="009E5948" w:rsidRDefault="00514111" w:rsidP="00887C68">
      <w:pPr>
        <w:rPr>
          <w:highlight w:val="yellow"/>
        </w:rPr>
      </w:pPr>
      <w:r>
        <w:t xml:space="preserve">In phase 1.0., NISHTHA App. was used by the participants. The course material was available for participants’ access in the offline mode in the app. DIKSHA app was introduced during the online modes of training in phases 2.0. and 3.0. and became the principal medium for accessing the modules, sharing participants' reflections in the </w:t>
      </w:r>
      <w:proofErr w:type="gramStart"/>
      <w:r>
        <w:t>blog</w:t>
      </w:r>
      <w:proofErr w:type="gramEnd"/>
      <w:r>
        <w:t xml:space="preserve"> and taking course assessments. Thus, considering their centrality (especially DIKSHA app) in NISHTHA, the participants' feedback was sought on the ease of using the apps in all the 3 phases of the programme.</w:t>
      </w:r>
      <w:r>
        <w:rPr>
          <w:highlight w:val="yellow"/>
        </w:rPr>
        <w:t xml:space="preserve"> </w:t>
      </w:r>
    </w:p>
    <w:p w14:paraId="68950BA1" w14:textId="5284BA1F" w:rsidR="009E5948" w:rsidRDefault="00514111" w:rsidP="00A84369">
      <w:pPr>
        <w:pStyle w:val="Heading3"/>
        <w:numPr>
          <w:ilvl w:val="2"/>
          <w:numId w:val="98"/>
        </w:numPr>
        <w:ind w:left="462"/>
      </w:pPr>
      <w:bookmarkStart w:id="132" w:name="_Toc120279117"/>
      <w:r>
        <w:t>Overall aspects of the training programme</w:t>
      </w:r>
      <w:bookmarkEnd w:id="132"/>
    </w:p>
    <w:p w14:paraId="68950BA2" w14:textId="77777777" w:rsidR="009E5948" w:rsidRDefault="00514111">
      <w:pPr>
        <w:spacing w:before="240" w:line="360" w:lineRule="auto"/>
        <w:rPr>
          <w:sz w:val="20"/>
          <w:szCs w:val="20"/>
        </w:rPr>
      </w:pPr>
      <w:r>
        <w:rPr>
          <w:sz w:val="20"/>
          <w:szCs w:val="20"/>
        </w:rPr>
        <w:t xml:space="preserve">In addition to understanding the feedback related to training material and NISHTHA/DIKSHA app, we sought the participants’ feedback on various aspects of the overall programme, across all the 3 phases. Following are the findings in this regard: </w:t>
      </w:r>
    </w:p>
    <w:p w14:paraId="68950BA3" w14:textId="26B70C5A" w:rsidR="009E5948" w:rsidRDefault="00514111" w:rsidP="009816FD">
      <w:pPr>
        <w:jc w:val="right"/>
      </w:pPr>
      <w:r>
        <w:lastRenderedPageBreak/>
        <w:t>Figure 4</w:t>
      </w:r>
      <w:r w:rsidR="00F9730A">
        <w:t>5</w:t>
      </w:r>
      <w:r>
        <w:t xml:space="preserve">: Feedback on Training Aspects </w:t>
      </w:r>
    </w:p>
    <w:p w14:paraId="68950BA4" w14:textId="77777777" w:rsidR="009E5948" w:rsidRDefault="00514111" w:rsidP="00A84369">
      <w:pPr>
        <w:pStyle w:val="ListParagraph"/>
        <w:numPr>
          <w:ilvl w:val="0"/>
          <w:numId w:val="101"/>
        </w:numPr>
      </w:pPr>
      <w:r w:rsidRPr="009816FD">
        <w:rPr>
          <w:u w:val="single"/>
        </w:rPr>
        <w:t>In-person mode</w:t>
      </w:r>
      <w:r>
        <w:t>: Between 96% and 100% of teachers, school heads, KRPs and SRPLs found it useful that the programme was conducted in the in-person mode in phase 1.0.</w:t>
      </w:r>
      <w:r>
        <w:rPr>
          <w:noProof/>
        </w:rPr>
        <w:drawing>
          <wp:anchor distT="114300" distB="114300" distL="114300" distR="114300" simplePos="0" relativeHeight="251680256" behindDoc="0" locked="0" layoutInCell="1" hidden="0" allowOverlap="1" wp14:anchorId="68951333" wp14:editId="68951334">
            <wp:simplePos x="0" y="0"/>
            <wp:positionH relativeFrom="column">
              <wp:posOffset>2390775</wp:posOffset>
            </wp:positionH>
            <wp:positionV relativeFrom="paragraph">
              <wp:posOffset>123713</wp:posOffset>
            </wp:positionV>
            <wp:extent cx="4208471" cy="2529129"/>
            <wp:effectExtent l="0" t="0" r="0" b="0"/>
            <wp:wrapSquare wrapText="bothSides" distT="114300" distB="114300" distL="114300" distR="11430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6"/>
                    <a:srcRect/>
                    <a:stretch>
                      <a:fillRect/>
                    </a:stretch>
                  </pic:blipFill>
                  <pic:spPr>
                    <a:xfrm>
                      <a:off x="0" y="0"/>
                      <a:ext cx="4208471" cy="2529129"/>
                    </a:xfrm>
                    <a:prstGeom prst="rect">
                      <a:avLst/>
                    </a:prstGeom>
                    <a:ln/>
                  </pic:spPr>
                </pic:pic>
              </a:graphicData>
            </a:graphic>
          </wp:anchor>
        </w:drawing>
      </w:r>
    </w:p>
    <w:p w14:paraId="68950BA5" w14:textId="77777777" w:rsidR="009E5948" w:rsidRDefault="00514111" w:rsidP="00A84369">
      <w:pPr>
        <w:pStyle w:val="ListParagraph"/>
        <w:numPr>
          <w:ilvl w:val="0"/>
          <w:numId w:val="101"/>
        </w:numPr>
      </w:pPr>
      <w:r w:rsidRPr="009816FD">
        <w:rPr>
          <w:u w:val="single"/>
        </w:rPr>
        <w:t>Virtual mode</w:t>
      </w:r>
      <w:r>
        <w:t xml:space="preserve">: That the training was virtual in phase 2.0. and 3.0., obviating the need to travel to the training venue, was found to be useful by between 81% and 84% of the participants. </w:t>
      </w:r>
    </w:p>
    <w:p w14:paraId="68950BA6" w14:textId="77777777" w:rsidR="009E5948" w:rsidRDefault="00514111" w:rsidP="00A84369">
      <w:pPr>
        <w:pStyle w:val="ListParagraph"/>
        <w:numPr>
          <w:ilvl w:val="0"/>
          <w:numId w:val="101"/>
        </w:numPr>
      </w:pPr>
      <w:r w:rsidRPr="009816FD">
        <w:rPr>
          <w:u w:val="single"/>
        </w:rPr>
        <w:t>Self-paced learning</w:t>
      </w:r>
      <w:r>
        <w:t>: The feature of self-paced-learning in phases 2.0. and 3.0. was found to be useful by between 86% and 90% of the participants</w:t>
      </w:r>
    </w:p>
    <w:p w14:paraId="68950BA7" w14:textId="77777777" w:rsidR="009E5948" w:rsidRDefault="00514111" w:rsidP="00A84369">
      <w:pPr>
        <w:pStyle w:val="ListParagraph"/>
        <w:numPr>
          <w:ilvl w:val="0"/>
          <w:numId w:val="101"/>
        </w:numPr>
      </w:pPr>
      <w:r w:rsidRPr="009816FD">
        <w:rPr>
          <w:u w:val="single"/>
        </w:rPr>
        <w:t>Course assessments</w:t>
      </w:r>
      <w:r>
        <w:t xml:space="preserve">: Course assessments were a part of phases 2.0. </w:t>
      </w:r>
      <w:proofErr w:type="gramStart"/>
      <w:r>
        <w:t>and  3.0.</w:t>
      </w:r>
      <w:proofErr w:type="gramEnd"/>
      <w:r>
        <w:t xml:space="preserve"> Between 6% and 10% of the participants were either </w:t>
      </w:r>
      <w:r w:rsidRPr="009816FD">
        <w:rPr>
          <w:i/>
        </w:rPr>
        <w:t xml:space="preserve">not sure </w:t>
      </w:r>
      <w:r>
        <w:t xml:space="preserve">of the usefulness of course assessments or </w:t>
      </w:r>
      <w:r w:rsidRPr="009816FD">
        <w:rPr>
          <w:i/>
        </w:rPr>
        <w:t>had not found them useful</w:t>
      </w:r>
      <w:r>
        <w:t>.</w:t>
      </w:r>
    </w:p>
    <w:p w14:paraId="68950BA8" w14:textId="77777777" w:rsidR="009E5948" w:rsidRDefault="00514111" w:rsidP="00A84369">
      <w:pPr>
        <w:pStyle w:val="ListParagraph"/>
        <w:numPr>
          <w:ilvl w:val="0"/>
          <w:numId w:val="101"/>
        </w:numPr>
      </w:pPr>
      <w:r w:rsidRPr="009816FD">
        <w:rPr>
          <w:u w:val="single"/>
        </w:rPr>
        <w:t xml:space="preserve">Digital certification: </w:t>
      </w:r>
      <w:r>
        <w:t xml:space="preserve">Between 92% and 95% of the participants found the feature of digital certification </w:t>
      </w:r>
      <w:proofErr w:type="gramStart"/>
      <w:r>
        <w:t>( phases</w:t>
      </w:r>
      <w:proofErr w:type="gramEnd"/>
      <w:r>
        <w:t xml:space="preserve"> 2.0. and 3.0.) as being. useful</w:t>
      </w:r>
    </w:p>
    <w:p w14:paraId="68950BA9" w14:textId="77777777" w:rsidR="009E5948" w:rsidRDefault="00514111" w:rsidP="00A84369">
      <w:pPr>
        <w:pStyle w:val="ListParagraph"/>
        <w:numPr>
          <w:ilvl w:val="0"/>
          <w:numId w:val="101"/>
        </w:numPr>
      </w:pPr>
      <w:r w:rsidRPr="009816FD">
        <w:rPr>
          <w:u w:val="single"/>
        </w:rPr>
        <w:t xml:space="preserve">Training in Telugu: </w:t>
      </w:r>
      <w:r>
        <w:t xml:space="preserve">The usefulness of the training being in Telugu was asked in phase 1.0. Between 86% and 91% of the participants   </w:t>
      </w:r>
    </w:p>
    <w:p w14:paraId="68950BAA" w14:textId="77777777" w:rsidR="009E5948" w:rsidRDefault="00514111" w:rsidP="00A84369">
      <w:pPr>
        <w:pStyle w:val="ListParagraph"/>
        <w:numPr>
          <w:ilvl w:val="0"/>
          <w:numId w:val="101"/>
        </w:numPr>
      </w:pPr>
      <w:r w:rsidRPr="009816FD">
        <w:rPr>
          <w:u w:val="single"/>
        </w:rPr>
        <w:t xml:space="preserve">Activities &amp; Assignments: </w:t>
      </w:r>
      <w:r>
        <w:t xml:space="preserve"> Between 92% and 98% participants found the activities and assessments to be useful. </w:t>
      </w:r>
    </w:p>
    <w:p w14:paraId="68950BAB" w14:textId="77777777" w:rsidR="009E5948" w:rsidRDefault="00514111" w:rsidP="00A84369">
      <w:pPr>
        <w:pStyle w:val="ListParagraph"/>
        <w:numPr>
          <w:ilvl w:val="0"/>
          <w:numId w:val="101"/>
        </w:numPr>
      </w:pPr>
      <w:r w:rsidRPr="009816FD">
        <w:rPr>
          <w:u w:val="single"/>
        </w:rPr>
        <w:t>Video sessions by NCERT National Resource Group members</w:t>
      </w:r>
      <w:r>
        <w:t xml:space="preserve">: Between 83% and 90% participants found it useful that NCERT NRG members’ video sessions were included in the training. </w:t>
      </w:r>
    </w:p>
    <w:p w14:paraId="68950BAC" w14:textId="2D684541" w:rsidR="009E5948" w:rsidRDefault="00514111" w:rsidP="00A84369">
      <w:pPr>
        <w:pStyle w:val="ListParagraph"/>
        <w:numPr>
          <w:ilvl w:val="0"/>
          <w:numId w:val="101"/>
        </w:numPr>
      </w:pPr>
      <w:r w:rsidRPr="009816FD">
        <w:rPr>
          <w:u w:val="single"/>
        </w:rPr>
        <w:t xml:space="preserve">Wide breath of concepts: </w:t>
      </w:r>
      <w:r>
        <w:t xml:space="preserve">Between 85% and 94% participants found the wide breath of concepts covered in the training to be useful. </w:t>
      </w:r>
    </w:p>
    <w:p w14:paraId="68950BAD" w14:textId="77777777" w:rsidR="009E5948" w:rsidRDefault="00514111" w:rsidP="00A84369">
      <w:pPr>
        <w:pStyle w:val="ListParagraph"/>
        <w:numPr>
          <w:ilvl w:val="0"/>
          <w:numId w:val="101"/>
        </w:numPr>
      </w:pPr>
      <w:r w:rsidRPr="009816FD">
        <w:rPr>
          <w:u w:val="single"/>
        </w:rPr>
        <w:t xml:space="preserve">Revisiting training material: </w:t>
      </w:r>
      <w:r>
        <w:t>Between 90% and 96% participants found the opportunity to view/listen to the videos/refer material multiple times as being useful</w:t>
      </w:r>
    </w:p>
    <w:p w14:paraId="13D9A68D" w14:textId="77777777" w:rsidR="009816FD" w:rsidRDefault="009816FD">
      <w:pPr>
        <w:spacing w:before="240" w:line="360" w:lineRule="auto"/>
        <w:rPr>
          <w:b/>
          <w:sz w:val="20"/>
          <w:szCs w:val="20"/>
        </w:rPr>
      </w:pPr>
    </w:p>
    <w:p w14:paraId="68950BAE" w14:textId="31E6C5CF" w:rsidR="009E5948" w:rsidRDefault="00514111" w:rsidP="00A84369">
      <w:pPr>
        <w:pStyle w:val="Heading2"/>
        <w:numPr>
          <w:ilvl w:val="1"/>
          <w:numId w:val="98"/>
        </w:numPr>
        <w:ind w:left="426"/>
      </w:pPr>
      <w:bookmarkStart w:id="133" w:name="_Toc120279118"/>
      <w:r>
        <w:lastRenderedPageBreak/>
        <w:t>Inter-sector and inter-school management analysis</w:t>
      </w:r>
      <w:bookmarkEnd w:id="133"/>
    </w:p>
    <w:p w14:paraId="68950BAF" w14:textId="77777777" w:rsidR="009E5948" w:rsidRDefault="00514111" w:rsidP="009816FD">
      <w:r>
        <w:t xml:space="preserve">In the foregoing sections of this chapter, the findings have been presented across different aspects such as the processes involved in the implementation of NISHTHA in Telangana, the usefulness of the modules and key conclusions and recommendations of the participants for future TPD programmes etc. </w:t>
      </w:r>
    </w:p>
    <w:p w14:paraId="68950BB0" w14:textId="77777777" w:rsidR="009E5948" w:rsidRDefault="00514111" w:rsidP="009816FD">
      <w:r>
        <w:t xml:space="preserve">An analysis has been carried out to understand if there have been variations in the usefulness of the concepts covered in the programme across teachers from different school managements and sectors ((primary, upper primary and secondary). The findings of this analysis are discussed in this section.  </w:t>
      </w:r>
    </w:p>
    <w:p w14:paraId="68950BB1" w14:textId="77777777" w:rsidR="009E5948" w:rsidRDefault="00514111" w:rsidP="009816FD">
      <w:r>
        <w:t xml:space="preserve">Participants of Phase 1.0., covering teachers from primary, upper primary and secondary schools were given a proposition that NISHTHA has helped them become more acquainted with using ICT for teaching and learning and were asked to convey their agreement with the proposition on a 5-point-scale. </w:t>
      </w:r>
    </w:p>
    <w:p w14:paraId="68950BB2" w14:textId="07D8F18F" w:rsidR="009E5948" w:rsidRDefault="00514111" w:rsidP="009816FD">
      <w:r>
        <w:t xml:space="preserve">Of the 1,852 teachers from secondary schools, 72% </w:t>
      </w:r>
      <w:r>
        <w:rPr>
          <w:i/>
        </w:rPr>
        <w:t xml:space="preserve">agreed </w:t>
      </w:r>
      <w:r>
        <w:t xml:space="preserve">with the proposition and a further 23% </w:t>
      </w:r>
      <w:r>
        <w:rPr>
          <w:i/>
        </w:rPr>
        <w:t xml:space="preserve">strongly agreed </w:t>
      </w:r>
      <w:r>
        <w:t xml:space="preserve">with it. Seen across the different school managements in the secondary schools viz., GHS, ZPHS, TSMS and KGBV, a similar response trend is seen, with the proportion of teachers from these </w:t>
      </w:r>
      <w:proofErr w:type="gramStart"/>
      <w:r>
        <w:t xml:space="preserve">schools  </w:t>
      </w:r>
      <w:r>
        <w:rPr>
          <w:i/>
        </w:rPr>
        <w:t>agreeing</w:t>
      </w:r>
      <w:proofErr w:type="gramEnd"/>
      <w:r>
        <w:rPr>
          <w:i/>
        </w:rPr>
        <w:t xml:space="preserve"> </w:t>
      </w:r>
      <w:r>
        <w:t xml:space="preserve">with the proposition being between 72% and 75%, while that of teachers  </w:t>
      </w:r>
      <w:r>
        <w:rPr>
          <w:i/>
        </w:rPr>
        <w:t xml:space="preserve">strongly agreeing </w:t>
      </w:r>
      <w:r>
        <w:t xml:space="preserve">with it being in the range of 22% to 24%. </w:t>
      </w:r>
    </w:p>
    <w:p w14:paraId="68950BB3" w14:textId="28B7BA0A" w:rsidR="009E5948" w:rsidRDefault="00514111" w:rsidP="009816FD">
      <w:r>
        <w:t xml:space="preserve">Of the 1,171 teachers from the upper primary schools, 76% of teachers </w:t>
      </w:r>
      <w:r>
        <w:rPr>
          <w:i/>
        </w:rPr>
        <w:t xml:space="preserve">agreed </w:t>
      </w:r>
      <w:r>
        <w:t xml:space="preserve">and a further 19% </w:t>
      </w:r>
      <w:r>
        <w:rPr>
          <w:i/>
        </w:rPr>
        <w:t xml:space="preserve">strongly agreed </w:t>
      </w:r>
      <w:r>
        <w:t xml:space="preserve">with the proposition. The cumulative proportion of both these responses is 93% in the case of GUPS and 95% in the case of MPUPS. Between these 2 school managements, MPUPS teachers appear to have found stronger usefulness from the programme, with 19% of them </w:t>
      </w:r>
      <w:r>
        <w:rPr>
          <w:i/>
        </w:rPr>
        <w:t xml:space="preserve">strongly agreeing </w:t>
      </w:r>
      <w:r>
        <w:t xml:space="preserve">with the proposition against the corresponding proportion for GUPS being 12%. </w:t>
      </w:r>
    </w:p>
    <w:p w14:paraId="68950BB4" w14:textId="77777777" w:rsidR="009E5948" w:rsidRDefault="00514111" w:rsidP="009816FD">
      <w:r>
        <w:t xml:space="preserve">Of the 4,546 teachers from the primary schools, 75% </w:t>
      </w:r>
      <w:r>
        <w:rPr>
          <w:i/>
        </w:rPr>
        <w:t xml:space="preserve">agree </w:t>
      </w:r>
      <w:r>
        <w:t xml:space="preserve">and 20% </w:t>
      </w:r>
      <w:r>
        <w:rPr>
          <w:i/>
        </w:rPr>
        <w:t xml:space="preserve">strongly agree </w:t>
      </w:r>
      <w:r>
        <w:t xml:space="preserve">with the proposition. The proportion of teachers </w:t>
      </w:r>
      <w:r>
        <w:rPr>
          <w:i/>
        </w:rPr>
        <w:t xml:space="preserve">strongly agreeing </w:t>
      </w:r>
      <w:r>
        <w:t xml:space="preserve">with the proposition is higher for MPPS (21%) as compared to GPS (18%). </w:t>
      </w:r>
    </w:p>
    <w:p w14:paraId="68950BB5" w14:textId="77777777" w:rsidR="009E5948" w:rsidRDefault="00514111" w:rsidP="009816FD">
      <w:r>
        <w:t xml:space="preserve">The above analysis has been carried out for </w:t>
      </w:r>
      <w:proofErr w:type="gramStart"/>
      <w:r>
        <w:t>a number of</w:t>
      </w:r>
      <w:proofErr w:type="gramEnd"/>
      <w:r>
        <w:t xml:space="preserve"> other aspects covered in NISHTHA modules. The following table summarizes the findings in this regard: </w:t>
      </w:r>
    </w:p>
    <w:p w14:paraId="4219A8FD" w14:textId="77777777" w:rsidR="009816FD" w:rsidRDefault="009816FD" w:rsidP="009816FD"/>
    <w:p w14:paraId="32C80CCC" w14:textId="77777777" w:rsidR="009816FD" w:rsidRDefault="009816FD" w:rsidP="009816FD"/>
    <w:p w14:paraId="6D53E324" w14:textId="77777777" w:rsidR="009816FD" w:rsidRDefault="009816FD" w:rsidP="009816FD"/>
    <w:p w14:paraId="4ACEAF38" w14:textId="77777777" w:rsidR="009816FD" w:rsidRDefault="009816FD" w:rsidP="009816FD"/>
    <w:p w14:paraId="7C79F541" w14:textId="77777777" w:rsidR="009816FD" w:rsidRDefault="009816FD" w:rsidP="009816FD"/>
    <w:p w14:paraId="68950BB6" w14:textId="50809E3F" w:rsidR="009E5948" w:rsidRDefault="00514111" w:rsidP="009816FD">
      <w:r>
        <w:lastRenderedPageBreak/>
        <w:t xml:space="preserve">Table </w:t>
      </w:r>
      <w:r w:rsidR="00F9730A">
        <w:t>20</w:t>
      </w:r>
      <w:r>
        <w:t>: School Management &amp; Sectoral Break-up of Usefulness of Training</w:t>
      </w:r>
    </w:p>
    <w:tbl>
      <w:tblPr>
        <w:tblStyle w:val="af9"/>
        <w:tblW w:w="10215" w:type="dxa"/>
        <w:tblBorders>
          <w:top w:val="nil"/>
          <w:left w:val="nil"/>
          <w:bottom w:val="nil"/>
          <w:right w:val="nil"/>
          <w:insideH w:val="nil"/>
          <w:insideV w:val="nil"/>
        </w:tblBorders>
        <w:tblLayout w:type="fixed"/>
        <w:tblLook w:val="0600" w:firstRow="0" w:lastRow="0" w:firstColumn="0" w:lastColumn="0" w:noHBand="1" w:noVBand="1"/>
      </w:tblPr>
      <w:tblGrid>
        <w:gridCol w:w="1170"/>
        <w:gridCol w:w="1920"/>
        <w:gridCol w:w="1410"/>
        <w:gridCol w:w="540"/>
        <w:gridCol w:w="585"/>
        <w:gridCol w:w="510"/>
        <w:gridCol w:w="480"/>
        <w:gridCol w:w="525"/>
        <w:gridCol w:w="555"/>
        <w:gridCol w:w="480"/>
        <w:gridCol w:w="495"/>
        <w:gridCol w:w="495"/>
        <w:gridCol w:w="555"/>
        <w:gridCol w:w="495"/>
      </w:tblGrid>
      <w:tr w:rsidR="009E5948" w14:paraId="68950BCF" w14:textId="77777777">
        <w:trPr>
          <w:trHeight w:val="500"/>
          <w:tblHeader/>
        </w:trPr>
        <w:tc>
          <w:tcPr>
            <w:tcW w:w="1170" w:type="dxa"/>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BB7" w14:textId="77777777" w:rsidR="009E5948" w:rsidRDefault="009E5948">
            <w:pPr>
              <w:widowControl w:val="0"/>
              <w:rPr>
                <w:sz w:val="20"/>
                <w:szCs w:val="20"/>
              </w:rPr>
            </w:pPr>
          </w:p>
          <w:p w14:paraId="68950BB8" w14:textId="77777777" w:rsidR="009E5948" w:rsidRDefault="009E5948">
            <w:pPr>
              <w:widowControl w:val="0"/>
              <w:rPr>
                <w:sz w:val="20"/>
                <w:szCs w:val="20"/>
              </w:rPr>
            </w:pPr>
          </w:p>
          <w:p w14:paraId="68950BB9" w14:textId="77777777" w:rsidR="009E5948" w:rsidRDefault="009E5948">
            <w:pPr>
              <w:widowControl w:val="0"/>
              <w:rPr>
                <w:sz w:val="20"/>
                <w:szCs w:val="20"/>
              </w:rPr>
            </w:pPr>
          </w:p>
          <w:p w14:paraId="68950BBA" w14:textId="77777777" w:rsidR="009E5948" w:rsidRDefault="009E5948">
            <w:pPr>
              <w:widowControl w:val="0"/>
              <w:rPr>
                <w:sz w:val="20"/>
                <w:szCs w:val="20"/>
              </w:rPr>
            </w:pPr>
          </w:p>
          <w:p w14:paraId="68950BBB" w14:textId="77777777" w:rsidR="009E5948" w:rsidRDefault="009E5948">
            <w:pPr>
              <w:widowControl w:val="0"/>
              <w:rPr>
                <w:sz w:val="20"/>
                <w:szCs w:val="20"/>
              </w:rPr>
            </w:pPr>
          </w:p>
          <w:p w14:paraId="68950BBC" w14:textId="77777777" w:rsidR="009E5948" w:rsidRDefault="009E5948">
            <w:pPr>
              <w:widowControl w:val="0"/>
              <w:rPr>
                <w:sz w:val="20"/>
                <w:szCs w:val="20"/>
              </w:rPr>
            </w:pPr>
          </w:p>
          <w:p w14:paraId="68950BBD" w14:textId="77777777" w:rsidR="009E5948" w:rsidRDefault="00514111">
            <w:pPr>
              <w:widowControl w:val="0"/>
              <w:rPr>
                <w:sz w:val="20"/>
                <w:szCs w:val="20"/>
              </w:rPr>
            </w:pPr>
            <w:r>
              <w:rPr>
                <w:sz w:val="20"/>
                <w:szCs w:val="20"/>
              </w:rPr>
              <w:t>Phase</w:t>
            </w:r>
          </w:p>
          <w:p w14:paraId="68950BBE" w14:textId="77777777" w:rsidR="009E5948" w:rsidRDefault="00514111">
            <w:pPr>
              <w:widowControl w:val="0"/>
              <w:rPr>
                <w:sz w:val="20"/>
                <w:szCs w:val="20"/>
              </w:rPr>
            </w:pPr>
            <w:r>
              <w:rPr>
                <w:sz w:val="20"/>
                <w:szCs w:val="20"/>
              </w:rPr>
              <w:t xml:space="preserve"> </w:t>
            </w:r>
          </w:p>
        </w:tc>
        <w:tc>
          <w:tcPr>
            <w:tcW w:w="1920" w:type="dxa"/>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BBF" w14:textId="77777777" w:rsidR="009E5948" w:rsidRDefault="009E5948">
            <w:pPr>
              <w:widowControl w:val="0"/>
              <w:rPr>
                <w:sz w:val="20"/>
                <w:szCs w:val="20"/>
              </w:rPr>
            </w:pPr>
          </w:p>
          <w:p w14:paraId="68950BC0" w14:textId="77777777" w:rsidR="009E5948" w:rsidRDefault="009E5948">
            <w:pPr>
              <w:widowControl w:val="0"/>
              <w:rPr>
                <w:sz w:val="20"/>
                <w:szCs w:val="20"/>
              </w:rPr>
            </w:pPr>
          </w:p>
          <w:p w14:paraId="68950BC1" w14:textId="77777777" w:rsidR="009E5948" w:rsidRDefault="009E5948">
            <w:pPr>
              <w:widowControl w:val="0"/>
              <w:rPr>
                <w:sz w:val="20"/>
                <w:szCs w:val="20"/>
              </w:rPr>
            </w:pPr>
          </w:p>
          <w:p w14:paraId="68950BC2" w14:textId="77777777" w:rsidR="009E5948" w:rsidRDefault="009E5948">
            <w:pPr>
              <w:widowControl w:val="0"/>
              <w:rPr>
                <w:sz w:val="20"/>
                <w:szCs w:val="20"/>
              </w:rPr>
            </w:pPr>
          </w:p>
          <w:p w14:paraId="68950BC3" w14:textId="77777777" w:rsidR="009E5948" w:rsidRDefault="009E5948">
            <w:pPr>
              <w:widowControl w:val="0"/>
              <w:rPr>
                <w:sz w:val="20"/>
                <w:szCs w:val="20"/>
              </w:rPr>
            </w:pPr>
          </w:p>
          <w:p w14:paraId="68950BC4" w14:textId="77777777" w:rsidR="009E5948" w:rsidRDefault="00514111">
            <w:pPr>
              <w:widowControl w:val="0"/>
              <w:rPr>
                <w:sz w:val="20"/>
                <w:szCs w:val="20"/>
              </w:rPr>
            </w:pPr>
            <w:r>
              <w:rPr>
                <w:sz w:val="20"/>
                <w:szCs w:val="20"/>
              </w:rPr>
              <w:t>Concept/s imparted</w:t>
            </w:r>
          </w:p>
          <w:p w14:paraId="68950BC5" w14:textId="77777777" w:rsidR="009E5948" w:rsidRDefault="00514111">
            <w:pPr>
              <w:widowControl w:val="0"/>
              <w:rPr>
                <w:sz w:val="20"/>
                <w:szCs w:val="20"/>
              </w:rPr>
            </w:pPr>
            <w:r>
              <w:rPr>
                <w:sz w:val="20"/>
                <w:szCs w:val="20"/>
              </w:rPr>
              <w:t xml:space="preserve"> </w:t>
            </w:r>
          </w:p>
        </w:tc>
        <w:tc>
          <w:tcPr>
            <w:tcW w:w="1410" w:type="dxa"/>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BC6" w14:textId="77777777" w:rsidR="009E5948" w:rsidRDefault="009E5948">
            <w:pPr>
              <w:widowControl w:val="0"/>
              <w:rPr>
                <w:sz w:val="20"/>
                <w:szCs w:val="20"/>
              </w:rPr>
            </w:pPr>
          </w:p>
          <w:p w14:paraId="68950BC7" w14:textId="77777777" w:rsidR="009E5948" w:rsidRDefault="009E5948">
            <w:pPr>
              <w:widowControl w:val="0"/>
              <w:rPr>
                <w:sz w:val="20"/>
                <w:szCs w:val="20"/>
              </w:rPr>
            </w:pPr>
          </w:p>
          <w:p w14:paraId="68950BC8" w14:textId="77777777" w:rsidR="009E5948" w:rsidRDefault="009E5948">
            <w:pPr>
              <w:widowControl w:val="0"/>
              <w:rPr>
                <w:sz w:val="20"/>
                <w:szCs w:val="20"/>
              </w:rPr>
            </w:pPr>
          </w:p>
          <w:p w14:paraId="68950BC9" w14:textId="77777777" w:rsidR="009E5948" w:rsidRDefault="009E5948">
            <w:pPr>
              <w:widowControl w:val="0"/>
              <w:rPr>
                <w:sz w:val="20"/>
                <w:szCs w:val="20"/>
              </w:rPr>
            </w:pPr>
          </w:p>
          <w:p w14:paraId="68950BCA" w14:textId="77777777" w:rsidR="009E5948" w:rsidRDefault="009E5948">
            <w:pPr>
              <w:widowControl w:val="0"/>
              <w:rPr>
                <w:sz w:val="20"/>
                <w:szCs w:val="20"/>
              </w:rPr>
            </w:pPr>
          </w:p>
          <w:p w14:paraId="68950BCB" w14:textId="77777777" w:rsidR="009E5948" w:rsidRDefault="00514111">
            <w:pPr>
              <w:widowControl w:val="0"/>
              <w:rPr>
                <w:sz w:val="20"/>
                <w:szCs w:val="20"/>
              </w:rPr>
            </w:pPr>
            <w:r>
              <w:rPr>
                <w:sz w:val="20"/>
                <w:szCs w:val="20"/>
              </w:rPr>
              <w:t>How was it received?</w:t>
            </w:r>
          </w:p>
          <w:p w14:paraId="68950BCC" w14:textId="77777777" w:rsidR="009E5948" w:rsidRDefault="00514111">
            <w:pPr>
              <w:widowControl w:val="0"/>
              <w:rPr>
                <w:sz w:val="20"/>
                <w:szCs w:val="20"/>
              </w:rPr>
            </w:pPr>
            <w:r>
              <w:rPr>
                <w:sz w:val="20"/>
                <w:szCs w:val="20"/>
              </w:rPr>
              <w:t xml:space="preserve"> </w:t>
            </w:r>
          </w:p>
        </w:tc>
        <w:tc>
          <w:tcPr>
            <w:tcW w:w="5715" w:type="dxa"/>
            <w:gridSpan w:val="11"/>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BCD" w14:textId="77777777" w:rsidR="009E5948" w:rsidRDefault="00514111">
            <w:pPr>
              <w:widowControl w:val="0"/>
              <w:jc w:val="center"/>
              <w:rPr>
                <w:b/>
                <w:sz w:val="20"/>
                <w:szCs w:val="20"/>
              </w:rPr>
            </w:pPr>
            <w:r>
              <w:rPr>
                <w:b/>
                <w:sz w:val="20"/>
                <w:szCs w:val="20"/>
              </w:rPr>
              <w:t>School Management &amp; Sectoral Break-up of usefulness</w:t>
            </w:r>
          </w:p>
          <w:p w14:paraId="68950BCE" w14:textId="77777777" w:rsidR="009E5948" w:rsidRDefault="00514111">
            <w:pPr>
              <w:widowControl w:val="0"/>
              <w:jc w:val="center"/>
              <w:rPr>
                <w:b/>
                <w:sz w:val="20"/>
                <w:szCs w:val="20"/>
              </w:rPr>
            </w:pPr>
            <w:r>
              <w:rPr>
                <w:b/>
                <w:sz w:val="20"/>
                <w:szCs w:val="20"/>
              </w:rPr>
              <w:t xml:space="preserve"> (% Teachers)</w:t>
            </w:r>
          </w:p>
        </w:tc>
      </w:tr>
      <w:tr w:rsidR="009E5948" w14:paraId="68950BD6" w14:textId="77777777">
        <w:trPr>
          <w:trHeight w:val="485"/>
          <w:tblHeader/>
        </w:trPr>
        <w:tc>
          <w:tcPr>
            <w:tcW w:w="1170" w:type="dxa"/>
            <w:vMerge/>
            <w:tcBorders>
              <w:top w:val="single" w:sz="6" w:space="0" w:color="000000"/>
              <w:left w:val="single" w:sz="6" w:space="0" w:color="808080"/>
              <w:bottom w:val="single" w:sz="6" w:space="0" w:color="000000"/>
              <w:right w:val="single" w:sz="6" w:space="0" w:color="000000"/>
            </w:tcBorders>
            <w:shd w:val="clear" w:color="auto" w:fill="auto"/>
            <w:tcMar>
              <w:top w:w="100" w:type="dxa"/>
              <w:left w:w="100" w:type="dxa"/>
              <w:bottom w:w="100" w:type="dxa"/>
              <w:right w:w="100" w:type="dxa"/>
            </w:tcMar>
          </w:tcPr>
          <w:p w14:paraId="68950BD0" w14:textId="77777777" w:rsidR="009E5948" w:rsidRDefault="009E5948">
            <w:pPr>
              <w:widowControl w:val="0"/>
              <w:spacing w:line="240" w:lineRule="auto"/>
              <w:rPr>
                <w:sz w:val="20"/>
                <w:szCs w:val="20"/>
              </w:rPr>
            </w:pPr>
          </w:p>
        </w:tc>
        <w:tc>
          <w:tcPr>
            <w:tcW w:w="192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D1" w14:textId="77777777" w:rsidR="009E5948" w:rsidRDefault="009E5948">
            <w:pPr>
              <w:widowControl w:val="0"/>
              <w:spacing w:line="240" w:lineRule="auto"/>
              <w:rPr>
                <w:sz w:val="20"/>
                <w:szCs w:val="20"/>
              </w:rPr>
            </w:pPr>
          </w:p>
        </w:tc>
        <w:tc>
          <w:tcPr>
            <w:tcW w:w="141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D2" w14:textId="77777777" w:rsidR="009E5948" w:rsidRDefault="009E5948">
            <w:pPr>
              <w:widowControl w:val="0"/>
              <w:spacing w:line="240" w:lineRule="auto"/>
              <w:rPr>
                <w:sz w:val="20"/>
                <w:szCs w:val="20"/>
              </w:rPr>
            </w:pPr>
          </w:p>
        </w:tc>
        <w:tc>
          <w:tcPr>
            <w:tcW w:w="1635" w:type="dxa"/>
            <w:gridSpan w:val="3"/>
            <w:tcBorders>
              <w:top w:val="single" w:sz="6" w:space="0" w:color="000000"/>
              <w:left w:val="single" w:sz="6" w:space="0" w:color="000000"/>
              <w:bottom w:val="single" w:sz="6" w:space="0" w:color="000000"/>
              <w:right w:val="single" w:sz="6" w:space="0" w:color="000000"/>
            </w:tcBorders>
            <w:shd w:val="clear" w:color="auto" w:fill="CFE2F3"/>
            <w:tcMar>
              <w:top w:w="100" w:type="dxa"/>
              <w:left w:w="100" w:type="dxa"/>
              <w:bottom w:w="100" w:type="dxa"/>
              <w:right w:w="100" w:type="dxa"/>
            </w:tcMar>
          </w:tcPr>
          <w:p w14:paraId="68950BD3" w14:textId="77777777" w:rsidR="009E5948" w:rsidRDefault="00514111">
            <w:pPr>
              <w:widowControl w:val="0"/>
              <w:jc w:val="center"/>
              <w:rPr>
                <w:sz w:val="20"/>
                <w:szCs w:val="20"/>
              </w:rPr>
            </w:pPr>
            <w:r>
              <w:rPr>
                <w:sz w:val="20"/>
                <w:szCs w:val="20"/>
              </w:rPr>
              <w:t>Primary</w:t>
            </w:r>
          </w:p>
        </w:tc>
        <w:tc>
          <w:tcPr>
            <w:tcW w:w="1560" w:type="dxa"/>
            <w:gridSpan w:val="3"/>
            <w:tcBorders>
              <w:top w:val="single" w:sz="6" w:space="0" w:color="000000"/>
              <w:left w:val="single" w:sz="6" w:space="0" w:color="000000"/>
              <w:bottom w:val="single" w:sz="6" w:space="0" w:color="000000"/>
              <w:right w:val="single" w:sz="6" w:space="0" w:color="000000"/>
            </w:tcBorders>
            <w:shd w:val="clear" w:color="auto" w:fill="D9D2E9"/>
            <w:tcMar>
              <w:top w:w="100" w:type="dxa"/>
              <w:left w:w="100" w:type="dxa"/>
              <w:bottom w:w="100" w:type="dxa"/>
              <w:right w:w="100" w:type="dxa"/>
            </w:tcMar>
          </w:tcPr>
          <w:p w14:paraId="68950BD4" w14:textId="77777777" w:rsidR="009E5948" w:rsidRDefault="00514111">
            <w:pPr>
              <w:widowControl w:val="0"/>
              <w:jc w:val="center"/>
              <w:rPr>
                <w:sz w:val="20"/>
                <w:szCs w:val="20"/>
              </w:rPr>
            </w:pPr>
            <w:r>
              <w:rPr>
                <w:sz w:val="20"/>
                <w:szCs w:val="20"/>
              </w:rPr>
              <w:t>Upper Primary</w:t>
            </w:r>
          </w:p>
        </w:tc>
        <w:tc>
          <w:tcPr>
            <w:tcW w:w="2520" w:type="dxa"/>
            <w:gridSpan w:val="5"/>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8950BD5" w14:textId="77777777" w:rsidR="009E5948" w:rsidRDefault="00514111">
            <w:pPr>
              <w:widowControl w:val="0"/>
              <w:jc w:val="center"/>
              <w:rPr>
                <w:sz w:val="20"/>
                <w:szCs w:val="20"/>
              </w:rPr>
            </w:pPr>
            <w:r>
              <w:rPr>
                <w:sz w:val="20"/>
                <w:szCs w:val="20"/>
              </w:rPr>
              <w:t>Secondary</w:t>
            </w:r>
          </w:p>
        </w:tc>
      </w:tr>
      <w:tr w:rsidR="009E5948" w14:paraId="68950C07" w14:textId="77777777">
        <w:trPr>
          <w:trHeight w:val="500"/>
          <w:tblHeader/>
        </w:trPr>
        <w:tc>
          <w:tcPr>
            <w:tcW w:w="117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D7" w14:textId="77777777" w:rsidR="009E5948" w:rsidRDefault="009E5948">
            <w:pPr>
              <w:widowControl w:val="0"/>
              <w:spacing w:line="240" w:lineRule="auto"/>
              <w:rPr>
                <w:sz w:val="20"/>
                <w:szCs w:val="20"/>
              </w:rPr>
            </w:pPr>
          </w:p>
        </w:tc>
        <w:tc>
          <w:tcPr>
            <w:tcW w:w="192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D8" w14:textId="77777777" w:rsidR="009E5948" w:rsidRDefault="009E5948">
            <w:pPr>
              <w:widowControl w:val="0"/>
              <w:spacing w:line="240" w:lineRule="auto"/>
              <w:rPr>
                <w:sz w:val="20"/>
                <w:szCs w:val="20"/>
              </w:rPr>
            </w:pPr>
          </w:p>
        </w:tc>
        <w:tc>
          <w:tcPr>
            <w:tcW w:w="141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BD9" w14:textId="77777777" w:rsidR="009E5948" w:rsidRDefault="009E5948">
            <w:pPr>
              <w:widowControl w:val="0"/>
              <w:spacing w:line="240" w:lineRule="auto"/>
              <w:rPr>
                <w:sz w:val="20"/>
                <w:szCs w:val="20"/>
              </w:rPr>
            </w:pPr>
          </w:p>
        </w:tc>
        <w:tc>
          <w:tcPr>
            <w:tcW w:w="540" w:type="dxa"/>
            <w:tcBorders>
              <w:top w:val="single" w:sz="6" w:space="0" w:color="000000"/>
              <w:left w:val="single" w:sz="6" w:space="0" w:color="000000"/>
              <w:bottom w:val="single" w:sz="6" w:space="0" w:color="000000"/>
              <w:right w:val="single" w:sz="6" w:space="0" w:color="000000"/>
            </w:tcBorders>
            <w:shd w:val="clear" w:color="auto" w:fill="CFE2F3"/>
            <w:tcMar>
              <w:top w:w="100" w:type="dxa"/>
              <w:left w:w="100" w:type="dxa"/>
              <w:bottom w:w="100" w:type="dxa"/>
              <w:right w:w="100" w:type="dxa"/>
            </w:tcMar>
          </w:tcPr>
          <w:p w14:paraId="68950BDA" w14:textId="77777777" w:rsidR="009E5948" w:rsidRDefault="00514111">
            <w:pPr>
              <w:widowControl w:val="0"/>
              <w:rPr>
                <w:sz w:val="20"/>
                <w:szCs w:val="20"/>
              </w:rPr>
            </w:pPr>
            <w:r>
              <w:rPr>
                <w:sz w:val="20"/>
                <w:szCs w:val="20"/>
              </w:rPr>
              <w:t>G</w:t>
            </w:r>
          </w:p>
          <w:p w14:paraId="68950BDB" w14:textId="77777777" w:rsidR="009E5948" w:rsidRDefault="00514111">
            <w:pPr>
              <w:widowControl w:val="0"/>
              <w:rPr>
                <w:sz w:val="20"/>
                <w:szCs w:val="20"/>
              </w:rPr>
            </w:pPr>
            <w:r>
              <w:rPr>
                <w:sz w:val="20"/>
                <w:szCs w:val="20"/>
              </w:rPr>
              <w:t>P</w:t>
            </w:r>
          </w:p>
          <w:p w14:paraId="68950BDC" w14:textId="77777777" w:rsidR="009E5948" w:rsidRDefault="00514111">
            <w:pPr>
              <w:widowControl w:val="0"/>
              <w:rPr>
                <w:sz w:val="20"/>
                <w:szCs w:val="20"/>
              </w:rPr>
            </w:pPr>
            <w:r>
              <w:rPr>
                <w:sz w:val="20"/>
                <w:szCs w:val="20"/>
              </w:rPr>
              <w:t>S</w:t>
            </w:r>
          </w:p>
        </w:tc>
        <w:tc>
          <w:tcPr>
            <w:tcW w:w="585" w:type="dxa"/>
            <w:tcBorders>
              <w:top w:val="single" w:sz="6" w:space="0" w:color="000000"/>
              <w:left w:val="single" w:sz="6" w:space="0" w:color="000000"/>
              <w:bottom w:val="single" w:sz="6" w:space="0" w:color="000000"/>
              <w:right w:val="single" w:sz="6" w:space="0" w:color="000000"/>
            </w:tcBorders>
            <w:shd w:val="clear" w:color="auto" w:fill="CFE2F3"/>
            <w:tcMar>
              <w:top w:w="100" w:type="dxa"/>
              <w:left w:w="100" w:type="dxa"/>
              <w:bottom w:w="100" w:type="dxa"/>
              <w:right w:w="100" w:type="dxa"/>
            </w:tcMar>
          </w:tcPr>
          <w:p w14:paraId="68950BDD" w14:textId="77777777" w:rsidR="009E5948" w:rsidRDefault="00514111">
            <w:pPr>
              <w:widowControl w:val="0"/>
              <w:rPr>
                <w:sz w:val="20"/>
                <w:szCs w:val="20"/>
              </w:rPr>
            </w:pPr>
            <w:r>
              <w:rPr>
                <w:sz w:val="20"/>
                <w:szCs w:val="20"/>
              </w:rPr>
              <w:t>M</w:t>
            </w:r>
          </w:p>
          <w:p w14:paraId="68950BDE" w14:textId="77777777" w:rsidR="009E5948" w:rsidRDefault="00514111">
            <w:pPr>
              <w:widowControl w:val="0"/>
              <w:rPr>
                <w:sz w:val="20"/>
                <w:szCs w:val="20"/>
              </w:rPr>
            </w:pPr>
            <w:r>
              <w:rPr>
                <w:sz w:val="20"/>
                <w:szCs w:val="20"/>
              </w:rPr>
              <w:t>P</w:t>
            </w:r>
          </w:p>
          <w:p w14:paraId="68950BDF" w14:textId="77777777" w:rsidR="009E5948" w:rsidRDefault="00514111">
            <w:pPr>
              <w:widowControl w:val="0"/>
              <w:rPr>
                <w:sz w:val="20"/>
                <w:szCs w:val="20"/>
              </w:rPr>
            </w:pPr>
            <w:r>
              <w:rPr>
                <w:sz w:val="20"/>
                <w:szCs w:val="20"/>
              </w:rPr>
              <w:t>P</w:t>
            </w:r>
          </w:p>
          <w:p w14:paraId="68950BE0" w14:textId="77777777" w:rsidR="009E5948" w:rsidRDefault="00514111">
            <w:pPr>
              <w:widowControl w:val="0"/>
              <w:rPr>
                <w:sz w:val="20"/>
                <w:szCs w:val="20"/>
              </w:rPr>
            </w:pPr>
            <w:r>
              <w:rPr>
                <w:sz w:val="20"/>
                <w:szCs w:val="20"/>
              </w:rPr>
              <w:t>S</w:t>
            </w:r>
          </w:p>
        </w:tc>
        <w:tc>
          <w:tcPr>
            <w:tcW w:w="510" w:type="dxa"/>
            <w:tcBorders>
              <w:top w:val="single" w:sz="6" w:space="0" w:color="000000"/>
              <w:left w:val="single" w:sz="6" w:space="0" w:color="000000"/>
              <w:bottom w:val="single" w:sz="6" w:space="0" w:color="000000"/>
              <w:right w:val="single" w:sz="6" w:space="0" w:color="000000"/>
            </w:tcBorders>
            <w:shd w:val="clear" w:color="auto" w:fill="CFE2F3"/>
            <w:tcMar>
              <w:top w:w="100" w:type="dxa"/>
              <w:left w:w="100" w:type="dxa"/>
              <w:bottom w:w="100" w:type="dxa"/>
              <w:right w:w="100" w:type="dxa"/>
            </w:tcMar>
          </w:tcPr>
          <w:p w14:paraId="68950BE1" w14:textId="77777777" w:rsidR="009E5948" w:rsidRDefault="00514111">
            <w:pPr>
              <w:widowControl w:val="0"/>
              <w:rPr>
                <w:sz w:val="20"/>
                <w:szCs w:val="20"/>
              </w:rPr>
            </w:pPr>
            <w:r>
              <w:rPr>
                <w:sz w:val="20"/>
                <w:szCs w:val="20"/>
              </w:rPr>
              <w:t>O</w:t>
            </w:r>
          </w:p>
          <w:p w14:paraId="68950BE2" w14:textId="77777777" w:rsidR="009E5948" w:rsidRDefault="00514111">
            <w:pPr>
              <w:widowControl w:val="0"/>
              <w:rPr>
                <w:sz w:val="20"/>
                <w:szCs w:val="20"/>
              </w:rPr>
            </w:pPr>
            <w:r>
              <w:rPr>
                <w:sz w:val="20"/>
                <w:szCs w:val="20"/>
              </w:rPr>
              <w:t>V</w:t>
            </w:r>
          </w:p>
          <w:p w14:paraId="68950BE3" w14:textId="77777777" w:rsidR="009E5948" w:rsidRDefault="00514111">
            <w:pPr>
              <w:widowControl w:val="0"/>
              <w:rPr>
                <w:sz w:val="20"/>
                <w:szCs w:val="20"/>
              </w:rPr>
            </w:pPr>
            <w:r>
              <w:rPr>
                <w:sz w:val="20"/>
                <w:szCs w:val="20"/>
              </w:rPr>
              <w:t>E</w:t>
            </w:r>
          </w:p>
          <w:p w14:paraId="68950BE4" w14:textId="77777777" w:rsidR="009E5948" w:rsidRDefault="00514111">
            <w:pPr>
              <w:widowControl w:val="0"/>
              <w:rPr>
                <w:sz w:val="20"/>
                <w:szCs w:val="20"/>
              </w:rPr>
            </w:pPr>
            <w:r>
              <w:rPr>
                <w:sz w:val="20"/>
                <w:szCs w:val="20"/>
              </w:rPr>
              <w:t>R</w:t>
            </w:r>
          </w:p>
          <w:p w14:paraId="68950BE5" w14:textId="77777777" w:rsidR="009E5948" w:rsidRDefault="00514111">
            <w:pPr>
              <w:widowControl w:val="0"/>
              <w:rPr>
                <w:sz w:val="20"/>
                <w:szCs w:val="20"/>
              </w:rPr>
            </w:pPr>
            <w:r>
              <w:rPr>
                <w:sz w:val="20"/>
                <w:szCs w:val="20"/>
              </w:rPr>
              <w:t>A</w:t>
            </w:r>
          </w:p>
          <w:p w14:paraId="68950BE6" w14:textId="77777777" w:rsidR="009E5948" w:rsidRDefault="00514111">
            <w:pPr>
              <w:widowControl w:val="0"/>
              <w:rPr>
                <w:sz w:val="20"/>
                <w:szCs w:val="20"/>
              </w:rPr>
            </w:pPr>
            <w:r>
              <w:rPr>
                <w:sz w:val="20"/>
                <w:szCs w:val="20"/>
              </w:rPr>
              <w:t>L</w:t>
            </w:r>
          </w:p>
          <w:p w14:paraId="68950BE7" w14:textId="77777777" w:rsidR="009E5948" w:rsidRDefault="00514111">
            <w:pPr>
              <w:widowControl w:val="0"/>
              <w:rPr>
                <w:sz w:val="20"/>
                <w:szCs w:val="20"/>
              </w:rPr>
            </w:pPr>
            <w:r>
              <w:rPr>
                <w:sz w:val="20"/>
                <w:szCs w:val="20"/>
              </w:rPr>
              <w:t>L</w:t>
            </w:r>
          </w:p>
        </w:tc>
        <w:tc>
          <w:tcPr>
            <w:tcW w:w="480" w:type="dxa"/>
            <w:tcBorders>
              <w:top w:val="single" w:sz="6" w:space="0" w:color="000000"/>
              <w:left w:val="single" w:sz="6" w:space="0" w:color="000000"/>
              <w:bottom w:val="single" w:sz="6" w:space="0" w:color="000000"/>
              <w:right w:val="single" w:sz="6" w:space="0" w:color="000000"/>
            </w:tcBorders>
            <w:shd w:val="clear" w:color="auto" w:fill="D9D2E9"/>
            <w:tcMar>
              <w:top w:w="100" w:type="dxa"/>
              <w:left w:w="100" w:type="dxa"/>
              <w:bottom w:w="100" w:type="dxa"/>
              <w:right w:w="100" w:type="dxa"/>
            </w:tcMar>
          </w:tcPr>
          <w:p w14:paraId="608A076A" w14:textId="77777777" w:rsidR="009816FD" w:rsidRDefault="00514111">
            <w:pPr>
              <w:widowControl w:val="0"/>
              <w:rPr>
                <w:sz w:val="20"/>
                <w:szCs w:val="20"/>
              </w:rPr>
            </w:pPr>
            <w:r>
              <w:rPr>
                <w:sz w:val="20"/>
                <w:szCs w:val="20"/>
              </w:rPr>
              <w:t>GU</w:t>
            </w:r>
          </w:p>
          <w:p w14:paraId="68950BE8" w14:textId="6DC2AD94" w:rsidR="009E5948" w:rsidRDefault="00514111">
            <w:pPr>
              <w:widowControl w:val="0"/>
              <w:rPr>
                <w:sz w:val="20"/>
                <w:szCs w:val="20"/>
              </w:rPr>
            </w:pPr>
            <w:r>
              <w:rPr>
                <w:sz w:val="20"/>
                <w:szCs w:val="20"/>
              </w:rPr>
              <w:t>P</w:t>
            </w:r>
          </w:p>
          <w:p w14:paraId="68950BE9" w14:textId="77777777" w:rsidR="009E5948" w:rsidRDefault="00514111">
            <w:pPr>
              <w:widowControl w:val="0"/>
              <w:rPr>
                <w:sz w:val="20"/>
                <w:szCs w:val="20"/>
              </w:rPr>
            </w:pPr>
            <w:r>
              <w:rPr>
                <w:sz w:val="20"/>
                <w:szCs w:val="20"/>
              </w:rPr>
              <w:t>S</w:t>
            </w:r>
          </w:p>
        </w:tc>
        <w:tc>
          <w:tcPr>
            <w:tcW w:w="525" w:type="dxa"/>
            <w:tcBorders>
              <w:top w:val="single" w:sz="6" w:space="0" w:color="000000"/>
              <w:left w:val="single" w:sz="6" w:space="0" w:color="000000"/>
              <w:bottom w:val="single" w:sz="6" w:space="0" w:color="000000"/>
              <w:right w:val="single" w:sz="6" w:space="0" w:color="000000"/>
            </w:tcBorders>
            <w:shd w:val="clear" w:color="auto" w:fill="D9D2E9"/>
            <w:tcMar>
              <w:top w:w="100" w:type="dxa"/>
              <w:left w:w="100" w:type="dxa"/>
              <w:bottom w:w="100" w:type="dxa"/>
              <w:right w:w="100" w:type="dxa"/>
            </w:tcMar>
          </w:tcPr>
          <w:p w14:paraId="68950BEA" w14:textId="77777777" w:rsidR="009E5948" w:rsidRDefault="00514111">
            <w:pPr>
              <w:widowControl w:val="0"/>
              <w:rPr>
                <w:sz w:val="20"/>
                <w:szCs w:val="20"/>
              </w:rPr>
            </w:pPr>
            <w:r>
              <w:rPr>
                <w:sz w:val="20"/>
                <w:szCs w:val="20"/>
              </w:rPr>
              <w:t>M</w:t>
            </w:r>
          </w:p>
          <w:p w14:paraId="68950BEB" w14:textId="77777777" w:rsidR="009E5948" w:rsidRDefault="00514111">
            <w:pPr>
              <w:widowControl w:val="0"/>
              <w:rPr>
                <w:sz w:val="20"/>
                <w:szCs w:val="20"/>
              </w:rPr>
            </w:pPr>
            <w:r>
              <w:rPr>
                <w:sz w:val="20"/>
                <w:szCs w:val="20"/>
              </w:rPr>
              <w:t>P</w:t>
            </w:r>
          </w:p>
          <w:p w14:paraId="68950BEC" w14:textId="77777777" w:rsidR="009E5948" w:rsidRDefault="00514111">
            <w:pPr>
              <w:widowControl w:val="0"/>
              <w:rPr>
                <w:sz w:val="20"/>
                <w:szCs w:val="20"/>
              </w:rPr>
            </w:pPr>
            <w:r>
              <w:rPr>
                <w:sz w:val="20"/>
                <w:szCs w:val="20"/>
              </w:rPr>
              <w:t>U</w:t>
            </w:r>
          </w:p>
          <w:p w14:paraId="68950BED" w14:textId="77777777" w:rsidR="009E5948" w:rsidRDefault="00514111">
            <w:pPr>
              <w:widowControl w:val="0"/>
              <w:rPr>
                <w:sz w:val="20"/>
                <w:szCs w:val="20"/>
              </w:rPr>
            </w:pPr>
            <w:r>
              <w:rPr>
                <w:sz w:val="20"/>
                <w:szCs w:val="20"/>
              </w:rPr>
              <w:t>P</w:t>
            </w:r>
          </w:p>
          <w:p w14:paraId="68950BEE" w14:textId="77777777" w:rsidR="009E5948" w:rsidRDefault="00514111">
            <w:pPr>
              <w:widowControl w:val="0"/>
              <w:rPr>
                <w:sz w:val="20"/>
                <w:szCs w:val="20"/>
              </w:rPr>
            </w:pPr>
            <w:r>
              <w:rPr>
                <w:sz w:val="20"/>
                <w:szCs w:val="20"/>
              </w:rPr>
              <w:t>S</w:t>
            </w:r>
          </w:p>
        </w:tc>
        <w:tc>
          <w:tcPr>
            <w:tcW w:w="555" w:type="dxa"/>
            <w:tcBorders>
              <w:top w:val="single" w:sz="6" w:space="0" w:color="000000"/>
              <w:left w:val="single" w:sz="6" w:space="0" w:color="000000"/>
              <w:bottom w:val="single" w:sz="6" w:space="0" w:color="000000"/>
              <w:right w:val="single" w:sz="6" w:space="0" w:color="000000"/>
            </w:tcBorders>
            <w:shd w:val="clear" w:color="auto" w:fill="D9D2E9"/>
            <w:tcMar>
              <w:top w:w="100" w:type="dxa"/>
              <w:left w:w="100" w:type="dxa"/>
              <w:bottom w:w="100" w:type="dxa"/>
              <w:right w:w="100" w:type="dxa"/>
            </w:tcMar>
          </w:tcPr>
          <w:p w14:paraId="68950BEF" w14:textId="77777777" w:rsidR="009E5948" w:rsidRDefault="00514111">
            <w:pPr>
              <w:widowControl w:val="0"/>
              <w:rPr>
                <w:sz w:val="20"/>
                <w:szCs w:val="20"/>
              </w:rPr>
            </w:pPr>
            <w:r>
              <w:rPr>
                <w:sz w:val="20"/>
                <w:szCs w:val="20"/>
              </w:rPr>
              <w:t>O</w:t>
            </w:r>
          </w:p>
          <w:p w14:paraId="68950BF0" w14:textId="77777777" w:rsidR="009E5948" w:rsidRDefault="00514111">
            <w:pPr>
              <w:widowControl w:val="0"/>
              <w:rPr>
                <w:sz w:val="20"/>
                <w:szCs w:val="20"/>
              </w:rPr>
            </w:pPr>
            <w:r>
              <w:rPr>
                <w:sz w:val="20"/>
                <w:szCs w:val="20"/>
              </w:rPr>
              <w:t>V</w:t>
            </w:r>
          </w:p>
          <w:p w14:paraId="68950BF1" w14:textId="77777777" w:rsidR="009E5948" w:rsidRDefault="00514111">
            <w:pPr>
              <w:widowControl w:val="0"/>
              <w:rPr>
                <w:sz w:val="20"/>
                <w:szCs w:val="20"/>
              </w:rPr>
            </w:pPr>
            <w:r>
              <w:rPr>
                <w:sz w:val="20"/>
                <w:szCs w:val="20"/>
              </w:rPr>
              <w:t>E</w:t>
            </w:r>
          </w:p>
          <w:p w14:paraId="68950BF2" w14:textId="77777777" w:rsidR="009E5948" w:rsidRDefault="00514111">
            <w:pPr>
              <w:widowControl w:val="0"/>
              <w:rPr>
                <w:sz w:val="20"/>
                <w:szCs w:val="20"/>
              </w:rPr>
            </w:pPr>
            <w:r>
              <w:rPr>
                <w:sz w:val="20"/>
                <w:szCs w:val="20"/>
              </w:rPr>
              <w:t>R</w:t>
            </w:r>
          </w:p>
          <w:p w14:paraId="68950BF3" w14:textId="77777777" w:rsidR="009E5948" w:rsidRDefault="00514111">
            <w:pPr>
              <w:widowControl w:val="0"/>
              <w:rPr>
                <w:sz w:val="20"/>
                <w:szCs w:val="20"/>
              </w:rPr>
            </w:pPr>
            <w:r>
              <w:rPr>
                <w:sz w:val="20"/>
                <w:szCs w:val="20"/>
              </w:rPr>
              <w:t>A</w:t>
            </w:r>
          </w:p>
          <w:p w14:paraId="68950BF4" w14:textId="77777777" w:rsidR="009E5948" w:rsidRDefault="00514111">
            <w:pPr>
              <w:widowControl w:val="0"/>
              <w:rPr>
                <w:sz w:val="20"/>
                <w:szCs w:val="20"/>
              </w:rPr>
            </w:pPr>
            <w:r>
              <w:rPr>
                <w:sz w:val="20"/>
                <w:szCs w:val="20"/>
              </w:rPr>
              <w:t>L</w:t>
            </w:r>
          </w:p>
          <w:p w14:paraId="68950BF5" w14:textId="77777777" w:rsidR="009E5948" w:rsidRDefault="00514111">
            <w:pPr>
              <w:widowControl w:val="0"/>
              <w:rPr>
                <w:sz w:val="20"/>
                <w:szCs w:val="20"/>
              </w:rPr>
            </w:pPr>
            <w:r>
              <w:rPr>
                <w:sz w:val="20"/>
                <w:szCs w:val="20"/>
              </w:rPr>
              <w:t>L</w:t>
            </w:r>
          </w:p>
        </w:tc>
        <w:tc>
          <w:tcPr>
            <w:tcW w:w="480"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2A0A78CF" w14:textId="77777777" w:rsidR="009816FD" w:rsidRDefault="00514111">
            <w:pPr>
              <w:widowControl w:val="0"/>
              <w:rPr>
                <w:sz w:val="20"/>
                <w:szCs w:val="20"/>
              </w:rPr>
            </w:pPr>
            <w:r>
              <w:rPr>
                <w:sz w:val="20"/>
                <w:szCs w:val="20"/>
              </w:rPr>
              <w:t>GH</w:t>
            </w:r>
          </w:p>
          <w:p w14:paraId="68950BF6" w14:textId="2A4B6911" w:rsidR="009E5948" w:rsidRDefault="00514111">
            <w:pPr>
              <w:widowControl w:val="0"/>
              <w:rPr>
                <w:sz w:val="20"/>
                <w:szCs w:val="20"/>
              </w:rPr>
            </w:pPr>
            <w:r>
              <w:rPr>
                <w:sz w:val="20"/>
                <w:szCs w:val="20"/>
              </w:rPr>
              <w:t>S</w:t>
            </w:r>
          </w:p>
        </w:tc>
        <w:tc>
          <w:tcPr>
            <w:tcW w:w="495"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8950BF7" w14:textId="77777777" w:rsidR="009E5948" w:rsidRDefault="00514111">
            <w:pPr>
              <w:widowControl w:val="0"/>
              <w:rPr>
                <w:sz w:val="20"/>
                <w:szCs w:val="20"/>
              </w:rPr>
            </w:pPr>
            <w:r>
              <w:rPr>
                <w:sz w:val="20"/>
                <w:szCs w:val="20"/>
              </w:rPr>
              <w:t>Z</w:t>
            </w:r>
          </w:p>
          <w:p w14:paraId="68950BF8" w14:textId="77777777" w:rsidR="009E5948" w:rsidRDefault="00514111">
            <w:pPr>
              <w:widowControl w:val="0"/>
              <w:rPr>
                <w:sz w:val="20"/>
                <w:szCs w:val="20"/>
              </w:rPr>
            </w:pPr>
            <w:r>
              <w:rPr>
                <w:sz w:val="20"/>
                <w:szCs w:val="20"/>
              </w:rPr>
              <w:t>P</w:t>
            </w:r>
          </w:p>
          <w:p w14:paraId="68950BF9" w14:textId="77777777" w:rsidR="009E5948" w:rsidRDefault="00514111">
            <w:pPr>
              <w:widowControl w:val="0"/>
              <w:rPr>
                <w:sz w:val="20"/>
                <w:szCs w:val="20"/>
              </w:rPr>
            </w:pPr>
            <w:r>
              <w:rPr>
                <w:sz w:val="20"/>
                <w:szCs w:val="20"/>
              </w:rPr>
              <w:t>H</w:t>
            </w:r>
          </w:p>
          <w:p w14:paraId="68950BFA" w14:textId="77777777" w:rsidR="009E5948" w:rsidRDefault="00514111">
            <w:pPr>
              <w:widowControl w:val="0"/>
              <w:rPr>
                <w:sz w:val="20"/>
                <w:szCs w:val="20"/>
              </w:rPr>
            </w:pPr>
            <w:r>
              <w:rPr>
                <w:sz w:val="20"/>
                <w:szCs w:val="20"/>
              </w:rPr>
              <w:t>S</w:t>
            </w:r>
          </w:p>
        </w:tc>
        <w:tc>
          <w:tcPr>
            <w:tcW w:w="495"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8950BFB" w14:textId="77777777" w:rsidR="009E5948" w:rsidRDefault="00514111">
            <w:pPr>
              <w:widowControl w:val="0"/>
              <w:rPr>
                <w:sz w:val="20"/>
                <w:szCs w:val="20"/>
              </w:rPr>
            </w:pPr>
            <w:r>
              <w:rPr>
                <w:sz w:val="20"/>
                <w:szCs w:val="20"/>
              </w:rPr>
              <w:t>T</w:t>
            </w:r>
          </w:p>
          <w:p w14:paraId="68950BFC" w14:textId="77777777" w:rsidR="009E5948" w:rsidRDefault="00514111">
            <w:pPr>
              <w:widowControl w:val="0"/>
              <w:rPr>
                <w:sz w:val="20"/>
                <w:szCs w:val="20"/>
              </w:rPr>
            </w:pPr>
            <w:r>
              <w:rPr>
                <w:sz w:val="20"/>
                <w:szCs w:val="20"/>
              </w:rPr>
              <w:t>SMS</w:t>
            </w:r>
          </w:p>
        </w:tc>
        <w:tc>
          <w:tcPr>
            <w:tcW w:w="555"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68950BFD" w14:textId="77777777" w:rsidR="009E5948" w:rsidRDefault="00514111">
            <w:pPr>
              <w:widowControl w:val="0"/>
              <w:rPr>
                <w:sz w:val="20"/>
                <w:szCs w:val="20"/>
              </w:rPr>
            </w:pPr>
            <w:r>
              <w:rPr>
                <w:sz w:val="20"/>
                <w:szCs w:val="20"/>
              </w:rPr>
              <w:t>K</w:t>
            </w:r>
          </w:p>
          <w:p w14:paraId="68950BFE" w14:textId="77777777" w:rsidR="009E5948" w:rsidRDefault="00514111">
            <w:pPr>
              <w:widowControl w:val="0"/>
              <w:rPr>
                <w:sz w:val="20"/>
                <w:szCs w:val="20"/>
              </w:rPr>
            </w:pPr>
            <w:r>
              <w:rPr>
                <w:sz w:val="20"/>
                <w:szCs w:val="20"/>
              </w:rPr>
              <w:t>G</w:t>
            </w:r>
          </w:p>
          <w:p w14:paraId="68950BFF" w14:textId="77777777" w:rsidR="009E5948" w:rsidRDefault="00514111">
            <w:pPr>
              <w:widowControl w:val="0"/>
              <w:rPr>
                <w:sz w:val="20"/>
                <w:szCs w:val="20"/>
              </w:rPr>
            </w:pPr>
            <w:r>
              <w:rPr>
                <w:sz w:val="20"/>
                <w:szCs w:val="20"/>
              </w:rPr>
              <w:t>B</w:t>
            </w:r>
          </w:p>
          <w:p w14:paraId="68950C00" w14:textId="77777777" w:rsidR="009E5948" w:rsidRDefault="00514111">
            <w:pPr>
              <w:widowControl w:val="0"/>
              <w:rPr>
                <w:sz w:val="20"/>
                <w:szCs w:val="20"/>
              </w:rPr>
            </w:pPr>
            <w:r>
              <w:rPr>
                <w:sz w:val="20"/>
                <w:szCs w:val="20"/>
              </w:rPr>
              <w:t>V</w:t>
            </w:r>
          </w:p>
        </w:tc>
        <w:tc>
          <w:tcPr>
            <w:tcW w:w="495" w:type="dxa"/>
            <w:tcBorders>
              <w:top w:val="single" w:sz="6" w:space="0" w:color="000000"/>
              <w:left w:val="single" w:sz="6" w:space="0" w:color="000000"/>
              <w:bottom w:val="single" w:sz="6" w:space="0" w:color="000000"/>
              <w:right w:val="single" w:sz="6" w:space="0" w:color="000000"/>
            </w:tcBorders>
            <w:shd w:val="clear" w:color="auto" w:fill="D9EAD3"/>
            <w:tcMar>
              <w:top w:w="100" w:type="dxa"/>
              <w:left w:w="100" w:type="dxa"/>
              <w:bottom w:w="100" w:type="dxa"/>
              <w:right w:w="100" w:type="dxa"/>
            </w:tcMar>
          </w:tcPr>
          <w:p w14:paraId="3FE32395" w14:textId="77777777" w:rsidR="009816FD" w:rsidRDefault="00514111">
            <w:pPr>
              <w:widowControl w:val="0"/>
              <w:rPr>
                <w:sz w:val="20"/>
                <w:szCs w:val="20"/>
              </w:rPr>
            </w:pPr>
            <w:r>
              <w:rPr>
                <w:sz w:val="20"/>
                <w:szCs w:val="20"/>
              </w:rPr>
              <w:t>O</w:t>
            </w:r>
          </w:p>
          <w:p w14:paraId="68950C01" w14:textId="6EC9698C" w:rsidR="009E5948" w:rsidRDefault="00514111">
            <w:pPr>
              <w:widowControl w:val="0"/>
              <w:rPr>
                <w:sz w:val="20"/>
                <w:szCs w:val="20"/>
              </w:rPr>
            </w:pPr>
            <w:r>
              <w:rPr>
                <w:sz w:val="20"/>
                <w:szCs w:val="20"/>
              </w:rPr>
              <w:t>V</w:t>
            </w:r>
          </w:p>
          <w:p w14:paraId="68950C02" w14:textId="77777777" w:rsidR="009E5948" w:rsidRDefault="00514111">
            <w:pPr>
              <w:widowControl w:val="0"/>
              <w:rPr>
                <w:sz w:val="20"/>
                <w:szCs w:val="20"/>
              </w:rPr>
            </w:pPr>
            <w:r>
              <w:rPr>
                <w:sz w:val="20"/>
                <w:szCs w:val="20"/>
              </w:rPr>
              <w:t>E</w:t>
            </w:r>
          </w:p>
          <w:p w14:paraId="68950C03" w14:textId="77777777" w:rsidR="009E5948" w:rsidRDefault="00514111">
            <w:pPr>
              <w:widowControl w:val="0"/>
              <w:rPr>
                <w:sz w:val="20"/>
                <w:szCs w:val="20"/>
              </w:rPr>
            </w:pPr>
            <w:r>
              <w:rPr>
                <w:sz w:val="20"/>
                <w:szCs w:val="20"/>
              </w:rPr>
              <w:t>R</w:t>
            </w:r>
          </w:p>
          <w:p w14:paraId="68950C04" w14:textId="77777777" w:rsidR="009E5948" w:rsidRDefault="00514111">
            <w:pPr>
              <w:widowControl w:val="0"/>
              <w:rPr>
                <w:sz w:val="20"/>
                <w:szCs w:val="20"/>
              </w:rPr>
            </w:pPr>
            <w:r>
              <w:rPr>
                <w:sz w:val="20"/>
                <w:szCs w:val="20"/>
              </w:rPr>
              <w:t>A</w:t>
            </w:r>
          </w:p>
          <w:p w14:paraId="68950C05" w14:textId="77777777" w:rsidR="009E5948" w:rsidRDefault="00514111">
            <w:pPr>
              <w:widowControl w:val="0"/>
              <w:rPr>
                <w:sz w:val="20"/>
                <w:szCs w:val="20"/>
              </w:rPr>
            </w:pPr>
            <w:r>
              <w:rPr>
                <w:sz w:val="20"/>
                <w:szCs w:val="20"/>
              </w:rPr>
              <w:t>L</w:t>
            </w:r>
          </w:p>
          <w:p w14:paraId="68950C06" w14:textId="77777777" w:rsidR="009E5948" w:rsidRDefault="00514111">
            <w:pPr>
              <w:widowControl w:val="0"/>
              <w:rPr>
                <w:sz w:val="20"/>
                <w:szCs w:val="20"/>
              </w:rPr>
            </w:pPr>
            <w:r>
              <w:rPr>
                <w:sz w:val="20"/>
                <w:szCs w:val="20"/>
              </w:rPr>
              <w:t>L</w:t>
            </w:r>
          </w:p>
        </w:tc>
      </w:tr>
      <w:tr w:rsidR="009E5948" w14:paraId="68950C1C" w14:textId="77777777">
        <w:trPr>
          <w:trHeight w:val="500"/>
        </w:trPr>
        <w:tc>
          <w:tcPr>
            <w:tcW w:w="1170" w:type="dxa"/>
            <w:vMerge w:val="restar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08" w14:textId="77777777" w:rsidR="009E5948" w:rsidRDefault="009E5948">
            <w:pPr>
              <w:widowControl w:val="0"/>
              <w:rPr>
                <w:sz w:val="20"/>
                <w:szCs w:val="20"/>
              </w:rPr>
            </w:pPr>
          </w:p>
          <w:p w14:paraId="68950C09" w14:textId="77777777" w:rsidR="009E5948" w:rsidRDefault="009E5948">
            <w:pPr>
              <w:widowControl w:val="0"/>
              <w:rPr>
                <w:sz w:val="20"/>
                <w:szCs w:val="20"/>
              </w:rPr>
            </w:pPr>
          </w:p>
          <w:p w14:paraId="68950C0A" w14:textId="77777777" w:rsidR="009E5948" w:rsidRDefault="009E5948">
            <w:pPr>
              <w:widowControl w:val="0"/>
              <w:rPr>
                <w:sz w:val="20"/>
                <w:szCs w:val="20"/>
              </w:rPr>
            </w:pPr>
          </w:p>
          <w:p w14:paraId="68950C0B" w14:textId="77777777" w:rsidR="009E5948" w:rsidRDefault="009E5948">
            <w:pPr>
              <w:widowControl w:val="0"/>
              <w:rPr>
                <w:sz w:val="20"/>
                <w:szCs w:val="20"/>
              </w:rPr>
            </w:pPr>
          </w:p>
          <w:p w14:paraId="68950C0C" w14:textId="77777777" w:rsidR="009E5948" w:rsidRDefault="009E5948">
            <w:pPr>
              <w:widowControl w:val="0"/>
              <w:rPr>
                <w:sz w:val="20"/>
                <w:szCs w:val="20"/>
              </w:rPr>
            </w:pPr>
          </w:p>
          <w:p w14:paraId="68950C0D" w14:textId="77777777" w:rsidR="009E5948" w:rsidRDefault="009E5948">
            <w:pPr>
              <w:widowControl w:val="0"/>
              <w:rPr>
                <w:sz w:val="20"/>
                <w:szCs w:val="20"/>
              </w:rPr>
            </w:pPr>
          </w:p>
          <w:p w14:paraId="68950C0E" w14:textId="77777777" w:rsidR="009E5948" w:rsidRDefault="00514111">
            <w:pPr>
              <w:widowControl w:val="0"/>
              <w:rPr>
                <w:sz w:val="20"/>
                <w:szCs w:val="20"/>
              </w:rPr>
            </w:pPr>
            <w:r>
              <w:rPr>
                <w:sz w:val="20"/>
                <w:szCs w:val="20"/>
              </w:rPr>
              <w:t>NISHTHA 1.0.</w:t>
            </w:r>
          </w:p>
        </w:tc>
        <w:tc>
          <w:tcPr>
            <w:tcW w:w="1920" w:type="dxa"/>
            <w:vMerge w:val="restar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0F" w14:textId="77777777" w:rsidR="009E5948" w:rsidRDefault="00514111">
            <w:pPr>
              <w:widowControl w:val="0"/>
              <w:rPr>
                <w:sz w:val="20"/>
                <w:szCs w:val="20"/>
              </w:rPr>
            </w:pPr>
            <w:r>
              <w:rPr>
                <w:sz w:val="20"/>
                <w:szCs w:val="20"/>
              </w:rPr>
              <w:t>On preparing students w.r.t steps to encounter 'violence', 'harassment', 'bullying' etc.</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10" w14:textId="77777777" w:rsidR="009E5948" w:rsidRDefault="00514111">
            <w:pPr>
              <w:widowControl w:val="0"/>
              <w:rPr>
                <w:sz w:val="20"/>
                <w:szCs w:val="20"/>
              </w:rPr>
            </w:pPr>
            <w:r>
              <w:rPr>
                <w:sz w:val="20"/>
                <w:szCs w:val="20"/>
              </w:rPr>
              <w:t>Useful</w:t>
            </w:r>
          </w:p>
        </w:tc>
        <w:tc>
          <w:tcPr>
            <w:tcW w:w="5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11" w14:textId="77777777" w:rsidR="009E5948" w:rsidRDefault="00514111">
            <w:pPr>
              <w:widowControl w:val="0"/>
              <w:rPr>
                <w:sz w:val="20"/>
                <w:szCs w:val="20"/>
              </w:rPr>
            </w:pPr>
            <w:r>
              <w:rPr>
                <w:sz w:val="20"/>
                <w:szCs w:val="20"/>
              </w:rPr>
              <w:t>72</w:t>
            </w:r>
          </w:p>
        </w:tc>
        <w:tc>
          <w:tcPr>
            <w:tcW w:w="5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12" w14:textId="77777777" w:rsidR="009E5948" w:rsidRDefault="00514111">
            <w:pPr>
              <w:widowControl w:val="0"/>
              <w:rPr>
                <w:sz w:val="20"/>
                <w:szCs w:val="20"/>
              </w:rPr>
            </w:pPr>
            <w:r>
              <w:rPr>
                <w:sz w:val="20"/>
                <w:szCs w:val="20"/>
              </w:rPr>
              <w:t>70</w:t>
            </w:r>
          </w:p>
        </w:tc>
        <w:tc>
          <w:tcPr>
            <w:tcW w:w="5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13" w14:textId="77777777" w:rsidR="009E5948" w:rsidRDefault="00514111">
            <w:pPr>
              <w:widowControl w:val="0"/>
              <w:rPr>
                <w:sz w:val="20"/>
                <w:szCs w:val="20"/>
              </w:rPr>
            </w:pPr>
            <w:r>
              <w:rPr>
                <w:sz w:val="20"/>
                <w:szCs w:val="20"/>
              </w:rPr>
              <w:t>70</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14" w14:textId="77777777" w:rsidR="009E5948" w:rsidRDefault="00514111">
            <w:pPr>
              <w:widowControl w:val="0"/>
              <w:rPr>
                <w:sz w:val="20"/>
                <w:szCs w:val="20"/>
              </w:rPr>
            </w:pPr>
            <w:r>
              <w:rPr>
                <w:sz w:val="20"/>
                <w:szCs w:val="20"/>
              </w:rPr>
              <w:t>83</w:t>
            </w:r>
          </w:p>
        </w:tc>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15" w14:textId="77777777" w:rsidR="009E5948" w:rsidRDefault="00514111">
            <w:pPr>
              <w:widowControl w:val="0"/>
              <w:rPr>
                <w:sz w:val="20"/>
                <w:szCs w:val="20"/>
              </w:rPr>
            </w:pPr>
            <w:r>
              <w:rPr>
                <w:sz w:val="20"/>
                <w:szCs w:val="20"/>
              </w:rPr>
              <w:t>71</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16" w14:textId="77777777" w:rsidR="009E5948" w:rsidRDefault="00514111">
            <w:pPr>
              <w:widowControl w:val="0"/>
              <w:rPr>
                <w:sz w:val="20"/>
                <w:szCs w:val="20"/>
              </w:rPr>
            </w:pPr>
            <w:r>
              <w:rPr>
                <w:sz w:val="20"/>
                <w:szCs w:val="20"/>
              </w:rPr>
              <w:t>71</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17" w14:textId="77777777" w:rsidR="009E5948" w:rsidRDefault="00514111">
            <w:pPr>
              <w:widowControl w:val="0"/>
              <w:rPr>
                <w:sz w:val="20"/>
                <w:szCs w:val="20"/>
              </w:rPr>
            </w:pPr>
            <w:r>
              <w:rPr>
                <w:sz w:val="20"/>
                <w:szCs w:val="20"/>
              </w:rPr>
              <w:t>69</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18" w14:textId="77777777" w:rsidR="009E5948" w:rsidRDefault="00514111">
            <w:pPr>
              <w:widowControl w:val="0"/>
              <w:rPr>
                <w:sz w:val="20"/>
                <w:szCs w:val="20"/>
              </w:rPr>
            </w:pPr>
            <w:r>
              <w:rPr>
                <w:sz w:val="20"/>
                <w:szCs w:val="20"/>
              </w:rPr>
              <w:t>72</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19" w14:textId="77777777" w:rsidR="009E5948" w:rsidRDefault="00514111">
            <w:pPr>
              <w:widowControl w:val="0"/>
              <w:rPr>
                <w:sz w:val="20"/>
                <w:szCs w:val="20"/>
              </w:rPr>
            </w:pPr>
            <w:r>
              <w:rPr>
                <w:sz w:val="20"/>
                <w:szCs w:val="20"/>
              </w:rPr>
              <w:t>71</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1A" w14:textId="77777777" w:rsidR="009E5948" w:rsidRDefault="00514111">
            <w:pPr>
              <w:widowControl w:val="0"/>
              <w:rPr>
                <w:sz w:val="20"/>
                <w:szCs w:val="20"/>
              </w:rPr>
            </w:pPr>
            <w:r>
              <w:rPr>
                <w:sz w:val="20"/>
                <w:szCs w:val="20"/>
              </w:rPr>
              <w:t>70</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1B" w14:textId="77777777" w:rsidR="009E5948" w:rsidRDefault="00514111">
            <w:pPr>
              <w:widowControl w:val="0"/>
              <w:rPr>
                <w:sz w:val="20"/>
                <w:szCs w:val="20"/>
              </w:rPr>
            </w:pPr>
            <w:r>
              <w:rPr>
                <w:sz w:val="20"/>
                <w:szCs w:val="20"/>
              </w:rPr>
              <w:t>71</w:t>
            </w:r>
          </w:p>
        </w:tc>
      </w:tr>
      <w:tr w:rsidR="009E5948" w14:paraId="68950C2B" w14:textId="77777777">
        <w:trPr>
          <w:trHeight w:val="776"/>
        </w:trPr>
        <w:tc>
          <w:tcPr>
            <w:tcW w:w="1170" w:type="dxa"/>
            <w:vMerge/>
            <w:tcBorders>
              <w:top w:val="single" w:sz="6" w:space="0" w:color="000000"/>
              <w:left w:val="single" w:sz="6" w:space="0" w:color="808080"/>
              <w:bottom w:val="single" w:sz="6" w:space="0" w:color="000000"/>
              <w:right w:val="single" w:sz="6" w:space="0" w:color="000000"/>
            </w:tcBorders>
            <w:shd w:val="clear" w:color="auto" w:fill="auto"/>
            <w:tcMar>
              <w:top w:w="100" w:type="dxa"/>
              <w:left w:w="100" w:type="dxa"/>
              <w:bottom w:w="100" w:type="dxa"/>
              <w:right w:w="100" w:type="dxa"/>
            </w:tcMar>
          </w:tcPr>
          <w:p w14:paraId="68950C1D" w14:textId="77777777" w:rsidR="009E5948" w:rsidRDefault="009E5948">
            <w:pPr>
              <w:widowControl w:val="0"/>
              <w:rPr>
                <w:sz w:val="20"/>
                <w:szCs w:val="20"/>
              </w:rPr>
            </w:pPr>
          </w:p>
        </w:tc>
        <w:tc>
          <w:tcPr>
            <w:tcW w:w="192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1E" w14:textId="77777777" w:rsidR="009E5948" w:rsidRDefault="009E5948">
            <w:pPr>
              <w:widowControl w:val="0"/>
              <w:rPr>
                <w:sz w:val="20"/>
                <w:szCs w:val="20"/>
              </w:rPr>
            </w:pP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1F" w14:textId="77777777" w:rsidR="009E5948" w:rsidRDefault="00514111">
            <w:pPr>
              <w:widowControl w:val="0"/>
              <w:rPr>
                <w:sz w:val="20"/>
                <w:szCs w:val="20"/>
              </w:rPr>
            </w:pPr>
            <w:r>
              <w:rPr>
                <w:sz w:val="20"/>
                <w:szCs w:val="20"/>
              </w:rPr>
              <w:t>Very Useful</w:t>
            </w:r>
          </w:p>
        </w:tc>
        <w:tc>
          <w:tcPr>
            <w:tcW w:w="540" w:type="dxa"/>
            <w:tcBorders>
              <w:top w:val="single" w:sz="6" w:space="0" w:color="000000"/>
              <w:left w:val="single" w:sz="6" w:space="0" w:color="000000"/>
              <w:bottom w:val="single" w:sz="6" w:space="0" w:color="808080"/>
              <w:right w:val="single" w:sz="6" w:space="0" w:color="000000"/>
            </w:tcBorders>
            <w:tcMar>
              <w:top w:w="100" w:type="dxa"/>
              <w:left w:w="100" w:type="dxa"/>
              <w:bottom w:w="100" w:type="dxa"/>
              <w:right w:w="100" w:type="dxa"/>
            </w:tcMar>
          </w:tcPr>
          <w:p w14:paraId="68950C20" w14:textId="77777777" w:rsidR="009E5948" w:rsidRDefault="00514111">
            <w:pPr>
              <w:widowControl w:val="0"/>
              <w:rPr>
                <w:sz w:val="20"/>
                <w:szCs w:val="20"/>
              </w:rPr>
            </w:pPr>
            <w:r>
              <w:rPr>
                <w:sz w:val="20"/>
                <w:szCs w:val="20"/>
              </w:rPr>
              <w:t>17</w:t>
            </w:r>
          </w:p>
        </w:tc>
        <w:tc>
          <w:tcPr>
            <w:tcW w:w="5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21" w14:textId="77777777" w:rsidR="009E5948" w:rsidRDefault="00514111">
            <w:pPr>
              <w:widowControl w:val="0"/>
              <w:rPr>
                <w:sz w:val="20"/>
                <w:szCs w:val="20"/>
              </w:rPr>
            </w:pPr>
            <w:r>
              <w:rPr>
                <w:sz w:val="20"/>
                <w:szCs w:val="20"/>
              </w:rPr>
              <w:t>20</w:t>
            </w:r>
          </w:p>
        </w:tc>
        <w:tc>
          <w:tcPr>
            <w:tcW w:w="5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22" w14:textId="77777777" w:rsidR="009E5948" w:rsidRDefault="00514111">
            <w:pPr>
              <w:widowControl w:val="0"/>
              <w:rPr>
                <w:sz w:val="20"/>
                <w:szCs w:val="20"/>
              </w:rPr>
            </w:pPr>
            <w:r>
              <w:rPr>
                <w:sz w:val="20"/>
                <w:szCs w:val="20"/>
              </w:rPr>
              <w:t>20</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23" w14:textId="77777777" w:rsidR="009E5948" w:rsidRDefault="00514111">
            <w:pPr>
              <w:widowControl w:val="0"/>
              <w:rPr>
                <w:sz w:val="20"/>
                <w:szCs w:val="20"/>
              </w:rPr>
            </w:pPr>
            <w:r>
              <w:rPr>
                <w:sz w:val="20"/>
                <w:szCs w:val="20"/>
              </w:rPr>
              <w:t>12</w:t>
            </w:r>
          </w:p>
        </w:tc>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24" w14:textId="77777777" w:rsidR="009E5948" w:rsidRDefault="00514111">
            <w:pPr>
              <w:widowControl w:val="0"/>
              <w:rPr>
                <w:sz w:val="20"/>
                <w:szCs w:val="20"/>
              </w:rPr>
            </w:pPr>
            <w:r>
              <w:rPr>
                <w:sz w:val="20"/>
                <w:szCs w:val="20"/>
              </w:rPr>
              <w:t>19</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25" w14:textId="77777777" w:rsidR="009E5948" w:rsidRDefault="00514111">
            <w:pPr>
              <w:widowControl w:val="0"/>
              <w:rPr>
                <w:sz w:val="20"/>
                <w:szCs w:val="20"/>
              </w:rPr>
            </w:pPr>
            <w:r>
              <w:rPr>
                <w:sz w:val="20"/>
                <w:szCs w:val="20"/>
              </w:rPr>
              <w:t>19</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26" w14:textId="77777777" w:rsidR="009E5948" w:rsidRDefault="00514111">
            <w:pPr>
              <w:widowControl w:val="0"/>
              <w:rPr>
                <w:sz w:val="20"/>
                <w:szCs w:val="20"/>
              </w:rPr>
            </w:pPr>
            <w:r>
              <w:rPr>
                <w:sz w:val="20"/>
                <w:szCs w:val="20"/>
              </w:rPr>
              <w:t>21</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27" w14:textId="77777777" w:rsidR="009E5948" w:rsidRDefault="00514111">
            <w:pPr>
              <w:widowControl w:val="0"/>
              <w:rPr>
                <w:sz w:val="20"/>
                <w:szCs w:val="20"/>
              </w:rPr>
            </w:pPr>
            <w:r>
              <w:rPr>
                <w:sz w:val="20"/>
                <w:szCs w:val="20"/>
              </w:rPr>
              <w:t>19</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28" w14:textId="77777777" w:rsidR="009E5948" w:rsidRDefault="00514111">
            <w:pPr>
              <w:widowControl w:val="0"/>
              <w:rPr>
                <w:sz w:val="20"/>
                <w:szCs w:val="20"/>
              </w:rPr>
            </w:pPr>
            <w:r>
              <w:rPr>
                <w:sz w:val="20"/>
                <w:szCs w:val="20"/>
              </w:rPr>
              <w:t>19</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29" w14:textId="77777777" w:rsidR="009E5948" w:rsidRDefault="00514111">
            <w:pPr>
              <w:widowControl w:val="0"/>
              <w:rPr>
                <w:sz w:val="20"/>
                <w:szCs w:val="20"/>
              </w:rPr>
            </w:pPr>
            <w:r>
              <w:rPr>
                <w:sz w:val="20"/>
                <w:szCs w:val="20"/>
              </w:rPr>
              <w:t>23</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2A" w14:textId="77777777" w:rsidR="009E5948" w:rsidRDefault="00514111">
            <w:pPr>
              <w:widowControl w:val="0"/>
              <w:rPr>
                <w:sz w:val="20"/>
                <w:szCs w:val="20"/>
              </w:rPr>
            </w:pPr>
            <w:r>
              <w:rPr>
                <w:sz w:val="20"/>
                <w:szCs w:val="20"/>
              </w:rPr>
              <w:t>20</w:t>
            </w:r>
          </w:p>
        </w:tc>
      </w:tr>
      <w:tr w:rsidR="009E5948" w14:paraId="68950C3A" w14:textId="77777777">
        <w:trPr>
          <w:trHeight w:val="500"/>
        </w:trPr>
        <w:tc>
          <w:tcPr>
            <w:tcW w:w="1170" w:type="dxa"/>
            <w:vMerge/>
            <w:tcBorders>
              <w:top w:val="single" w:sz="6" w:space="0" w:color="000000"/>
              <w:left w:val="single" w:sz="6" w:space="0" w:color="808080"/>
              <w:bottom w:val="single" w:sz="6" w:space="0" w:color="000000"/>
              <w:right w:val="single" w:sz="6" w:space="0" w:color="000000"/>
            </w:tcBorders>
            <w:shd w:val="clear" w:color="auto" w:fill="auto"/>
            <w:tcMar>
              <w:top w:w="100" w:type="dxa"/>
              <w:left w:w="100" w:type="dxa"/>
              <w:bottom w:w="100" w:type="dxa"/>
              <w:right w:w="100" w:type="dxa"/>
            </w:tcMar>
          </w:tcPr>
          <w:p w14:paraId="68950C2C" w14:textId="77777777" w:rsidR="009E5948" w:rsidRDefault="009E5948">
            <w:pPr>
              <w:widowControl w:val="0"/>
              <w:rPr>
                <w:sz w:val="20"/>
                <w:szCs w:val="20"/>
              </w:rPr>
            </w:pPr>
          </w:p>
        </w:tc>
        <w:tc>
          <w:tcPr>
            <w:tcW w:w="1920" w:type="dxa"/>
            <w:vMerge w:val="restar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2D" w14:textId="77777777" w:rsidR="009E5948" w:rsidRDefault="00514111">
            <w:pPr>
              <w:widowControl w:val="0"/>
              <w:rPr>
                <w:sz w:val="20"/>
                <w:szCs w:val="20"/>
              </w:rPr>
            </w:pPr>
            <w:r>
              <w:rPr>
                <w:sz w:val="20"/>
                <w:szCs w:val="20"/>
              </w:rPr>
              <w:t>Clarity about Learning Outcomes</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2E" w14:textId="77777777" w:rsidR="009E5948" w:rsidRDefault="00514111">
            <w:pPr>
              <w:widowControl w:val="0"/>
              <w:rPr>
                <w:sz w:val="20"/>
                <w:szCs w:val="20"/>
              </w:rPr>
            </w:pPr>
            <w:r>
              <w:rPr>
                <w:sz w:val="20"/>
                <w:szCs w:val="20"/>
              </w:rPr>
              <w:t>Useful</w:t>
            </w:r>
          </w:p>
        </w:tc>
        <w:tc>
          <w:tcPr>
            <w:tcW w:w="540" w:type="dxa"/>
            <w:tcBorders>
              <w:top w:val="single" w:sz="6" w:space="0" w:color="808080"/>
              <w:left w:val="single" w:sz="6" w:space="0" w:color="000000"/>
              <w:bottom w:val="single" w:sz="6" w:space="0" w:color="000000"/>
              <w:right w:val="single" w:sz="6" w:space="0" w:color="000000"/>
            </w:tcBorders>
            <w:tcMar>
              <w:top w:w="100" w:type="dxa"/>
              <w:left w:w="100" w:type="dxa"/>
              <w:bottom w:w="100" w:type="dxa"/>
              <w:right w:w="100" w:type="dxa"/>
            </w:tcMar>
          </w:tcPr>
          <w:p w14:paraId="68950C2F" w14:textId="77777777" w:rsidR="009E5948" w:rsidRDefault="00514111">
            <w:pPr>
              <w:widowControl w:val="0"/>
              <w:rPr>
                <w:sz w:val="20"/>
                <w:szCs w:val="20"/>
              </w:rPr>
            </w:pPr>
            <w:r>
              <w:rPr>
                <w:sz w:val="20"/>
                <w:szCs w:val="20"/>
              </w:rPr>
              <w:t>80</w:t>
            </w:r>
          </w:p>
        </w:tc>
        <w:tc>
          <w:tcPr>
            <w:tcW w:w="5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30" w14:textId="77777777" w:rsidR="009E5948" w:rsidRDefault="00514111">
            <w:pPr>
              <w:widowControl w:val="0"/>
              <w:rPr>
                <w:sz w:val="20"/>
                <w:szCs w:val="20"/>
              </w:rPr>
            </w:pPr>
            <w:r>
              <w:rPr>
                <w:sz w:val="20"/>
                <w:szCs w:val="20"/>
              </w:rPr>
              <w:t>79</w:t>
            </w:r>
          </w:p>
        </w:tc>
        <w:tc>
          <w:tcPr>
            <w:tcW w:w="5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31" w14:textId="77777777" w:rsidR="009E5948" w:rsidRDefault="00514111">
            <w:pPr>
              <w:widowControl w:val="0"/>
              <w:rPr>
                <w:sz w:val="20"/>
                <w:szCs w:val="20"/>
              </w:rPr>
            </w:pPr>
            <w:r>
              <w:rPr>
                <w:sz w:val="20"/>
                <w:szCs w:val="20"/>
              </w:rPr>
              <w:t>79</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32" w14:textId="77777777" w:rsidR="009E5948" w:rsidRDefault="00514111">
            <w:pPr>
              <w:widowControl w:val="0"/>
              <w:rPr>
                <w:sz w:val="20"/>
                <w:szCs w:val="20"/>
              </w:rPr>
            </w:pPr>
            <w:r>
              <w:rPr>
                <w:sz w:val="20"/>
                <w:szCs w:val="20"/>
              </w:rPr>
              <w:t>86</w:t>
            </w:r>
          </w:p>
        </w:tc>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33" w14:textId="77777777" w:rsidR="009E5948" w:rsidRDefault="00514111">
            <w:pPr>
              <w:widowControl w:val="0"/>
              <w:rPr>
                <w:sz w:val="20"/>
                <w:szCs w:val="20"/>
              </w:rPr>
            </w:pPr>
            <w:r>
              <w:rPr>
                <w:sz w:val="20"/>
                <w:szCs w:val="20"/>
              </w:rPr>
              <w:t>80</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34" w14:textId="77777777" w:rsidR="009E5948" w:rsidRDefault="00514111">
            <w:pPr>
              <w:widowControl w:val="0"/>
              <w:rPr>
                <w:sz w:val="20"/>
                <w:szCs w:val="20"/>
              </w:rPr>
            </w:pPr>
            <w:r>
              <w:rPr>
                <w:sz w:val="20"/>
                <w:szCs w:val="20"/>
              </w:rPr>
              <w:t>80</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35" w14:textId="77777777" w:rsidR="009E5948" w:rsidRDefault="00514111">
            <w:pPr>
              <w:widowControl w:val="0"/>
              <w:rPr>
                <w:sz w:val="20"/>
                <w:szCs w:val="20"/>
              </w:rPr>
            </w:pPr>
            <w:r>
              <w:rPr>
                <w:sz w:val="20"/>
                <w:szCs w:val="20"/>
              </w:rPr>
              <w:t>77</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36" w14:textId="77777777" w:rsidR="009E5948" w:rsidRDefault="00514111">
            <w:pPr>
              <w:widowControl w:val="0"/>
              <w:rPr>
                <w:sz w:val="20"/>
                <w:szCs w:val="20"/>
              </w:rPr>
            </w:pPr>
            <w:r>
              <w:rPr>
                <w:sz w:val="20"/>
                <w:szCs w:val="20"/>
              </w:rPr>
              <w:t>78</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37" w14:textId="77777777" w:rsidR="009E5948" w:rsidRDefault="00514111">
            <w:pPr>
              <w:widowControl w:val="0"/>
              <w:rPr>
                <w:sz w:val="20"/>
                <w:szCs w:val="20"/>
              </w:rPr>
            </w:pPr>
            <w:r>
              <w:rPr>
                <w:sz w:val="20"/>
                <w:szCs w:val="20"/>
              </w:rPr>
              <w:t>79</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38" w14:textId="77777777" w:rsidR="009E5948" w:rsidRDefault="00514111">
            <w:pPr>
              <w:widowControl w:val="0"/>
              <w:rPr>
                <w:sz w:val="20"/>
                <w:szCs w:val="20"/>
              </w:rPr>
            </w:pPr>
            <w:r>
              <w:rPr>
                <w:sz w:val="20"/>
                <w:szCs w:val="20"/>
              </w:rPr>
              <w:t>77</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39" w14:textId="77777777" w:rsidR="009E5948" w:rsidRDefault="00514111">
            <w:pPr>
              <w:widowControl w:val="0"/>
              <w:rPr>
                <w:sz w:val="20"/>
                <w:szCs w:val="20"/>
              </w:rPr>
            </w:pPr>
            <w:r>
              <w:rPr>
                <w:sz w:val="20"/>
                <w:szCs w:val="20"/>
              </w:rPr>
              <w:t>78</w:t>
            </w:r>
          </w:p>
        </w:tc>
      </w:tr>
      <w:tr w:rsidR="009E5948" w14:paraId="68950C49" w14:textId="77777777">
        <w:trPr>
          <w:trHeight w:val="500"/>
        </w:trPr>
        <w:tc>
          <w:tcPr>
            <w:tcW w:w="1170" w:type="dxa"/>
            <w:vMerge/>
            <w:tcBorders>
              <w:top w:val="single" w:sz="6" w:space="0" w:color="000000"/>
              <w:left w:val="single" w:sz="6" w:space="0" w:color="808080"/>
              <w:bottom w:val="single" w:sz="6" w:space="0" w:color="000000"/>
              <w:right w:val="single" w:sz="6" w:space="0" w:color="000000"/>
            </w:tcBorders>
            <w:shd w:val="clear" w:color="auto" w:fill="auto"/>
            <w:tcMar>
              <w:top w:w="100" w:type="dxa"/>
              <w:left w:w="100" w:type="dxa"/>
              <w:bottom w:w="100" w:type="dxa"/>
              <w:right w:w="100" w:type="dxa"/>
            </w:tcMar>
          </w:tcPr>
          <w:p w14:paraId="68950C3B" w14:textId="77777777" w:rsidR="009E5948" w:rsidRDefault="009E5948">
            <w:pPr>
              <w:widowControl w:val="0"/>
              <w:rPr>
                <w:sz w:val="20"/>
                <w:szCs w:val="20"/>
              </w:rPr>
            </w:pPr>
          </w:p>
        </w:tc>
        <w:tc>
          <w:tcPr>
            <w:tcW w:w="192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3C" w14:textId="77777777" w:rsidR="009E5948" w:rsidRDefault="009E5948">
            <w:pPr>
              <w:widowControl w:val="0"/>
              <w:rPr>
                <w:sz w:val="20"/>
                <w:szCs w:val="20"/>
              </w:rPr>
            </w:pP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3D" w14:textId="77777777" w:rsidR="009E5948" w:rsidRDefault="00514111">
            <w:pPr>
              <w:widowControl w:val="0"/>
              <w:rPr>
                <w:sz w:val="20"/>
                <w:szCs w:val="20"/>
              </w:rPr>
            </w:pPr>
            <w:r>
              <w:rPr>
                <w:sz w:val="20"/>
                <w:szCs w:val="20"/>
              </w:rPr>
              <w:t>Very Useful</w:t>
            </w:r>
          </w:p>
        </w:tc>
        <w:tc>
          <w:tcPr>
            <w:tcW w:w="5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3E" w14:textId="77777777" w:rsidR="009E5948" w:rsidRDefault="00514111">
            <w:pPr>
              <w:widowControl w:val="0"/>
              <w:rPr>
                <w:sz w:val="20"/>
                <w:szCs w:val="20"/>
              </w:rPr>
            </w:pPr>
            <w:r>
              <w:rPr>
                <w:sz w:val="20"/>
                <w:szCs w:val="20"/>
              </w:rPr>
              <w:t>15</w:t>
            </w:r>
          </w:p>
        </w:tc>
        <w:tc>
          <w:tcPr>
            <w:tcW w:w="5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3F" w14:textId="77777777" w:rsidR="009E5948" w:rsidRDefault="00514111">
            <w:pPr>
              <w:widowControl w:val="0"/>
              <w:rPr>
                <w:sz w:val="20"/>
                <w:szCs w:val="20"/>
              </w:rPr>
            </w:pPr>
            <w:r>
              <w:rPr>
                <w:sz w:val="20"/>
                <w:szCs w:val="20"/>
              </w:rPr>
              <w:t>17</w:t>
            </w:r>
          </w:p>
        </w:tc>
        <w:tc>
          <w:tcPr>
            <w:tcW w:w="5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40" w14:textId="77777777" w:rsidR="009E5948" w:rsidRDefault="00514111">
            <w:pPr>
              <w:widowControl w:val="0"/>
              <w:rPr>
                <w:sz w:val="20"/>
                <w:szCs w:val="20"/>
              </w:rPr>
            </w:pPr>
            <w:r>
              <w:rPr>
                <w:sz w:val="20"/>
                <w:szCs w:val="20"/>
              </w:rPr>
              <w:t>17</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41" w14:textId="77777777" w:rsidR="009E5948" w:rsidRDefault="00514111">
            <w:pPr>
              <w:widowControl w:val="0"/>
              <w:rPr>
                <w:sz w:val="20"/>
                <w:szCs w:val="20"/>
              </w:rPr>
            </w:pPr>
            <w:r>
              <w:rPr>
                <w:sz w:val="20"/>
                <w:szCs w:val="20"/>
              </w:rPr>
              <w:t>12</w:t>
            </w:r>
          </w:p>
        </w:tc>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42" w14:textId="77777777" w:rsidR="009E5948" w:rsidRDefault="00514111">
            <w:pPr>
              <w:widowControl w:val="0"/>
              <w:rPr>
                <w:sz w:val="20"/>
                <w:szCs w:val="20"/>
              </w:rPr>
            </w:pPr>
            <w:r>
              <w:rPr>
                <w:sz w:val="20"/>
                <w:szCs w:val="20"/>
              </w:rPr>
              <w:t>15</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43" w14:textId="77777777" w:rsidR="009E5948" w:rsidRDefault="00514111">
            <w:pPr>
              <w:widowControl w:val="0"/>
              <w:rPr>
                <w:sz w:val="20"/>
                <w:szCs w:val="20"/>
              </w:rPr>
            </w:pPr>
            <w:r>
              <w:rPr>
                <w:sz w:val="20"/>
                <w:szCs w:val="20"/>
              </w:rPr>
              <w:t>15</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44" w14:textId="77777777" w:rsidR="009E5948" w:rsidRDefault="00514111">
            <w:pPr>
              <w:widowControl w:val="0"/>
              <w:rPr>
                <w:sz w:val="20"/>
                <w:szCs w:val="20"/>
              </w:rPr>
            </w:pPr>
            <w:r>
              <w:rPr>
                <w:sz w:val="20"/>
                <w:szCs w:val="20"/>
              </w:rPr>
              <w:t>18</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45" w14:textId="77777777" w:rsidR="009E5948" w:rsidRDefault="00514111">
            <w:pPr>
              <w:widowControl w:val="0"/>
              <w:rPr>
                <w:sz w:val="20"/>
                <w:szCs w:val="20"/>
              </w:rPr>
            </w:pPr>
            <w:r>
              <w:rPr>
                <w:sz w:val="20"/>
                <w:szCs w:val="20"/>
              </w:rPr>
              <w:t>17</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46" w14:textId="77777777" w:rsidR="009E5948" w:rsidRDefault="00514111">
            <w:pPr>
              <w:widowControl w:val="0"/>
              <w:rPr>
                <w:sz w:val="20"/>
                <w:szCs w:val="20"/>
              </w:rPr>
            </w:pPr>
            <w:r>
              <w:rPr>
                <w:sz w:val="20"/>
                <w:szCs w:val="20"/>
              </w:rPr>
              <w:t>20</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47" w14:textId="77777777" w:rsidR="009E5948" w:rsidRDefault="00514111">
            <w:pPr>
              <w:widowControl w:val="0"/>
              <w:rPr>
                <w:sz w:val="20"/>
                <w:szCs w:val="20"/>
              </w:rPr>
            </w:pPr>
            <w:r>
              <w:rPr>
                <w:sz w:val="20"/>
                <w:szCs w:val="20"/>
              </w:rPr>
              <w:t>21</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48" w14:textId="77777777" w:rsidR="009E5948" w:rsidRDefault="00514111">
            <w:pPr>
              <w:widowControl w:val="0"/>
              <w:rPr>
                <w:sz w:val="20"/>
                <w:szCs w:val="20"/>
              </w:rPr>
            </w:pPr>
            <w:r>
              <w:rPr>
                <w:sz w:val="20"/>
                <w:szCs w:val="20"/>
              </w:rPr>
              <w:t>17</w:t>
            </w:r>
          </w:p>
        </w:tc>
      </w:tr>
      <w:tr w:rsidR="009E5948" w14:paraId="68950C58" w14:textId="77777777">
        <w:trPr>
          <w:trHeight w:val="500"/>
        </w:trPr>
        <w:tc>
          <w:tcPr>
            <w:tcW w:w="1170" w:type="dxa"/>
            <w:vMerge/>
            <w:tcBorders>
              <w:top w:val="single" w:sz="6" w:space="0" w:color="000000"/>
              <w:left w:val="single" w:sz="6" w:space="0" w:color="808080"/>
              <w:bottom w:val="single" w:sz="6" w:space="0" w:color="000000"/>
              <w:right w:val="single" w:sz="6" w:space="0" w:color="000000"/>
            </w:tcBorders>
            <w:shd w:val="clear" w:color="auto" w:fill="auto"/>
            <w:tcMar>
              <w:top w:w="100" w:type="dxa"/>
              <w:left w:w="100" w:type="dxa"/>
              <w:bottom w:w="100" w:type="dxa"/>
              <w:right w:w="100" w:type="dxa"/>
            </w:tcMar>
          </w:tcPr>
          <w:p w14:paraId="68950C4A" w14:textId="77777777" w:rsidR="009E5948" w:rsidRDefault="009E5948">
            <w:pPr>
              <w:widowControl w:val="0"/>
              <w:rPr>
                <w:sz w:val="20"/>
                <w:szCs w:val="20"/>
              </w:rPr>
            </w:pPr>
          </w:p>
        </w:tc>
        <w:tc>
          <w:tcPr>
            <w:tcW w:w="1920" w:type="dxa"/>
            <w:vMerge w:val="restar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4B" w14:textId="77777777" w:rsidR="009E5948" w:rsidRDefault="00514111">
            <w:pPr>
              <w:widowControl w:val="0"/>
              <w:rPr>
                <w:sz w:val="20"/>
                <w:szCs w:val="20"/>
              </w:rPr>
            </w:pPr>
            <w:r>
              <w:rPr>
                <w:sz w:val="20"/>
                <w:szCs w:val="20"/>
              </w:rPr>
              <w:t>Newer ideas w.r.t. pedagogy of Mathematics</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4C" w14:textId="77777777" w:rsidR="009E5948" w:rsidRDefault="00514111">
            <w:pPr>
              <w:widowControl w:val="0"/>
              <w:rPr>
                <w:sz w:val="20"/>
                <w:szCs w:val="20"/>
              </w:rPr>
            </w:pPr>
            <w:r>
              <w:rPr>
                <w:sz w:val="20"/>
                <w:szCs w:val="20"/>
              </w:rPr>
              <w:t>Useful</w:t>
            </w:r>
          </w:p>
        </w:tc>
        <w:tc>
          <w:tcPr>
            <w:tcW w:w="5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4D" w14:textId="77777777" w:rsidR="009E5948" w:rsidRDefault="00514111">
            <w:pPr>
              <w:widowControl w:val="0"/>
              <w:rPr>
                <w:sz w:val="20"/>
                <w:szCs w:val="20"/>
              </w:rPr>
            </w:pPr>
            <w:r>
              <w:rPr>
                <w:sz w:val="20"/>
                <w:szCs w:val="20"/>
              </w:rPr>
              <w:t>75</w:t>
            </w:r>
          </w:p>
        </w:tc>
        <w:tc>
          <w:tcPr>
            <w:tcW w:w="5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4E" w14:textId="77777777" w:rsidR="009E5948" w:rsidRDefault="00514111">
            <w:pPr>
              <w:widowControl w:val="0"/>
              <w:rPr>
                <w:sz w:val="20"/>
                <w:szCs w:val="20"/>
              </w:rPr>
            </w:pPr>
            <w:r>
              <w:rPr>
                <w:sz w:val="20"/>
                <w:szCs w:val="20"/>
              </w:rPr>
              <w:t>77</w:t>
            </w:r>
          </w:p>
        </w:tc>
        <w:tc>
          <w:tcPr>
            <w:tcW w:w="5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4F" w14:textId="77777777" w:rsidR="009E5948" w:rsidRDefault="00514111">
            <w:pPr>
              <w:widowControl w:val="0"/>
              <w:rPr>
                <w:sz w:val="20"/>
                <w:szCs w:val="20"/>
              </w:rPr>
            </w:pPr>
            <w:r>
              <w:rPr>
                <w:sz w:val="20"/>
                <w:szCs w:val="20"/>
              </w:rPr>
              <w:t>77</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50" w14:textId="77777777" w:rsidR="009E5948" w:rsidRDefault="00514111">
            <w:pPr>
              <w:widowControl w:val="0"/>
              <w:rPr>
                <w:sz w:val="20"/>
                <w:szCs w:val="20"/>
              </w:rPr>
            </w:pPr>
            <w:r>
              <w:rPr>
                <w:sz w:val="20"/>
                <w:szCs w:val="20"/>
              </w:rPr>
              <w:t>76</w:t>
            </w:r>
          </w:p>
        </w:tc>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51" w14:textId="77777777" w:rsidR="009E5948" w:rsidRDefault="00514111">
            <w:pPr>
              <w:widowControl w:val="0"/>
              <w:rPr>
                <w:sz w:val="20"/>
                <w:szCs w:val="20"/>
              </w:rPr>
            </w:pPr>
            <w:r>
              <w:rPr>
                <w:sz w:val="20"/>
                <w:szCs w:val="20"/>
              </w:rPr>
              <w:t>76</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52" w14:textId="77777777" w:rsidR="009E5948" w:rsidRDefault="00514111">
            <w:pPr>
              <w:widowControl w:val="0"/>
              <w:rPr>
                <w:sz w:val="20"/>
                <w:szCs w:val="20"/>
              </w:rPr>
            </w:pPr>
            <w:r>
              <w:rPr>
                <w:sz w:val="20"/>
                <w:szCs w:val="20"/>
              </w:rPr>
              <w:t>76</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53" w14:textId="77777777" w:rsidR="009E5948" w:rsidRDefault="00514111">
            <w:pPr>
              <w:widowControl w:val="0"/>
              <w:rPr>
                <w:sz w:val="20"/>
                <w:szCs w:val="20"/>
              </w:rPr>
            </w:pPr>
            <w:r>
              <w:rPr>
                <w:sz w:val="20"/>
                <w:szCs w:val="20"/>
              </w:rPr>
              <w:t>56</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54" w14:textId="77777777" w:rsidR="009E5948" w:rsidRDefault="00514111">
            <w:pPr>
              <w:widowControl w:val="0"/>
              <w:rPr>
                <w:sz w:val="20"/>
                <w:szCs w:val="20"/>
              </w:rPr>
            </w:pPr>
            <w:r>
              <w:rPr>
                <w:sz w:val="20"/>
                <w:szCs w:val="20"/>
              </w:rPr>
              <w:t>58</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55" w14:textId="77777777" w:rsidR="009E5948" w:rsidRDefault="00514111">
            <w:pPr>
              <w:widowControl w:val="0"/>
              <w:rPr>
                <w:sz w:val="20"/>
                <w:szCs w:val="20"/>
              </w:rPr>
            </w:pPr>
            <w:r>
              <w:rPr>
                <w:sz w:val="20"/>
                <w:szCs w:val="20"/>
              </w:rPr>
              <w:t>58</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56" w14:textId="77777777" w:rsidR="009E5948" w:rsidRDefault="00514111">
            <w:pPr>
              <w:widowControl w:val="0"/>
              <w:rPr>
                <w:sz w:val="20"/>
                <w:szCs w:val="20"/>
              </w:rPr>
            </w:pPr>
            <w:r>
              <w:rPr>
                <w:sz w:val="20"/>
                <w:szCs w:val="20"/>
              </w:rPr>
              <w:t>57</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57" w14:textId="77777777" w:rsidR="009E5948" w:rsidRDefault="00514111">
            <w:pPr>
              <w:widowControl w:val="0"/>
              <w:rPr>
                <w:sz w:val="20"/>
                <w:szCs w:val="20"/>
              </w:rPr>
            </w:pPr>
            <w:r>
              <w:rPr>
                <w:sz w:val="20"/>
                <w:szCs w:val="20"/>
              </w:rPr>
              <w:t>57</w:t>
            </w:r>
          </w:p>
        </w:tc>
      </w:tr>
      <w:tr w:rsidR="009E5948" w14:paraId="68950C67" w14:textId="77777777">
        <w:trPr>
          <w:trHeight w:val="500"/>
        </w:trPr>
        <w:tc>
          <w:tcPr>
            <w:tcW w:w="1170" w:type="dxa"/>
            <w:vMerge/>
            <w:tcBorders>
              <w:top w:val="single" w:sz="6" w:space="0" w:color="000000"/>
              <w:left w:val="single" w:sz="6" w:space="0" w:color="808080"/>
              <w:bottom w:val="single" w:sz="6" w:space="0" w:color="000000"/>
              <w:right w:val="single" w:sz="6" w:space="0" w:color="000000"/>
            </w:tcBorders>
            <w:shd w:val="clear" w:color="auto" w:fill="auto"/>
            <w:tcMar>
              <w:top w:w="100" w:type="dxa"/>
              <w:left w:w="100" w:type="dxa"/>
              <w:bottom w:w="100" w:type="dxa"/>
              <w:right w:w="100" w:type="dxa"/>
            </w:tcMar>
          </w:tcPr>
          <w:p w14:paraId="68950C59" w14:textId="77777777" w:rsidR="009E5948" w:rsidRDefault="009E5948">
            <w:pPr>
              <w:widowControl w:val="0"/>
              <w:rPr>
                <w:sz w:val="20"/>
                <w:szCs w:val="20"/>
              </w:rPr>
            </w:pPr>
          </w:p>
        </w:tc>
        <w:tc>
          <w:tcPr>
            <w:tcW w:w="192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5A" w14:textId="77777777" w:rsidR="009E5948" w:rsidRDefault="009E5948">
            <w:pPr>
              <w:widowControl w:val="0"/>
              <w:rPr>
                <w:sz w:val="20"/>
                <w:szCs w:val="20"/>
              </w:rPr>
            </w:pP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5B" w14:textId="77777777" w:rsidR="009E5948" w:rsidRDefault="00514111">
            <w:pPr>
              <w:widowControl w:val="0"/>
              <w:rPr>
                <w:sz w:val="20"/>
                <w:szCs w:val="20"/>
              </w:rPr>
            </w:pPr>
            <w:r>
              <w:rPr>
                <w:sz w:val="20"/>
                <w:szCs w:val="20"/>
              </w:rPr>
              <w:t>Very Useful</w:t>
            </w:r>
          </w:p>
        </w:tc>
        <w:tc>
          <w:tcPr>
            <w:tcW w:w="540" w:type="dxa"/>
            <w:tcBorders>
              <w:top w:val="single" w:sz="6" w:space="0" w:color="000000"/>
              <w:left w:val="single" w:sz="6" w:space="0" w:color="000000"/>
              <w:bottom w:val="single" w:sz="6" w:space="0" w:color="808080"/>
              <w:right w:val="single" w:sz="6" w:space="0" w:color="000000"/>
            </w:tcBorders>
            <w:tcMar>
              <w:top w:w="100" w:type="dxa"/>
              <w:left w:w="100" w:type="dxa"/>
              <w:bottom w:w="100" w:type="dxa"/>
              <w:right w:w="100" w:type="dxa"/>
            </w:tcMar>
          </w:tcPr>
          <w:p w14:paraId="68950C5C" w14:textId="77777777" w:rsidR="009E5948" w:rsidRDefault="00514111">
            <w:pPr>
              <w:widowControl w:val="0"/>
              <w:rPr>
                <w:sz w:val="20"/>
                <w:szCs w:val="20"/>
              </w:rPr>
            </w:pPr>
            <w:r>
              <w:rPr>
                <w:sz w:val="20"/>
                <w:szCs w:val="20"/>
              </w:rPr>
              <w:t>15</w:t>
            </w:r>
          </w:p>
        </w:tc>
        <w:tc>
          <w:tcPr>
            <w:tcW w:w="5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5D" w14:textId="77777777" w:rsidR="009E5948" w:rsidRDefault="00514111">
            <w:pPr>
              <w:widowControl w:val="0"/>
              <w:rPr>
                <w:sz w:val="20"/>
                <w:szCs w:val="20"/>
              </w:rPr>
            </w:pPr>
            <w:r>
              <w:rPr>
                <w:sz w:val="20"/>
                <w:szCs w:val="20"/>
              </w:rPr>
              <w:t>14</w:t>
            </w:r>
          </w:p>
        </w:tc>
        <w:tc>
          <w:tcPr>
            <w:tcW w:w="5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5E" w14:textId="77777777" w:rsidR="009E5948" w:rsidRDefault="00514111">
            <w:pPr>
              <w:widowControl w:val="0"/>
              <w:rPr>
                <w:sz w:val="20"/>
                <w:szCs w:val="20"/>
              </w:rPr>
            </w:pPr>
            <w:r>
              <w:rPr>
                <w:sz w:val="20"/>
                <w:szCs w:val="20"/>
              </w:rPr>
              <w:t>14</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5F" w14:textId="77777777" w:rsidR="009E5948" w:rsidRDefault="00514111">
            <w:pPr>
              <w:widowControl w:val="0"/>
              <w:rPr>
                <w:sz w:val="20"/>
                <w:szCs w:val="20"/>
              </w:rPr>
            </w:pPr>
            <w:r>
              <w:rPr>
                <w:sz w:val="20"/>
                <w:szCs w:val="20"/>
              </w:rPr>
              <w:t>5</w:t>
            </w:r>
          </w:p>
        </w:tc>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60" w14:textId="77777777" w:rsidR="009E5948" w:rsidRDefault="00514111">
            <w:pPr>
              <w:widowControl w:val="0"/>
              <w:rPr>
                <w:sz w:val="20"/>
                <w:szCs w:val="20"/>
              </w:rPr>
            </w:pPr>
            <w:r>
              <w:rPr>
                <w:sz w:val="20"/>
                <w:szCs w:val="20"/>
              </w:rPr>
              <w:t>12</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61" w14:textId="77777777" w:rsidR="009E5948" w:rsidRDefault="00514111">
            <w:pPr>
              <w:widowControl w:val="0"/>
              <w:rPr>
                <w:sz w:val="20"/>
                <w:szCs w:val="20"/>
              </w:rPr>
            </w:pPr>
            <w:r>
              <w:rPr>
                <w:sz w:val="20"/>
                <w:szCs w:val="20"/>
              </w:rPr>
              <w:t>12</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62" w14:textId="77777777" w:rsidR="009E5948" w:rsidRDefault="00514111">
            <w:pPr>
              <w:widowControl w:val="0"/>
              <w:rPr>
                <w:sz w:val="20"/>
                <w:szCs w:val="20"/>
              </w:rPr>
            </w:pPr>
            <w:r>
              <w:rPr>
                <w:sz w:val="20"/>
                <w:szCs w:val="20"/>
              </w:rPr>
              <w:t>16</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63" w14:textId="77777777" w:rsidR="009E5948" w:rsidRDefault="00514111">
            <w:pPr>
              <w:widowControl w:val="0"/>
              <w:rPr>
                <w:sz w:val="20"/>
                <w:szCs w:val="20"/>
              </w:rPr>
            </w:pPr>
            <w:r>
              <w:rPr>
                <w:sz w:val="20"/>
                <w:szCs w:val="20"/>
              </w:rPr>
              <w:t>12</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64" w14:textId="77777777" w:rsidR="009E5948" w:rsidRDefault="00514111">
            <w:pPr>
              <w:widowControl w:val="0"/>
              <w:rPr>
                <w:sz w:val="20"/>
                <w:szCs w:val="20"/>
              </w:rPr>
            </w:pPr>
            <w:r>
              <w:rPr>
                <w:sz w:val="20"/>
                <w:szCs w:val="20"/>
              </w:rPr>
              <w:t>15</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65" w14:textId="77777777" w:rsidR="009E5948" w:rsidRDefault="00514111">
            <w:pPr>
              <w:widowControl w:val="0"/>
              <w:rPr>
                <w:sz w:val="20"/>
                <w:szCs w:val="20"/>
              </w:rPr>
            </w:pPr>
            <w:r>
              <w:rPr>
                <w:sz w:val="20"/>
                <w:szCs w:val="20"/>
              </w:rPr>
              <w:t>15</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66" w14:textId="77777777" w:rsidR="009E5948" w:rsidRDefault="00514111">
            <w:pPr>
              <w:widowControl w:val="0"/>
              <w:rPr>
                <w:sz w:val="20"/>
                <w:szCs w:val="20"/>
              </w:rPr>
            </w:pPr>
            <w:r>
              <w:rPr>
                <w:sz w:val="20"/>
                <w:szCs w:val="20"/>
              </w:rPr>
              <w:t>13</w:t>
            </w:r>
          </w:p>
        </w:tc>
      </w:tr>
      <w:tr w:rsidR="009E5948" w14:paraId="68950C76" w14:textId="77777777">
        <w:trPr>
          <w:trHeight w:val="485"/>
        </w:trPr>
        <w:tc>
          <w:tcPr>
            <w:tcW w:w="1170" w:type="dxa"/>
            <w:vMerge/>
            <w:tcBorders>
              <w:top w:val="single" w:sz="6" w:space="0" w:color="000000"/>
              <w:left w:val="single" w:sz="6" w:space="0" w:color="808080"/>
              <w:bottom w:val="single" w:sz="6" w:space="0" w:color="000000"/>
              <w:right w:val="single" w:sz="6" w:space="0" w:color="000000"/>
            </w:tcBorders>
            <w:shd w:val="clear" w:color="auto" w:fill="auto"/>
            <w:tcMar>
              <w:top w:w="100" w:type="dxa"/>
              <w:left w:w="100" w:type="dxa"/>
              <w:bottom w:w="100" w:type="dxa"/>
              <w:right w:w="100" w:type="dxa"/>
            </w:tcMar>
          </w:tcPr>
          <w:p w14:paraId="68950C68" w14:textId="77777777" w:rsidR="009E5948" w:rsidRDefault="009E5948">
            <w:pPr>
              <w:widowControl w:val="0"/>
              <w:rPr>
                <w:sz w:val="20"/>
                <w:szCs w:val="20"/>
              </w:rPr>
            </w:pPr>
          </w:p>
        </w:tc>
        <w:tc>
          <w:tcPr>
            <w:tcW w:w="1920" w:type="dxa"/>
            <w:vMerge w:val="restar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69" w14:textId="77777777" w:rsidR="009E5948" w:rsidRDefault="00514111">
            <w:pPr>
              <w:widowControl w:val="0"/>
              <w:rPr>
                <w:sz w:val="20"/>
                <w:szCs w:val="20"/>
              </w:rPr>
            </w:pPr>
            <w:r>
              <w:rPr>
                <w:sz w:val="20"/>
                <w:szCs w:val="20"/>
              </w:rPr>
              <w:t>Newer ideas w.r.t. pedagogy of Languages</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6A" w14:textId="77777777" w:rsidR="009E5948" w:rsidRDefault="00514111">
            <w:pPr>
              <w:widowControl w:val="0"/>
              <w:rPr>
                <w:sz w:val="20"/>
                <w:szCs w:val="20"/>
              </w:rPr>
            </w:pPr>
            <w:r>
              <w:rPr>
                <w:sz w:val="20"/>
                <w:szCs w:val="20"/>
              </w:rPr>
              <w:t>Useful</w:t>
            </w:r>
          </w:p>
        </w:tc>
        <w:tc>
          <w:tcPr>
            <w:tcW w:w="540" w:type="dxa"/>
            <w:tcBorders>
              <w:top w:val="single" w:sz="6" w:space="0" w:color="808080"/>
              <w:left w:val="single" w:sz="6" w:space="0" w:color="000000"/>
              <w:bottom w:val="single" w:sz="6" w:space="0" w:color="000000"/>
              <w:right w:val="single" w:sz="6" w:space="0" w:color="000000"/>
            </w:tcBorders>
            <w:tcMar>
              <w:top w:w="100" w:type="dxa"/>
              <w:left w:w="100" w:type="dxa"/>
              <w:bottom w:w="100" w:type="dxa"/>
              <w:right w:w="100" w:type="dxa"/>
            </w:tcMar>
          </w:tcPr>
          <w:p w14:paraId="68950C6B" w14:textId="77777777" w:rsidR="009E5948" w:rsidRDefault="00514111">
            <w:pPr>
              <w:widowControl w:val="0"/>
              <w:rPr>
                <w:sz w:val="20"/>
                <w:szCs w:val="20"/>
              </w:rPr>
            </w:pPr>
            <w:r>
              <w:rPr>
                <w:sz w:val="20"/>
                <w:szCs w:val="20"/>
              </w:rPr>
              <w:t>75</w:t>
            </w:r>
          </w:p>
        </w:tc>
        <w:tc>
          <w:tcPr>
            <w:tcW w:w="5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6C" w14:textId="77777777" w:rsidR="009E5948" w:rsidRDefault="00514111">
            <w:pPr>
              <w:widowControl w:val="0"/>
              <w:rPr>
                <w:sz w:val="20"/>
                <w:szCs w:val="20"/>
              </w:rPr>
            </w:pPr>
            <w:r>
              <w:rPr>
                <w:sz w:val="20"/>
                <w:szCs w:val="20"/>
              </w:rPr>
              <w:t>78</w:t>
            </w:r>
          </w:p>
        </w:tc>
        <w:tc>
          <w:tcPr>
            <w:tcW w:w="5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6D" w14:textId="77777777" w:rsidR="009E5948" w:rsidRDefault="00514111">
            <w:pPr>
              <w:widowControl w:val="0"/>
              <w:rPr>
                <w:sz w:val="20"/>
                <w:szCs w:val="20"/>
              </w:rPr>
            </w:pPr>
            <w:r>
              <w:rPr>
                <w:sz w:val="20"/>
                <w:szCs w:val="20"/>
              </w:rPr>
              <w:t>78</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6E" w14:textId="77777777" w:rsidR="009E5948" w:rsidRDefault="00514111">
            <w:pPr>
              <w:widowControl w:val="0"/>
              <w:rPr>
                <w:sz w:val="20"/>
                <w:szCs w:val="20"/>
              </w:rPr>
            </w:pPr>
            <w:r>
              <w:rPr>
                <w:sz w:val="20"/>
                <w:szCs w:val="20"/>
              </w:rPr>
              <w:t>86</w:t>
            </w:r>
          </w:p>
        </w:tc>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6F" w14:textId="77777777" w:rsidR="009E5948" w:rsidRDefault="00514111">
            <w:pPr>
              <w:widowControl w:val="0"/>
              <w:rPr>
                <w:sz w:val="20"/>
                <w:szCs w:val="20"/>
              </w:rPr>
            </w:pPr>
            <w:r>
              <w:rPr>
                <w:sz w:val="20"/>
                <w:szCs w:val="20"/>
              </w:rPr>
              <w:t>78</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70" w14:textId="77777777" w:rsidR="009E5948" w:rsidRDefault="00514111">
            <w:pPr>
              <w:widowControl w:val="0"/>
              <w:rPr>
                <w:sz w:val="20"/>
                <w:szCs w:val="20"/>
              </w:rPr>
            </w:pPr>
            <w:r>
              <w:rPr>
                <w:sz w:val="20"/>
                <w:szCs w:val="20"/>
              </w:rPr>
              <w:t>78</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71" w14:textId="77777777" w:rsidR="009E5948" w:rsidRDefault="00514111">
            <w:pPr>
              <w:widowControl w:val="0"/>
              <w:rPr>
                <w:sz w:val="20"/>
                <w:szCs w:val="20"/>
              </w:rPr>
            </w:pPr>
            <w:r>
              <w:rPr>
                <w:sz w:val="20"/>
                <w:szCs w:val="20"/>
              </w:rPr>
              <w:t>60</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72" w14:textId="77777777" w:rsidR="009E5948" w:rsidRDefault="00514111">
            <w:pPr>
              <w:widowControl w:val="0"/>
              <w:rPr>
                <w:sz w:val="20"/>
                <w:szCs w:val="20"/>
              </w:rPr>
            </w:pPr>
            <w:r>
              <w:rPr>
                <w:sz w:val="20"/>
                <w:szCs w:val="20"/>
              </w:rPr>
              <w:t>62</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73" w14:textId="77777777" w:rsidR="009E5948" w:rsidRDefault="00514111">
            <w:pPr>
              <w:widowControl w:val="0"/>
              <w:rPr>
                <w:sz w:val="20"/>
                <w:szCs w:val="20"/>
              </w:rPr>
            </w:pPr>
            <w:r>
              <w:rPr>
                <w:sz w:val="20"/>
                <w:szCs w:val="20"/>
              </w:rPr>
              <w:t>69</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74" w14:textId="77777777" w:rsidR="009E5948" w:rsidRDefault="00514111">
            <w:pPr>
              <w:widowControl w:val="0"/>
              <w:rPr>
                <w:sz w:val="20"/>
                <w:szCs w:val="20"/>
              </w:rPr>
            </w:pPr>
            <w:r>
              <w:rPr>
                <w:sz w:val="20"/>
                <w:szCs w:val="20"/>
              </w:rPr>
              <w:t>67</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75" w14:textId="77777777" w:rsidR="009E5948" w:rsidRDefault="00514111">
            <w:pPr>
              <w:widowControl w:val="0"/>
              <w:rPr>
                <w:sz w:val="20"/>
                <w:szCs w:val="20"/>
              </w:rPr>
            </w:pPr>
            <w:r>
              <w:rPr>
                <w:sz w:val="20"/>
                <w:szCs w:val="20"/>
              </w:rPr>
              <w:t>63</w:t>
            </w:r>
          </w:p>
        </w:tc>
      </w:tr>
      <w:tr w:rsidR="009E5948" w14:paraId="68950C85" w14:textId="77777777">
        <w:trPr>
          <w:trHeight w:val="500"/>
        </w:trPr>
        <w:tc>
          <w:tcPr>
            <w:tcW w:w="1170" w:type="dxa"/>
            <w:vMerge/>
            <w:tcBorders>
              <w:top w:val="single" w:sz="6" w:space="0" w:color="000000"/>
              <w:left w:val="single" w:sz="6" w:space="0" w:color="808080"/>
              <w:bottom w:val="single" w:sz="6" w:space="0" w:color="000000"/>
              <w:right w:val="single" w:sz="6" w:space="0" w:color="000000"/>
            </w:tcBorders>
            <w:shd w:val="clear" w:color="auto" w:fill="auto"/>
            <w:tcMar>
              <w:top w:w="100" w:type="dxa"/>
              <w:left w:w="100" w:type="dxa"/>
              <w:bottom w:w="100" w:type="dxa"/>
              <w:right w:w="100" w:type="dxa"/>
            </w:tcMar>
          </w:tcPr>
          <w:p w14:paraId="68950C77" w14:textId="77777777" w:rsidR="009E5948" w:rsidRDefault="009E5948">
            <w:pPr>
              <w:widowControl w:val="0"/>
              <w:rPr>
                <w:sz w:val="20"/>
                <w:szCs w:val="20"/>
              </w:rPr>
            </w:pPr>
          </w:p>
        </w:tc>
        <w:tc>
          <w:tcPr>
            <w:tcW w:w="192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78" w14:textId="77777777" w:rsidR="009E5948" w:rsidRDefault="009E5948">
            <w:pPr>
              <w:widowControl w:val="0"/>
              <w:rPr>
                <w:sz w:val="20"/>
                <w:szCs w:val="20"/>
              </w:rPr>
            </w:pP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79" w14:textId="77777777" w:rsidR="009E5948" w:rsidRDefault="00514111">
            <w:pPr>
              <w:widowControl w:val="0"/>
              <w:rPr>
                <w:sz w:val="20"/>
                <w:szCs w:val="20"/>
              </w:rPr>
            </w:pPr>
            <w:r>
              <w:rPr>
                <w:sz w:val="20"/>
                <w:szCs w:val="20"/>
              </w:rPr>
              <w:t>Very Useful</w:t>
            </w:r>
          </w:p>
        </w:tc>
        <w:tc>
          <w:tcPr>
            <w:tcW w:w="540" w:type="dxa"/>
            <w:tcBorders>
              <w:top w:val="single" w:sz="6" w:space="0" w:color="000000"/>
              <w:left w:val="single" w:sz="6" w:space="0" w:color="000000"/>
              <w:bottom w:val="single" w:sz="6" w:space="0" w:color="808080"/>
              <w:right w:val="single" w:sz="6" w:space="0" w:color="000000"/>
            </w:tcBorders>
            <w:tcMar>
              <w:top w:w="100" w:type="dxa"/>
              <w:left w:w="100" w:type="dxa"/>
              <w:bottom w:w="100" w:type="dxa"/>
              <w:right w:w="100" w:type="dxa"/>
            </w:tcMar>
          </w:tcPr>
          <w:p w14:paraId="68950C7A" w14:textId="77777777" w:rsidR="009E5948" w:rsidRDefault="00514111">
            <w:pPr>
              <w:widowControl w:val="0"/>
              <w:rPr>
                <w:sz w:val="20"/>
                <w:szCs w:val="20"/>
              </w:rPr>
            </w:pPr>
            <w:r>
              <w:rPr>
                <w:sz w:val="20"/>
                <w:szCs w:val="20"/>
              </w:rPr>
              <w:t>16</w:t>
            </w:r>
          </w:p>
        </w:tc>
        <w:tc>
          <w:tcPr>
            <w:tcW w:w="5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7B" w14:textId="77777777" w:rsidR="009E5948" w:rsidRDefault="00514111">
            <w:pPr>
              <w:widowControl w:val="0"/>
              <w:rPr>
                <w:sz w:val="20"/>
                <w:szCs w:val="20"/>
              </w:rPr>
            </w:pPr>
            <w:r>
              <w:rPr>
                <w:sz w:val="20"/>
                <w:szCs w:val="20"/>
              </w:rPr>
              <w:t>14</w:t>
            </w:r>
          </w:p>
        </w:tc>
        <w:tc>
          <w:tcPr>
            <w:tcW w:w="5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7C" w14:textId="77777777" w:rsidR="009E5948" w:rsidRDefault="00514111">
            <w:pPr>
              <w:widowControl w:val="0"/>
              <w:rPr>
                <w:sz w:val="20"/>
                <w:szCs w:val="20"/>
              </w:rPr>
            </w:pPr>
            <w:r>
              <w:rPr>
                <w:sz w:val="20"/>
                <w:szCs w:val="20"/>
              </w:rPr>
              <w:t>14</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7D" w14:textId="77777777" w:rsidR="009E5948" w:rsidRDefault="00514111">
            <w:pPr>
              <w:widowControl w:val="0"/>
              <w:rPr>
                <w:sz w:val="20"/>
                <w:szCs w:val="20"/>
              </w:rPr>
            </w:pPr>
            <w:r>
              <w:rPr>
                <w:sz w:val="20"/>
                <w:szCs w:val="20"/>
              </w:rPr>
              <w:t>5</w:t>
            </w:r>
          </w:p>
        </w:tc>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7E" w14:textId="77777777" w:rsidR="009E5948" w:rsidRDefault="00514111">
            <w:pPr>
              <w:widowControl w:val="0"/>
              <w:rPr>
                <w:sz w:val="20"/>
                <w:szCs w:val="20"/>
              </w:rPr>
            </w:pPr>
            <w:r>
              <w:rPr>
                <w:sz w:val="20"/>
                <w:szCs w:val="20"/>
              </w:rPr>
              <w:t>14</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7F" w14:textId="77777777" w:rsidR="009E5948" w:rsidRDefault="00514111">
            <w:pPr>
              <w:widowControl w:val="0"/>
              <w:rPr>
                <w:sz w:val="20"/>
                <w:szCs w:val="20"/>
              </w:rPr>
            </w:pPr>
            <w:r>
              <w:rPr>
                <w:sz w:val="20"/>
                <w:szCs w:val="20"/>
              </w:rPr>
              <w:t>14</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80" w14:textId="77777777" w:rsidR="009E5948" w:rsidRDefault="00514111">
            <w:pPr>
              <w:widowControl w:val="0"/>
              <w:rPr>
                <w:sz w:val="20"/>
                <w:szCs w:val="20"/>
              </w:rPr>
            </w:pPr>
            <w:r>
              <w:rPr>
                <w:sz w:val="20"/>
                <w:szCs w:val="20"/>
              </w:rPr>
              <w:t>16</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81" w14:textId="77777777" w:rsidR="009E5948" w:rsidRDefault="00514111">
            <w:pPr>
              <w:widowControl w:val="0"/>
              <w:rPr>
                <w:sz w:val="20"/>
                <w:szCs w:val="20"/>
              </w:rPr>
            </w:pPr>
            <w:r>
              <w:rPr>
                <w:sz w:val="20"/>
                <w:szCs w:val="20"/>
              </w:rPr>
              <w:t>13</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82" w14:textId="77777777" w:rsidR="009E5948" w:rsidRDefault="00514111">
            <w:pPr>
              <w:widowControl w:val="0"/>
              <w:rPr>
                <w:sz w:val="20"/>
                <w:szCs w:val="20"/>
              </w:rPr>
            </w:pPr>
            <w:r>
              <w:rPr>
                <w:sz w:val="20"/>
                <w:szCs w:val="20"/>
              </w:rPr>
              <w:t>13</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83" w14:textId="77777777" w:rsidR="009E5948" w:rsidRDefault="00514111">
            <w:pPr>
              <w:widowControl w:val="0"/>
              <w:rPr>
                <w:sz w:val="20"/>
                <w:szCs w:val="20"/>
              </w:rPr>
            </w:pPr>
            <w:r>
              <w:rPr>
                <w:sz w:val="20"/>
                <w:szCs w:val="20"/>
              </w:rPr>
              <w:t>20</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84" w14:textId="77777777" w:rsidR="009E5948" w:rsidRDefault="00514111">
            <w:pPr>
              <w:widowControl w:val="0"/>
              <w:rPr>
                <w:sz w:val="20"/>
                <w:szCs w:val="20"/>
              </w:rPr>
            </w:pPr>
            <w:r>
              <w:rPr>
                <w:sz w:val="20"/>
                <w:szCs w:val="20"/>
              </w:rPr>
              <w:t>14</w:t>
            </w:r>
          </w:p>
        </w:tc>
      </w:tr>
      <w:tr w:rsidR="009E5948" w14:paraId="68950C98" w14:textId="77777777">
        <w:trPr>
          <w:trHeight w:val="485"/>
        </w:trPr>
        <w:tc>
          <w:tcPr>
            <w:tcW w:w="1170" w:type="dxa"/>
            <w:vMerge w:val="restar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86" w14:textId="77777777" w:rsidR="009E5948" w:rsidRDefault="009E5948">
            <w:pPr>
              <w:widowControl w:val="0"/>
              <w:rPr>
                <w:sz w:val="20"/>
                <w:szCs w:val="20"/>
              </w:rPr>
            </w:pPr>
          </w:p>
          <w:p w14:paraId="68950C87" w14:textId="77777777" w:rsidR="009E5948" w:rsidRDefault="009E5948">
            <w:pPr>
              <w:widowControl w:val="0"/>
              <w:rPr>
                <w:sz w:val="20"/>
                <w:szCs w:val="20"/>
              </w:rPr>
            </w:pPr>
          </w:p>
          <w:p w14:paraId="68950C88" w14:textId="77777777" w:rsidR="009E5948" w:rsidRDefault="009E5948">
            <w:pPr>
              <w:widowControl w:val="0"/>
              <w:rPr>
                <w:sz w:val="20"/>
                <w:szCs w:val="20"/>
              </w:rPr>
            </w:pPr>
          </w:p>
          <w:p w14:paraId="68950C89" w14:textId="77777777" w:rsidR="009E5948" w:rsidRDefault="009E5948">
            <w:pPr>
              <w:widowControl w:val="0"/>
              <w:rPr>
                <w:sz w:val="20"/>
                <w:szCs w:val="20"/>
              </w:rPr>
            </w:pPr>
          </w:p>
          <w:p w14:paraId="68950C8A" w14:textId="77777777" w:rsidR="009E5948" w:rsidRDefault="00514111">
            <w:pPr>
              <w:widowControl w:val="0"/>
              <w:rPr>
                <w:sz w:val="20"/>
                <w:szCs w:val="20"/>
              </w:rPr>
            </w:pPr>
            <w:r>
              <w:rPr>
                <w:sz w:val="20"/>
                <w:szCs w:val="20"/>
              </w:rPr>
              <w:t>NISHTHA 2.0.</w:t>
            </w:r>
          </w:p>
        </w:tc>
        <w:tc>
          <w:tcPr>
            <w:tcW w:w="1920" w:type="dxa"/>
            <w:vMerge w:val="restar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8B" w14:textId="77777777" w:rsidR="009E5948" w:rsidRDefault="00514111">
            <w:pPr>
              <w:widowControl w:val="0"/>
              <w:rPr>
                <w:sz w:val="20"/>
                <w:szCs w:val="20"/>
              </w:rPr>
            </w:pPr>
            <w:r>
              <w:rPr>
                <w:sz w:val="20"/>
                <w:szCs w:val="20"/>
              </w:rPr>
              <w:lastRenderedPageBreak/>
              <w:t>Inclusive education</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8C" w14:textId="77777777" w:rsidR="009E5948" w:rsidRDefault="00514111">
            <w:pPr>
              <w:widowControl w:val="0"/>
              <w:rPr>
                <w:sz w:val="20"/>
                <w:szCs w:val="20"/>
              </w:rPr>
            </w:pPr>
            <w:r>
              <w:rPr>
                <w:sz w:val="20"/>
                <w:szCs w:val="20"/>
              </w:rPr>
              <w:t>Useful</w:t>
            </w:r>
          </w:p>
        </w:tc>
        <w:tc>
          <w:tcPr>
            <w:tcW w:w="540" w:type="dxa"/>
            <w:tcBorders>
              <w:top w:val="single" w:sz="6" w:space="0" w:color="808080"/>
              <w:left w:val="single" w:sz="6" w:space="0" w:color="000000"/>
              <w:bottom w:val="single" w:sz="6" w:space="0" w:color="000000"/>
              <w:right w:val="single" w:sz="6" w:space="0" w:color="000000"/>
            </w:tcBorders>
            <w:tcMar>
              <w:top w:w="100" w:type="dxa"/>
              <w:left w:w="100" w:type="dxa"/>
              <w:bottom w:w="100" w:type="dxa"/>
              <w:right w:w="100" w:type="dxa"/>
            </w:tcMar>
          </w:tcPr>
          <w:p w14:paraId="68950C8D" w14:textId="77777777" w:rsidR="009E5948" w:rsidRDefault="00514111">
            <w:pPr>
              <w:widowControl w:val="0"/>
              <w:rPr>
                <w:sz w:val="20"/>
                <w:szCs w:val="20"/>
              </w:rPr>
            </w:pPr>
            <w:r>
              <w:rPr>
                <w:sz w:val="20"/>
                <w:szCs w:val="20"/>
              </w:rPr>
              <w:t>75</w:t>
            </w:r>
          </w:p>
        </w:tc>
        <w:tc>
          <w:tcPr>
            <w:tcW w:w="5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8E" w14:textId="77777777" w:rsidR="009E5948" w:rsidRDefault="00514111">
            <w:pPr>
              <w:widowControl w:val="0"/>
              <w:rPr>
                <w:sz w:val="20"/>
                <w:szCs w:val="20"/>
              </w:rPr>
            </w:pPr>
            <w:r>
              <w:rPr>
                <w:sz w:val="20"/>
                <w:szCs w:val="20"/>
              </w:rPr>
              <w:t>48</w:t>
            </w:r>
          </w:p>
        </w:tc>
        <w:tc>
          <w:tcPr>
            <w:tcW w:w="5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8F" w14:textId="77777777" w:rsidR="009E5948" w:rsidRDefault="00514111">
            <w:pPr>
              <w:widowControl w:val="0"/>
              <w:rPr>
                <w:sz w:val="20"/>
                <w:szCs w:val="20"/>
              </w:rPr>
            </w:pPr>
            <w:r>
              <w:rPr>
                <w:sz w:val="20"/>
                <w:szCs w:val="20"/>
              </w:rPr>
              <w:t>51</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90" w14:textId="77777777" w:rsidR="009E5948" w:rsidRDefault="00514111">
            <w:pPr>
              <w:widowControl w:val="0"/>
              <w:rPr>
                <w:sz w:val="20"/>
                <w:szCs w:val="20"/>
              </w:rPr>
            </w:pPr>
            <w:r>
              <w:rPr>
                <w:sz w:val="20"/>
                <w:szCs w:val="20"/>
              </w:rPr>
              <w:t>45</w:t>
            </w:r>
          </w:p>
        </w:tc>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91" w14:textId="77777777" w:rsidR="009E5948" w:rsidRDefault="00514111">
            <w:pPr>
              <w:widowControl w:val="0"/>
              <w:rPr>
                <w:sz w:val="20"/>
                <w:szCs w:val="20"/>
              </w:rPr>
            </w:pPr>
            <w:r>
              <w:rPr>
                <w:sz w:val="20"/>
                <w:szCs w:val="20"/>
              </w:rPr>
              <w:t>50</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92" w14:textId="77777777" w:rsidR="009E5948" w:rsidRDefault="00514111">
            <w:pPr>
              <w:widowControl w:val="0"/>
              <w:rPr>
                <w:sz w:val="20"/>
                <w:szCs w:val="20"/>
              </w:rPr>
            </w:pPr>
            <w:r>
              <w:rPr>
                <w:sz w:val="20"/>
                <w:szCs w:val="20"/>
              </w:rPr>
              <w:t>50</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93" w14:textId="77777777" w:rsidR="009E5948" w:rsidRDefault="00514111">
            <w:pPr>
              <w:widowControl w:val="0"/>
              <w:rPr>
                <w:sz w:val="20"/>
                <w:szCs w:val="20"/>
              </w:rPr>
            </w:pPr>
            <w:r>
              <w:rPr>
                <w:sz w:val="20"/>
                <w:szCs w:val="20"/>
              </w:rPr>
              <w:t>45</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94" w14:textId="77777777" w:rsidR="009E5948" w:rsidRDefault="00514111">
            <w:pPr>
              <w:widowControl w:val="0"/>
              <w:rPr>
                <w:sz w:val="20"/>
                <w:szCs w:val="20"/>
              </w:rPr>
            </w:pPr>
            <w:r>
              <w:rPr>
                <w:sz w:val="20"/>
                <w:szCs w:val="20"/>
              </w:rPr>
              <w:t>45</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95" w14:textId="77777777" w:rsidR="009E5948" w:rsidRDefault="00514111">
            <w:pPr>
              <w:widowControl w:val="0"/>
              <w:rPr>
                <w:sz w:val="20"/>
                <w:szCs w:val="20"/>
              </w:rPr>
            </w:pPr>
            <w:r>
              <w:rPr>
                <w:sz w:val="20"/>
                <w:szCs w:val="20"/>
              </w:rPr>
              <w:t>37</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96" w14:textId="77777777" w:rsidR="009E5948" w:rsidRDefault="00514111">
            <w:pPr>
              <w:widowControl w:val="0"/>
              <w:rPr>
                <w:sz w:val="20"/>
                <w:szCs w:val="20"/>
              </w:rPr>
            </w:pPr>
            <w:r>
              <w:rPr>
                <w:sz w:val="20"/>
                <w:szCs w:val="20"/>
              </w:rPr>
              <w:t>39</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97" w14:textId="77777777" w:rsidR="009E5948" w:rsidRDefault="00514111">
            <w:pPr>
              <w:widowControl w:val="0"/>
              <w:rPr>
                <w:sz w:val="20"/>
                <w:szCs w:val="20"/>
              </w:rPr>
            </w:pPr>
            <w:r>
              <w:rPr>
                <w:sz w:val="20"/>
                <w:szCs w:val="20"/>
              </w:rPr>
              <w:t>44</w:t>
            </w:r>
          </w:p>
        </w:tc>
      </w:tr>
      <w:tr w:rsidR="009E5948" w14:paraId="68950CA7" w14:textId="77777777">
        <w:trPr>
          <w:trHeight w:val="500"/>
        </w:trPr>
        <w:tc>
          <w:tcPr>
            <w:tcW w:w="1170" w:type="dxa"/>
            <w:vMerge/>
            <w:tcBorders>
              <w:top w:val="single" w:sz="6" w:space="0" w:color="000000"/>
              <w:left w:val="single" w:sz="6" w:space="0" w:color="808080"/>
              <w:bottom w:val="single" w:sz="6" w:space="0" w:color="000000"/>
              <w:right w:val="single" w:sz="6" w:space="0" w:color="000000"/>
            </w:tcBorders>
            <w:shd w:val="clear" w:color="auto" w:fill="auto"/>
            <w:tcMar>
              <w:top w:w="100" w:type="dxa"/>
              <w:left w:w="100" w:type="dxa"/>
              <w:bottom w:w="100" w:type="dxa"/>
              <w:right w:w="100" w:type="dxa"/>
            </w:tcMar>
          </w:tcPr>
          <w:p w14:paraId="68950C99" w14:textId="77777777" w:rsidR="009E5948" w:rsidRDefault="009E5948">
            <w:pPr>
              <w:widowControl w:val="0"/>
              <w:rPr>
                <w:sz w:val="20"/>
                <w:szCs w:val="20"/>
              </w:rPr>
            </w:pPr>
          </w:p>
        </w:tc>
        <w:tc>
          <w:tcPr>
            <w:tcW w:w="192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9A" w14:textId="77777777" w:rsidR="009E5948" w:rsidRDefault="009E5948">
            <w:pPr>
              <w:widowControl w:val="0"/>
              <w:rPr>
                <w:sz w:val="20"/>
                <w:szCs w:val="20"/>
              </w:rPr>
            </w:pP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9B" w14:textId="77777777" w:rsidR="009E5948" w:rsidRDefault="00514111">
            <w:pPr>
              <w:widowControl w:val="0"/>
              <w:rPr>
                <w:sz w:val="20"/>
                <w:szCs w:val="20"/>
              </w:rPr>
            </w:pPr>
            <w:r>
              <w:rPr>
                <w:sz w:val="20"/>
                <w:szCs w:val="20"/>
              </w:rPr>
              <w:t>Very Useful</w:t>
            </w:r>
          </w:p>
        </w:tc>
        <w:tc>
          <w:tcPr>
            <w:tcW w:w="540" w:type="dxa"/>
            <w:tcBorders>
              <w:top w:val="single" w:sz="6" w:space="0" w:color="000000"/>
              <w:left w:val="single" w:sz="6" w:space="0" w:color="000000"/>
              <w:bottom w:val="single" w:sz="6" w:space="0" w:color="808080"/>
              <w:right w:val="single" w:sz="6" w:space="0" w:color="000000"/>
            </w:tcBorders>
            <w:tcMar>
              <w:top w:w="40" w:type="dxa"/>
              <w:left w:w="100" w:type="dxa"/>
              <w:bottom w:w="40" w:type="dxa"/>
              <w:right w:w="100" w:type="dxa"/>
            </w:tcMar>
          </w:tcPr>
          <w:p w14:paraId="68950C9C" w14:textId="77777777" w:rsidR="009E5948" w:rsidRDefault="00514111">
            <w:pPr>
              <w:widowControl w:val="0"/>
              <w:rPr>
                <w:sz w:val="20"/>
                <w:szCs w:val="20"/>
              </w:rPr>
            </w:pPr>
            <w:r>
              <w:rPr>
                <w:sz w:val="20"/>
                <w:szCs w:val="20"/>
              </w:rPr>
              <w:t>0</w:t>
            </w:r>
          </w:p>
        </w:tc>
        <w:tc>
          <w:tcPr>
            <w:tcW w:w="5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9D" w14:textId="77777777" w:rsidR="009E5948" w:rsidRDefault="00514111">
            <w:pPr>
              <w:widowControl w:val="0"/>
              <w:rPr>
                <w:sz w:val="20"/>
                <w:szCs w:val="20"/>
              </w:rPr>
            </w:pPr>
            <w:r>
              <w:rPr>
                <w:sz w:val="20"/>
                <w:szCs w:val="20"/>
              </w:rPr>
              <w:t>42</w:t>
            </w:r>
          </w:p>
        </w:tc>
        <w:tc>
          <w:tcPr>
            <w:tcW w:w="5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9E" w14:textId="77777777" w:rsidR="009E5948" w:rsidRDefault="00514111">
            <w:pPr>
              <w:widowControl w:val="0"/>
              <w:rPr>
                <w:sz w:val="20"/>
                <w:szCs w:val="20"/>
              </w:rPr>
            </w:pPr>
            <w:r>
              <w:rPr>
                <w:sz w:val="20"/>
                <w:szCs w:val="20"/>
              </w:rPr>
              <w:t>37</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9F" w14:textId="77777777" w:rsidR="009E5948" w:rsidRDefault="00514111">
            <w:pPr>
              <w:widowControl w:val="0"/>
              <w:rPr>
                <w:sz w:val="20"/>
                <w:szCs w:val="20"/>
              </w:rPr>
            </w:pPr>
            <w:r>
              <w:rPr>
                <w:sz w:val="20"/>
                <w:szCs w:val="20"/>
              </w:rPr>
              <w:t>45</w:t>
            </w:r>
          </w:p>
        </w:tc>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A0" w14:textId="77777777" w:rsidR="009E5948" w:rsidRDefault="00514111">
            <w:pPr>
              <w:widowControl w:val="0"/>
              <w:rPr>
                <w:sz w:val="20"/>
                <w:szCs w:val="20"/>
              </w:rPr>
            </w:pPr>
            <w:r>
              <w:rPr>
                <w:sz w:val="20"/>
                <w:szCs w:val="20"/>
              </w:rPr>
              <w:t>47</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A1" w14:textId="77777777" w:rsidR="009E5948" w:rsidRDefault="00514111">
            <w:pPr>
              <w:widowControl w:val="0"/>
              <w:rPr>
                <w:sz w:val="20"/>
                <w:szCs w:val="20"/>
              </w:rPr>
            </w:pPr>
            <w:r>
              <w:rPr>
                <w:sz w:val="20"/>
                <w:szCs w:val="20"/>
              </w:rPr>
              <w:t>47</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A2" w14:textId="77777777" w:rsidR="009E5948" w:rsidRDefault="00514111">
            <w:pPr>
              <w:widowControl w:val="0"/>
              <w:rPr>
                <w:sz w:val="20"/>
                <w:szCs w:val="20"/>
              </w:rPr>
            </w:pPr>
            <w:r>
              <w:rPr>
                <w:sz w:val="20"/>
                <w:szCs w:val="20"/>
              </w:rPr>
              <w:t>51</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A3" w14:textId="77777777" w:rsidR="009E5948" w:rsidRDefault="00514111">
            <w:pPr>
              <w:widowControl w:val="0"/>
              <w:rPr>
                <w:sz w:val="20"/>
                <w:szCs w:val="20"/>
              </w:rPr>
            </w:pPr>
            <w:r>
              <w:rPr>
                <w:sz w:val="20"/>
                <w:szCs w:val="20"/>
              </w:rPr>
              <w:t>52</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A4" w14:textId="77777777" w:rsidR="009E5948" w:rsidRDefault="00514111">
            <w:pPr>
              <w:widowControl w:val="0"/>
              <w:rPr>
                <w:sz w:val="20"/>
                <w:szCs w:val="20"/>
              </w:rPr>
            </w:pPr>
            <w:r>
              <w:rPr>
                <w:sz w:val="20"/>
                <w:szCs w:val="20"/>
              </w:rPr>
              <w:t>61</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A5" w14:textId="77777777" w:rsidR="009E5948" w:rsidRDefault="00514111">
            <w:pPr>
              <w:widowControl w:val="0"/>
              <w:rPr>
                <w:sz w:val="20"/>
                <w:szCs w:val="20"/>
              </w:rPr>
            </w:pPr>
            <w:r>
              <w:rPr>
                <w:sz w:val="20"/>
                <w:szCs w:val="20"/>
              </w:rPr>
              <w:t>58</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A6" w14:textId="77777777" w:rsidR="009E5948" w:rsidRDefault="00514111">
            <w:pPr>
              <w:widowControl w:val="0"/>
              <w:rPr>
                <w:sz w:val="20"/>
                <w:szCs w:val="20"/>
              </w:rPr>
            </w:pPr>
            <w:r>
              <w:rPr>
                <w:sz w:val="20"/>
                <w:szCs w:val="20"/>
              </w:rPr>
              <w:t>53</w:t>
            </w:r>
          </w:p>
        </w:tc>
      </w:tr>
      <w:tr w:rsidR="009E5948" w14:paraId="68950CB6" w14:textId="77777777">
        <w:trPr>
          <w:trHeight w:val="485"/>
        </w:trPr>
        <w:tc>
          <w:tcPr>
            <w:tcW w:w="1170" w:type="dxa"/>
            <w:vMerge/>
            <w:tcBorders>
              <w:top w:val="single" w:sz="6" w:space="0" w:color="000000"/>
              <w:left w:val="single" w:sz="6" w:space="0" w:color="808080"/>
              <w:bottom w:val="single" w:sz="6" w:space="0" w:color="000000"/>
              <w:right w:val="single" w:sz="6" w:space="0" w:color="000000"/>
            </w:tcBorders>
            <w:shd w:val="clear" w:color="auto" w:fill="auto"/>
            <w:tcMar>
              <w:top w:w="100" w:type="dxa"/>
              <w:left w:w="100" w:type="dxa"/>
              <w:bottom w:w="100" w:type="dxa"/>
              <w:right w:w="100" w:type="dxa"/>
            </w:tcMar>
          </w:tcPr>
          <w:p w14:paraId="68950CA8" w14:textId="77777777" w:rsidR="009E5948" w:rsidRDefault="009E5948">
            <w:pPr>
              <w:widowControl w:val="0"/>
              <w:rPr>
                <w:sz w:val="20"/>
                <w:szCs w:val="20"/>
              </w:rPr>
            </w:pPr>
          </w:p>
        </w:tc>
        <w:tc>
          <w:tcPr>
            <w:tcW w:w="1920" w:type="dxa"/>
            <w:vMerge w:val="restar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A9" w14:textId="77777777" w:rsidR="009E5948" w:rsidRDefault="00514111">
            <w:pPr>
              <w:widowControl w:val="0"/>
              <w:rPr>
                <w:sz w:val="20"/>
                <w:szCs w:val="20"/>
              </w:rPr>
            </w:pPr>
            <w:r>
              <w:rPr>
                <w:sz w:val="20"/>
                <w:szCs w:val="20"/>
              </w:rPr>
              <w:t xml:space="preserve">Newer ideas related to testing of higher order skills </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AA" w14:textId="77777777" w:rsidR="009E5948" w:rsidRDefault="00514111">
            <w:pPr>
              <w:widowControl w:val="0"/>
              <w:rPr>
                <w:sz w:val="20"/>
                <w:szCs w:val="20"/>
              </w:rPr>
            </w:pPr>
            <w:r>
              <w:rPr>
                <w:sz w:val="20"/>
                <w:szCs w:val="20"/>
              </w:rPr>
              <w:t>Useful</w:t>
            </w:r>
          </w:p>
        </w:tc>
        <w:tc>
          <w:tcPr>
            <w:tcW w:w="540" w:type="dxa"/>
            <w:tcBorders>
              <w:top w:val="single" w:sz="6" w:space="0" w:color="808080"/>
              <w:left w:val="single" w:sz="6" w:space="0" w:color="000000"/>
              <w:bottom w:val="single" w:sz="6" w:space="0" w:color="000000"/>
              <w:right w:val="single" w:sz="6" w:space="0" w:color="000000"/>
            </w:tcBorders>
            <w:tcMar>
              <w:top w:w="40" w:type="dxa"/>
              <w:left w:w="100" w:type="dxa"/>
              <w:bottom w:w="40" w:type="dxa"/>
              <w:right w:w="100" w:type="dxa"/>
            </w:tcMar>
          </w:tcPr>
          <w:p w14:paraId="68950CAB" w14:textId="77777777" w:rsidR="009E5948" w:rsidRDefault="00514111">
            <w:pPr>
              <w:widowControl w:val="0"/>
              <w:rPr>
                <w:sz w:val="20"/>
                <w:szCs w:val="20"/>
              </w:rPr>
            </w:pPr>
            <w:r>
              <w:rPr>
                <w:sz w:val="20"/>
                <w:szCs w:val="20"/>
              </w:rPr>
              <w:t>50</w:t>
            </w:r>
          </w:p>
        </w:tc>
        <w:tc>
          <w:tcPr>
            <w:tcW w:w="5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AC" w14:textId="77777777" w:rsidR="009E5948" w:rsidRDefault="00514111">
            <w:pPr>
              <w:widowControl w:val="0"/>
              <w:rPr>
                <w:sz w:val="20"/>
                <w:szCs w:val="20"/>
              </w:rPr>
            </w:pPr>
            <w:r>
              <w:rPr>
                <w:sz w:val="20"/>
                <w:szCs w:val="20"/>
              </w:rPr>
              <w:t>6</w:t>
            </w:r>
          </w:p>
        </w:tc>
        <w:tc>
          <w:tcPr>
            <w:tcW w:w="5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AD" w14:textId="77777777" w:rsidR="009E5948" w:rsidRDefault="00514111">
            <w:pPr>
              <w:widowControl w:val="0"/>
              <w:rPr>
                <w:sz w:val="20"/>
                <w:szCs w:val="20"/>
              </w:rPr>
            </w:pPr>
            <w:r>
              <w:rPr>
                <w:sz w:val="20"/>
                <w:szCs w:val="20"/>
              </w:rPr>
              <w:t>74</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AE" w14:textId="77777777" w:rsidR="009E5948" w:rsidRDefault="00514111">
            <w:pPr>
              <w:widowControl w:val="0"/>
              <w:rPr>
                <w:sz w:val="20"/>
                <w:szCs w:val="20"/>
              </w:rPr>
            </w:pPr>
            <w:r>
              <w:rPr>
                <w:sz w:val="20"/>
                <w:szCs w:val="20"/>
              </w:rPr>
              <w:t>45</w:t>
            </w:r>
          </w:p>
        </w:tc>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AF" w14:textId="77777777" w:rsidR="009E5948" w:rsidRDefault="00514111">
            <w:pPr>
              <w:widowControl w:val="0"/>
              <w:rPr>
                <w:sz w:val="20"/>
                <w:szCs w:val="20"/>
              </w:rPr>
            </w:pPr>
            <w:r>
              <w:rPr>
                <w:sz w:val="20"/>
                <w:szCs w:val="20"/>
              </w:rPr>
              <w:t>71</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B0" w14:textId="77777777" w:rsidR="009E5948" w:rsidRDefault="00514111">
            <w:pPr>
              <w:widowControl w:val="0"/>
              <w:rPr>
                <w:sz w:val="20"/>
                <w:szCs w:val="20"/>
              </w:rPr>
            </w:pPr>
            <w:r>
              <w:rPr>
                <w:sz w:val="20"/>
                <w:szCs w:val="20"/>
              </w:rPr>
              <w:t>70</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B1" w14:textId="77777777" w:rsidR="009E5948" w:rsidRDefault="00514111">
            <w:pPr>
              <w:widowControl w:val="0"/>
              <w:rPr>
                <w:sz w:val="20"/>
                <w:szCs w:val="20"/>
              </w:rPr>
            </w:pPr>
            <w:r>
              <w:rPr>
                <w:sz w:val="20"/>
                <w:szCs w:val="20"/>
              </w:rPr>
              <w:t>66</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B2" w14:textId="77777777" w:rsidR="009E5948" w:rsidRDefault="00514111">
            <w:pPr>
              <w:widowControl w:val="0"/>
              <w:rPr>
                <w:sz w:val="20"/>
                <w:szCs w:val="20"/>
              </w:rPr>
            </w:pPr>
            <w:r>
              <w:rPr>
                <w:sz w:val="20"/>
                <w:szCs w:val="20"/>
              </w:rPr>
              <w:t>66</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B3" w14:textId="77777777" w:rsidR="009E5948" w:rsidRDefault="00514111">
            <w:pPr>
              <w:widowControl w:val="0"/>
              <w:rPr>
                <w:sz w:val="20"/>
                <w:szCs w:val="20"/>
              </w:rPr>
            </w:pPr>
            <w:r>
              <w:rPr>
                <w:sz w:val="20"/>
                <w:szCs w:val="20"/>
              </w:rPr>
              <w:t>67</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B4" w14:textId="77777777" w:rsidR="009E5948" w:rsidRDefault="00514111">
            <w:pPr>
              <w:widowControl w:val="0"/>
              <w:rPr>
                <w:sz w:val="20"/>
                <w:szCs w:val="20"/>
              </w:rPr>
            </w:pPr>
            <w:r>
              <w:rPr>
                <w:sz w:val="20"/>
                <w:szCs w:val="20"/>
              </w:rPr>
              <w:t>63</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B5" w14:textId="77777777" w:rsidR="009E5948" w:rsidRDefault="00514111">
            <w:pPr>
              <w:widowControl w:val="0"/>
              <w:rPr>
                <w:sz w:val="20"/>
                <w:szCs w:val="20"/>
              </w:rPr>
            </w:pPr>
            <w:r>
              <w:rPr>
                <w:sz w:val="20"/>
                <w:szCs w:val="20"/>
              </w:rPr>
              <w:t>65</w:t>
            </w:r>
          </w:p>
        </w:tc>
      </w:tr>
      <w:tr w:rsidR="009E5948" w14:paraId="68950CC5" w14:textId="77777777">
        <w:trPr>
          <w:trHeight w:val="500"/>
        </w:trPr>
        <w:tc>
          <w:tcPr>
            <w:tcW w:w="1170" w:type="dxa"/>
            <w:vMerge/>
            <w:tcBorders>
              <w:top w:val="single" w:sz="6" w:space="0" w:color="000000"/>
              <w:left w:val="single" w:sz="6" w:space="0" w:color="808080"/>
              <w:bottom w:val="single" w:sz="6" w:space="0" w:color="000000"/>
              <w:right w:val="single" w:sz="6" w:space="0" w:color="000000"/>
            </w:tcBorders>
            <w:shd w:val="clear" w:color="auto" w:fill="auto"/>
            <w:tcMar>
              <w:top w:w="100" w:type="dxa"/>
              <w:left w:w="100" w:type="dxa"/>
              <w:bottom w:w="100" w:type="dxa"/>
              <w:right w:w="100" w:type="dxa"/>
            </w:tcMar>
          </w:tcPr>
          <w:p w14:paraId="68950CB7" w14:textId="77777777" w:rsidR="009E5948" w:rsidRDefault="009E5948">
            <w:pPr>
              <w:widowControl w:val="0"/>
              <w:rPr>
                <w:sz w:val="20"/>
                <w:szCs w:val="20"/>
              </w:rPr>
            </w:pPr>
          </w:p>
        </w:tc>
        <w:tc>
          <w:tcPr>
            <w:tcW w:w="192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B8" w14:textId="77777777" w:rsidR="009E5948" w:rsidRDefault="009E5948">
            <w:pPr>
              <w:widowControl w:val="0"/>
              <w:rPr>
                <w:sz w:val="20"/>
                <w:szCs w:val="20"/>
              </w:rPr>
            </w:pP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B9" w14:textId="77777777" w:rsidR="009E5948" w:rsidRDefault="00514111">
            <w:pPr>
              <w:widowControl w:val="0"/>
              <w:rPr>
                <w:sz w:val="20"/>
                <w:szCs w:val="20"/>
              </w:rPr>
            </w:pPr>
            <w:r>
              <w:rPr>
                <w:sz w:val="20"/>
                <w:szCs w:val="20"/>
              </w:rPr>
              <w:t>Very Useful</w:t>
            </w:r>
          </w:p>
        </w:tc>
        <w:tc>
          <w:tcPr>
            <w:tcW w:w="540" w:type="dxa"/>
            <w:tcBorders>
              <w:top w:val="single" w:sz="6" w:space="0" w:color="000000"/>
              <w:left w:val="single" w:sz="6" w:space="0" w:color="000000"/>
              <w:bottom w:val="single" w:sz="6" w:space="0" w:color="808080"/>
              <w:right w:val="single" w:sz="6" w:space="0" w:color="000000"/>
            </w:tcBorders>
            <w:tcMar>
              <w:top w:w="40" w:type="dxa"/>
              <w:left w:w="100" w:type="dxa"/>
              <w:bottom w:w="40" w:type="dxa"/>
              <w:right w:w="100" w:type="dxa"/>
            </w:tcMar>
          </w:tcPr>
          <w:p w14:paraId="68950CBA" w14:textId="77777777" w:rsidR="009E5948" w:rsidRDefault="00514111">
            <w:pPr>
              <w:widowControl w:val="0"/>
              <w:rPr>
                <w:sz w:val="20"/>
                <w:szCs w:val="20"/>
              </w:rPr>
            </w:pPr>
            <w:r>
              <w:rPr>
                <w:sz w:val="20"/>
                <w:szCs w:val="20"/>
              </w:rPr>
              <w:t>0</w:t>
            </w:r>
          </w:p>
        </w:tc>
        <w:tc>
          <w:tcPr>
            <w:tcW w:w="5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BB" w14:textId="77777777" w:rsidR="009E5948" w:rsidRDefault="00514111">
            <w:pPr>
              <w:widowControl w:val="0"/>
              <w:rPr>
                <w:sz w:val="20"/>
                <w:szCs w:val="20"/>
              </w:rPr>
            </w:pPr>
            <w:r>
              <w:rPr>
                <w:sz w:val="20"/>
                <w:szCs w:val="20"/>
              </w:rPr>
              <w:t>6</w:t>
            </w:r>
          </w:p>
        </w:tc>
        <w:tc>
          <w:tcPr>
            <w:tcW w:w="5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BC" w14:textId="77777777" w:rsidR="009E5948" w:rsidRDefault="00514111">
            <w:pPr>
              <w:widowControl w:val="0"/>
              <w:rPr>
                <w:sz w:val="20"/>
                <w:szCs w:val="20"/>
              </w:rPr>
            </w:pPr>
            <w:r>
              <w:rPr>
                <w:sz w:val="20"/>
                <w:szCs w:val="20"/>
              </w:rPr>
              <w:t>17</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BD" w14:textId="77777777" w:rsidR="009E5948" w:rsidRDefault="00514111">
            <w:pPr>
              <w:widowControl w:val="0"/>
              <w:rPr>
                <w:sz w:val="20"/>
                <w:szCs w:val="20"/>
              </w:rPr>
            </w:pPr>
            <w:r>
              <w:rPr>
                <w:sz w:val="20"/>
                <w:szCs w:val="20"/>
              </w:rPr>
              <w:t>45</w:t>
            </w:r>
          </w:p>
        </w:tc>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BE" w14:textId="77777777" w:rsidR="009E5948" w:rsidRDefault="00514111">
            <w:pPr>
              <w:widowControl w:val="0"/>
              <w:rPr>
                <w:sz w:val="20"/>
                <w:szCs w:val="20"/>
              </w:rPr>
            </w:pPr>
            <w:r>
              <w:rPr>
                <w:sz w:val="20"/>
                <w:szCs w:val="20"/>
              </w:rPr>
              <w:t>22</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BF" w14:textId="77777777" w:rsidR="009E5948" w:rsidRDefault="00514111">
            <w:pPr>
              <w:widowControl w:val="0"/>
              <w:rPr>
                <w:sz w:val="20"/>
                <w:szCs w:val="20"/>
              </w:rPr>
            </w:pPr>
            <w:r>
              <w:rPr>
                <w:sz w:val="20"/>
                <w:szCs w:val="20"/>
              </w:rPr>
              <w:t>23</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C0" w14:textId="77777777" w:rsidR="009E5948" w:rsidRDefault="00514111">
            <w:pPr>
              <w:widowControl w:val="0"/>
              <w:rPr>
                <w:sz w:val="20"/>
                <w:szCs w:val="20"/>
              </w:rPr>
            </w:pPr>
            <w:r>
              <w:rPr>
                <w:sz w:val="20"/>
                <w:szCs w:val="20"/>
              </w:rPr>
              <w:t>28</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C1" w14:textId="77777777" w:rsidR="009E5948" w:rsidRDefault="00514111">
            <w:pPr>
              <w:widowControl w:val="0"/>
              <w:rPr>
                <w:sz w:val="20"/>
                <w:szCs w:val="20"/>
              </w:rPr>
            </w:pPr>
            <w:r>
              <w:rPr>
                <w:sz w:val="20"/>
                <w:szCs w:val="20"/>
              </w:rPr>
              <w:t>28</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C2" w14:textId="77777777" w:rsidR="009E5948" w:rsidRDefault="00514111">
            <w:pPr>
              <w:widowControl w:val="0"/>
              <w:rPr>
                <w:sz w:val="20"/>
                <w:szCs w:val="20"/>
              </w:rPr>
            </w:pPr>
            <w:r>
              <w:rPr>
                <w:sz w:val="20"/>
                <w:szCs w:val="20"/>
              </w:rPr>
              <w:t>31</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C3" w14:textId="77777777" w:rsidR="009E5948" w:rsidRDefault="00514111">
            <w:pPr>
              <w:widowControl w:val="0"/>
              <w:rPr>
                <w:sz w:val="20"/>
                <w:szCs w:val="20"/>
              </w:rPr>
            </w:pPr>
            <w:r>
              <w:rPr>
                <w:sz w:val="20"/>
                <w:szCs w:val="20"/>
              </w:rPr>
              <w:t>33</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C4" w14:textId="77777777" w:rsidR="009E5948" w:rsidRDefault="00514111">
            <w:pPr>
              <w:widowControl w:val="0"/>
              <w:rPr>
                <w:sz w:val="20"/>
                <w:szCs w:val="20"/>
              </w:rPr>
            </w:pPr>
            <w:r>
              <w:rPr>
                <w:sz w:val="20"/>
                <w:szCs w:val="20"/>
              </w:rPr>
              <w:t>28</w:t>
            </w:r>
          </w:p>
        </w:tc>
      </w:tr>
      <w:tr w:rsidR="009E5948" w14:paraId="68950CD4" w14:textId="77777777">
        <w:trPr>
          <w:trHeight w:val="485"/>
        </w:trPr>
        <w:tc>
          <w:tcPr>
            <w:tcW w:w="1170" w:type="dxa"/>
            <w:vMerge/>
            <w:tcBorders>
              <w:top w:val="single" w:sz="6" w:space="0" w:color="000000"/>
              <w:left w:val="single" w:sz="6" w:space="0" w:color="808080"/>
              <w:bottom w:val="single" w:sz="6" w:space="0" w:color="000000"/>
              <w:right w:val="single" w:sz="6" w:space="0" w:color="000000"/>
            </w:tcBorders>
            <w:shd w:val="clear" w:color="auto" w:fill="auto"/>
            <w:tcMar>
              <w:top w:w="100" w:type="dxa"/>
              <w:left w:w="100" w:type="dxa"/>
              <w:bottom w:w="100" w:type="dxa"/>
              <w:right w:w="100" w:type="dxa"/>
            </w:tcMar>
          </w:tcPr>
          <w:p w14:paraId="68950CC6" w14:textId="77777777" w:rsidR="009E5948" w:rsidRDefault="009E5948">
            <w:pPr>
              <w:widowControl w:val="0"/>
              <w:rPr>
                <w:sz w:val="20"/>
                <w:szCs w:val="20"/>
              </w:rPr>
            </w:pPr>
          </w:p>
        </w:tc>
        <w:tc>
          <w:tcPr>
            <w:tcW w:w="1920" w:type="dxa"/>
            <w:vMerge w:val="restar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C7" w14:textId="77777777" w:rsidR="009E5948" w:rsidRDefault="00514111">
            <w:pPr>
              <w:widowControl w:val="0"/>
              <w:rPr>
                <w:sz w:val="20"/>
                <w:szCs w:val="20"/>
              </w:rPr>
            </w:pPr>
            <w:r>
              <w:rPr>
                <w:sz w:val="20"/>
                <w:szCs w:val="20"/>
              </w:rPr>
              <w:t>Difficulty level of course assessments</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C8" w14:textId="77777777" w:rsidR="009E5948" w:rsidRDefault="00514111">
            <w:pPr>
              <w:widowControl w:val="0"/>
              <w:rPr>
                <w:sz w:val="20"/>
                <w:szCs w:val="20"/>
              </w:rPr>
            </w:pPr>
            <w:r>
              <w:rPr>
                <w:sz w:val="20"/>
                <w:szCs w:val="20"/>
              </w:rPr>
              <w:t>Easy</w:t>
            </w:r>
          </w:p>
        </w:tc>
        <w:tc>
          <w:tcPr>
            <w:tcW w:w="540" w:type="dxa"/>
            <w:tcBorders>
              <w:top w:val="single" w:sz="6" w:space="0" w:color="808080"/>
              <w:left w:val="single" w:sz="6" w:space="0" w:color="000000"/>
              <w:bottom w:val="single" w:sz="6" w:space="0" w:color="000000"/>
              <w:right w:val="single" w:sz="6" w:space="0" w:color="000000"/>
            </w:tcBorders>
            <w:tcMar>
              <w:top w:w="100" w:type="dxa"/>
              <w:left w:w="100" w:type="dxa"/>
              <w:bottom w:w="100" w:type="dxa"/>
              <w:right w:w="100" w:type="dxa"/>
            </w:tcMar>
          </w:tcPr>
          <w:p w14:paraId="68950CC9" w14:textId="77777777" w:rsidR="009E5948" w:rsidRDefault="00514111">
            <w:pPr>
              <w:widowControl w:val="0"/>
              <w:rPr>
                <w:sz w:val="20"/>
                <w:szCs w:val="20"/>
              </w:rPr>
            </w:pPr>
            <w:r>
              <w:rPr>
                <w:sz w:val="20"/>
                <w:szCs w:val="20"/>
              </w:rPr>
              <w:t>50</w:t>
            </w:r>
          </w:p>
        </w:tc>
        <w:tc>
          <w:tcPr>
            <w:tcW w:w="5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CA" w14:textId="77777777" w:rsidR="009E5948" w:rsidRDefault="00514111">
            <w:pPr>
              <w:widowControl w:val="0"/>
              <w:rPr>
                <w:sz w:val="20"/>
                <w:szCs w:val="20"/>
              </w:rPr>
            </w:pPr>
            <w:r>
              <w:rPr>
                <w:sz w:val="20"/>
                <w:szCs w:val="20"/>
              </w:rPr>
              <w:t>65</w:t>
            </w:r>
          </w:p>
        </w:tc>
        <w:tc>
          <w:tcPr>
            <w:tcW w:w="5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CB" w14:textId="77777777" w:rsidR="009E5948" w:rsidRDefault="00514111">
            <w:pPr>
              <w:widowControl w:val="0"/>
              <w:rPr>
                <w:sz w:val="20"/>
                <w:szCs w:val="20"/>
              </w:rPr>
            </w:pPr>
            <w:r>
              <w:rPr>
                <w:sz w:val="20"/>
                <w:szCs w:val="20"/>
              </w:rPr>
              <w:t>63</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CC" w14:textId="77777777" w:rsidR="009E5948" w:rsidRDefault="00514111">
            <w:pPr>
              <w:widowControl w:val="0"/>
              <w:rPr>
                <w:sz w:val="20"/>
                <w:szCs w:val="20"/>
              </w:rPr>
            </w:pPr>
            <w:r>
              <w:rPr>
                <w:sz w:val="20"/>
                <w:szCs w:val="20"/>
              </w:rPr>
              <w:t>55</w:t>
            </w:r>
          </w:p>
        </w:tc>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CD" w14:textId="77777777" w:rsidR="009E5948" w:rsidRDefault="00514111">
            <w:pPr>
              <w:widowControl w:val="0"/>
              <w:rPr>
                <w:sz w:val="20"/>
                <w:szCs w:val="20"/>
              </w:rPr>
            </w:pPr>
            <w:r>
              <w:rPr>
                <w:sz w:val="20"/>
                <w:szCs w:val="20"/>
              </w:rPr>
              <w:t>63</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CE" w14:textId="77777777" w:rsidR="009E5948" w:rsidRDefault="00514111">
            <w:pPr>
              <w:widowControl w:val="0"/>
              <w:rPr>
                <w:sz w:val="20"/>
                <w:szCs w:val="20"/>
              </w:rPr>
            </w:pPr>
            <w:r>
              <w:rPr>
                <w:sz w:val="20"/>
                <w:szCs w:val="20"/>
              </w:rPr>
              <w:t>63</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CF" w14:textId="77777777" w:rsidR="009E5948" w:rsidRDefault="00514111">
            <w:pPr>
              <w:widowControl w:val="0"/>
              <w:rPr>
                <w:sz w:val="20"/>
                <w:szCs w:val="20"/>
              </w:rPr>
            </w:pPr>
            <w:r>
              <w:rPr>
                <w:sz w:val="20"/>
                <w:szCs w:val="20"/>
              </w:rPr>
              <w:t>69</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D0" w14:textId="77777777" w:rsidR="009E5948" w:rsidRDefault="00514111">
            <w:pPr>
              <w:widowControl w:val="0"/>
              <w:rPr>
                <w:sz w:val="20"/>
                <w:szCs w:val="20"/>
              </w:rPr>
            </w:pPr>
            <w:r>
              <w:rPr>
                <w:sz w:val="20"/>
                <w:szCs w:val="20"/>
              </w:rPr>
              <w:t>69</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D1" w14:textId="77777777" w:rsidR="009E5948" w:rsidRDefault="00514111">
            <w:pPr>
              <w:widowControl w:val="0"/>
              <w:rPr>
                <w:sz w:val="20"/>
                <w:szCs w:val="20"/>
              </w:rPr>
            </w:pPr>
            <w:r>
              <w:rPr>
                <w:sz w:val="20"/>
                <w:szCs w:val="20"/>
              </w:rPr>
              <w:t>70</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D2" w14:textId="77777777" w:rsidR="009E5948" w:rsidRDefault="00514111">
            <w:pPr>
              <w:widowControl w:val="0"/>
              <w:rPr>
                <w:sz w:val="20"/>
                <w:szCs w:val="20"/>
              </w:rPr>
            </w:pPr>
            <w:r>
              <w:rPr>
                <w:sz w:val="20"/>
                <w:szCs w:val="20"/>
              </w:rPr>
              <w:t>66</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D3" w14:textId="77777777" w:rsidR="009E5948" w:rsidRDefault="00514111">
            <w:pPr>
              <w:widowControl w:val="0"/>
              <w:rPr>
                <w:sz w:val="20"/>
                <w:szCs w:val="20"/>
              </w:rPr>
            </w:pPr>
            <w:r>
              <w:rPr>
                <w:sz w:val="20"/>
                <w:szCs w:val="20"/>
              </w:rPr>
              <w:t>69</w:t>
            </w:r>
          </w:p>
        </w:tc>
      </w:tr>
      <w:tr w:rsidR="009E5948" w14:paraId="68950CE3" w14:textId="77777777">
        <w:trPr>
          <w:trHeight w:val="500"/>
        </w:trPr>
        <w:tc>
          <w:tcPr>
            <w:tcW w:w="1170" w:type="dxa"/>
            <w:vMerge/>
            <w:tcBorders>
              <w:top w:val="single" w:sz="6" w:space="0" w:color="000000"/>
              <w:left w:val="single" w:sz="6" w:space="0" w:color="808080"/>
              <w:bottom w:val="single" w:sz="6" w:space="0" w:color="000000"/>
              <w:right w:val="single" w:sz="6" w:space="0" w:color="000000"/>
            </w:tcBorders>
            <w:shd w:val="clear" w:color="auto" w:fill="auto"/>
            <w:tcMar>
              <w:top w:w="100" w:type="dxa"/>
              <w:left w:w="100" w:type="dxa"/>
              <w:bottom w:w="100" w:type="dxa"/>
              <w:right w:w="100" w:type="dxa"/>
            </w:tcMar>
          </w:tcPr>
          <w:p w14:paraId="68950CD5" w14:textId="77777777" w:rsidR="009E5948" w:rsidRDefault="009E5948">
            <w:pPr>
              <w:widowControl w:val="0"/>
              <w:rPr>
                <w:sz w:val="20"/>
                <w:szCs w:val="20"/>
              </w:rPr>
            </w:pPr>
          </w:p>
        </w:tc>
        <w:tc>
          <w:tcPr>
            <w:tcW w:w="192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D6" w14:textId="77777777" w:rsidR="009E5948" w:rsidRDefault="009E5948">
            <w:pPr>
              <w:widowControl w:val="0"/>
              <w:rPr>
                <w:sz w:val="20"/>
                <w:szCs w:val="20"/>
              </w:rPr>
            </w:pP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D7" w14:textId="77777777" w:rsidR="009E5948" w:rsidRDefault="00514111">
            <w:pPr>
              <w:widowControl w:val="0"/>
              <w:rPr>
                <w:sz w:val="20"/>
                <w:szCs w:val="20"/>
              </w:rPr>
            </w:pPr>
            <w:r>
              <w:rPr>
                <w:sz w:val="20"/>
                <w:szCs w:val="20"/>
              </w:rPr>
              <w:t>Very Easy</w:t>
            </w:r>
          </w:p>
        </w:tc>
        <w:tc>
          <w:tcPr>
            <w:tcW w:w="540" w:type="dxa"/>
            <w:tcBorders>
              <w:top w:val="single" w:sz="6" w:space="0" w:color="000000"/>
              <w:left w:val="single" w:sz="6" w:space="0" w:color="000000"/>
              <w:bottom w:val="single" w:sz="6" w:space="0" w:color="808080"/>
              <w:right w:val="single" w:sz="6" w:space="0" w:color="000000"/>
            </w:tcBorders>
            <w:tcMar>
              <w:top w:w="40" w:type="dxa"/>
              <w:left w:w="100" w:type="dxa"/>
              <w:bottom w:w="40" w:type="dxa"/>
              <w:right w:w="100" w:type="dxa"/>
            </w:tcMar>
          </w:tcPr>
          <w:p w14:paraId="68950CD8" w14:textId="77777777" w:rsidR="009E5948" w:rsidRDefault="00514111">
            <w:pPr>
              <w:widowControl w:val="0"/>
              <w:rPr>
                <w:sz w:val="20"/>
                <w:szCs w:val="20"/>
              </w:rPr>
            </w:pPr>
            <w:r>
              <w:rPr>
                <w:sz w:val="20"/>
                <w:szCs w:val="20"/>
              </w:rPr>
              <w:t>0</w:t>
            </w:r>
          </w:p>
        </w:tc>
        <w:tc>
          <w:tcPr>
            <w:tcW w:w="5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D9" w14:textId="77777777" w:rsidR="009E5948" w:rsidRDefault="00514111">
            <w:pPr>
              <w:widowControl w:val="0"/>
              <w:rPr>
                <w:sz w:val="20"/>
                <w:szCs w:val="20"/>
              </w:rPr>
            </w:pPr>
            <w:r>
              <w:rPr>
                <w:sz w:val="20"/>
                <w:szCs w:val="20"/>
              </w:rPr>
              <w:t>10</w:t>
            </w:r>
          </w:p>
        </w:tc>
        <w:tc>
          <w:tcPr>
            <w:tcW w:w="5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DA" w14:textId="77777777" w:rsidR="009E5948" w:rsidRDefault="00514111">
            <w:pPr>
              <w:widowControl w:val="0"/>
              <w:rPr>
                <w:sz w:val="20"/>
                <w:szCs w:val="20"/>
              </w:rPr>
            </w:pPr>
            <w:r>
              <w:rPr>
                <w:sz w:val="20"/>
                <w:szCs w:val="20"/>
              </w:rPr>
              <w:t>9</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DB" w14:textId="77777777" w:rsidR="009E5948" w:rsidRDefault="00514111">
            <w:pPr>
              <w:widowControl w:val="0"/>
              <w:rPr>
                <w:sz w:val="20"/>
                <w:szCs w:val="20"/>
              </w:rPr>
            </w:pPr>
            <w:r>
              <w:rPr>
                <w:sz w:val="20"/>
                <w:szCs w:val="20"/>
              </w:rPr>
              <w:t>18</w:t>
            </w:r>
          </w:p>
        </w:tc>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DC" w14:textId="77777777" w:rsidR="009E5948" w:rsidRDefault="00514111">
            <w:pPr>
              <w:widowControl w:val="0"/>
              <w:rPr>
                <w:sz w:val="20"/>
                <w:szCs w:val="20"/>
              </w:rPr>
            </w:pPr>
            <w:r>
              <w:rPr>
                <w:sz w:val="20"/>
                <w:szCs w:val="20"/>
              </w:rPr>
              <w:t>13</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DD" w14:textId="77777777" w:rsidR="009E5948" w:rsidRDefault="00514111">
            <w:pPr>
              <w:widowControl w:val="0"/>
              <w:rPr>
                <w:sz w:val="20"/>
                <w:szCs w:val="20"/>
              </w:rPr>
            </w:pPr>
            <w:r>
              <w:rPr>
                <w:sz w:val="20"/>
                <w:szCs w:val="20"/>
              </w:rPr>
              <w:t>13</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DE" w14:textId="77777777" w:rsidR="009E5948" w:rsidRDefault="00514111">
            <w:pPr>
              <w:widowControl w:val="0"/>
              <w:rPr>
                <w:sz w:val="20"/>
                <w:szCs w:val="20"/>
              </w:rPr>
            </w:pPr>
            <w:r>
              <w:rPr>
                <w:sz w:val="20"/>
                <w:szCs w:val="20"/>
              </w:rPr>
              <w:t>12</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DF" w14:textId="77777777" w:rsidR="009E5948" w:rsidRDefault="00514111">
            <w:pPr>
              <w:widowControl w:val="0"/>
              <w:rPr>
                <w:sz w:val="20"/>
                <w:szCs w:val="20"/>
              </w:rPr>
            </w:pPr>
            <w:r>
              <w:rPr>
                <w:sz w:val="20"/>
                <w:szCs w:val="20"/>
              </w:rPr>
              <w:t>9</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E0" w14:textId="77777777" w:rsidR="009E5948" w:rsidRDefault="00514111">
            <w:pPr>
              <w:widowControl w:val="0"/>
              <w:rPr>
                <w:sz w:val="20"/>
                <w:szCs w:val="20"/>
              </w:rPr>
            </w:pPr>
            <w:r>
              <w:rPr>
                <w:sz w:val="20"/>
                <w:szCs w:val="20"/>
              </w:rPr>
              <w:t>7</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E1" w14:textId="77777777" w:rsidR="009E5948" w:rsidRDefault="00514111">
            <w:pPr>
              <w:widowControl w:val="0"/>
              <w:rPr>
                <w:sz w:val="20"/>
                <w:szCs w:val="20"/>
              </w:rPr>
            </w:pPr>
            <w:r>
              <w:rPr>
                <w:sz w:val="20"/>
                <w:szCs w:val="20"/>
              </w:rPr>
              <w:t>12</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E2" w14:textId="77777777" w:rsidR="009E5948" w:rsidRDefault="00514111">
            <w:pPr>
              <w:widowControl w:val="0"/>
              <w:rPr>
                <w:sz w:val="20"/>
                <w:szCs w:val="20"/>
              </w:rPr>
            </w:pPr>
            <w:r>
              <w:rPr>
                <w:sz w:val="20"/>
                <w:szCs w:val="20"/>
              </w:rPr>
              <w:t>10</w:t>
            </w:r>
          </w:p>
        </w:tc>
      </w:tr>
      <w:tr w:rsidR="009E5948" w14:paraId="68950CFD" w14:textId="77777777">
        <w:trPr>
          <w:trHeight w:val="485"/>
        </w:trPr>
        <w:tc>
          <w:tcPr>
            <w:tcW w:w="1170" w:type="dxa"/>
            <w:vMerge w:val="restar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E4" w14:textId="77777777" w:rsidR="009E5948" w:rsidRDefault="009E5948">
            <w:pPr>
              <w:widowControl w:val="0"/>
              <w:rPr>
                <w:sz w:val="20"/>
                <w:szCs w:val="20"/>
              </w:rPr>
            </w:pPr>
          </w:p>
          <w:p w14:paraId="68950CE7" w14:textId="77777777" w:rsidR="009E5948" w:rsidRDefault="009E5948">
            <w:pPr>
              <w:widowControl w:val="0"/>
              <w:rPr>
                <w:sz w:val="20"/>
                <w:szCs w:val="20"/>
              </w:rPr>
            </w:pPr>
          </w:p>
          <w:p w14:paraId="68950CE8" w14:textId="77777777" w:rsidR="009E5948" w:rsidRDefault="009E5948">
            <w:pPr>
              <w:widowControl w:val="0"/>
              <w:rPr>
                <w:sz w:val="20"/>
                <w:szCs w:val="20"/>
              </w:rPr>
            </w:pPr>
          </w:p>
          <w:p w14:paraId="68950CE9" w14:textId="77777777" w:rsidR="009E5948" w:rsidRDefault="009E5948">
            <w:pPr>
              <w:widowControl w:val="0"/>
              <w:rPr>
                <w:sz w:val="20"/>
                <w:szCs w:val="20"/>
              </w:rPr>
            </w:pPr>
          </w:p>
          <w:p w14:paraId="68950CEA" w14:textId="77777777" w:rsidR="009E5948" w:rsidRDefault="009E5948">
            <w:pPr>
              <w:widowControl w:val="0"/>
              <w:rPr>
                <w:sz w:val="20"/>
                <w:szCs w:val="20"/>
              </w:rPr>
            </w:pPr>
          </w:p>
          <w:p w14:paraId="68950CEB" w14:textId="77777777" w:rsidR="009E5948" w:rsidRDefault="009E5948">
            <w:pPr>
              <w:widowControl w:val="0"/>
              <w:rPr>
                <w:sz w:val="20"/>
                <w:szCs w:val="20"/>
              </w:rPr>
            </w:pPr>
          </w:p>
          <w:p w14:paraId="68950CEC" w14:textId="77777777" w:rsidR="009E5948" w:rsidRDefault="009E5948">
            <w:pPr>
              <w:widowControl w:val="0"/>
              <w:rPr>
                <w:sz w:val="20"/>
                <w:szCs w:val="20"/>
              </w:rPr>
            </w:pPr>
          </w:p>
          <w:p w14:paraId="68950CED" w14:textId="77777777" w:rsidR="009E5948" w:rsidRDefault="009E5948">
            <w:pPr>
              <w:widowControl w:val="0"/>
              <w:rPr>
                <w:sz w:val="20"/>
                <w:szCs w:val="20"/>
              </w:rPr>
            </w:pPr>
          </w:p>
          <w:p w14:paraId="68950CEE" w14:textId="77777777" w:rsidR="009E5948" w:rsidRDefault="009E5948">
            <w:pPr>
              <w:widowControl w:val="0"/>
              <w:rPr>
                <w:sz w:val="20"/>
                <w:szCs w:val="20"/>
              </w:rPr>
            </w:pPr>
          </w:p>
          <w:p w14:paraId="68950CEF" w14:textId="77777777" w:rsidR="009E5948" w:rsidRDefault="00514111">
            <w:pPr>
              <w:widowControl w:val="0"/>
              <w:rPr>
                <w:sz w:val="20"/>
                <w:szCs w:val="20"/>
              </w:rPr>
            </w:pPr>
            <w:r>
              <w:rPr>
                <w:sz w:val="20"/>
                <w:szCs w:val="20"/>
              </w:rPr>
              <w:lastRenderedPageBreak/>
              <w:t>NISHTHA 3.0.</w:t>
            </w:r>
          </w:p>
        </w:tc>
        <w:tc>
          <w:tcPr>
            <w:tcW w:w="1920" w:type="dxa"/>
            <w:vMerge w:val="restar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F0" w14:textId="77777777" w:rsidR="009E5948" w:rsidRDefault="00514111">
            <w:pPr>
              <w:widowControl w:val="0"/>
              <w:rPr>
                <w:sz w:val="20"/>
                <w:szCs w:val="20"/>
              </w:rPr>
            </w:pPr>
            <w:r>
              <w:rPr>
                <w:sz w:val="20"/>
                <w:szCs w:val="20"/>
              </w:rPr>
              <w:lastRenderedPageBreak/>
              <w:t>Alignment of teaching with NIPUN Bharat's focus-areas</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F1" w14:textId="77777777" w:rsidR="009E5948" w:rsidRDefault="00514111">
            <w:pPr>
              <w:widowControl w:val="0"/>
              <w:rPr>
                <w:sz w:val="20"/>
                <w:szCs w:val="20"/>
              </w:rPr>
            </w:pPr>
            <w:r>
              <w:rPr>
                <w:sz w:val="20"/>
                <w:szCs w:val="20"/>
              </w:rPr>
              <w:t>Useful</w:t>
            </w:r>
          </w:p>
        </w:tc>
        <w:tc>
          <w:tcPr>
            <w:tcW w:w="540" w:type="dxa"/>
            <w:tcBorders>
              <w:top w:val="single" w:sz="6" w:space="0" w:color="808080"/>
              <w:left w:val="single" w:sz="6" w:space="0" w:color="000000"/>
              <w:bottom w:val="single" w:sz="6" w:space="0" w:color="000000"/>
              <w:right w:val="single" w:sz="6" w:space="0" w:color="000000"/>
            </w:tcBorders>
            <w:tcMar>
              <w:top w:w="100" w:type="dxa"/>
              <w:left w:w="100" w:type="dxa"/>
              <w:bottom w:w="100" w:type="dxa"/>
              <w:right w:w="100" w:type="dxa"/>
            </w:tcMar>
          </w:tcPr>
          <w:p w14:paraId="68950CF2" w14:textId="77777777" w:rsidR="009E5948" w:rsidRDefault="00514111">
            <w:pPr>
              <w:widowControl w:val="0"/>
              <w:rPr>
                <w:sz w:val="20"/>
                <w:szCs w:val="20"/>
              </w:rPr>
            </w:pPr>
            <w:r>
              <w:rPr>
                <w:sz w:val="20"/>
                <w:szCs w:val="20"/>
              </w:rPr>
              <w:t>63</w:t>
            </w:r>
          </w:p>
        </w:tc>
        <w:tc>
          <w:tcPr>
            <w:tcW w:w="5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F3" w14:textId="77777777" w:rsidR="009E5948" w:rsidRDefault="00514111">
            <w:pPr>
              <w:widowControl w:val="0"/>
              <w:rPr>
                <w:sz w:val="20"/>
                <w:szCs w:val="20"/>
              </w:rPr>
            </w:pPr>
            <w:r>
              <w:rPr>
                <w:sz w:val="20"/>
                <w:szCs w:val="20"/>
              </w:rPr>
              <w:t>62</w:t>
            </w:r>
          </w:p>
        </w:tc>
        <w:tc>
          <w:tcPr>
            <w:tcW w:w="5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F4" w14:textId="77777777" w:rsidR="009E5948" w:rsidRDefault="00514111">
            <w:pPr>
              <w:widowControl w:val="0"/>
              <w:rPr>
                <w:sz w:val="20"/>
                <w:szCs w:val="20"/>
              </w:rPr>
            </w:pPr>
            <w:r>
              <w:rPr>
                <w:sz w:val="20"/>
                <w:szCs w:val="20"/>
              </w:rPr>
              <w:t>62</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F5" w14:textId="77777777" w:rsidR="009E5948" w:rsidRDefault="00514111">
            <w:pPr>
              <w:widowControl w:val="0"/>
              <w:rPr>
                <w:sz w:val="20"/>
                <w:szCs w:val="20"/>
              </w:rPr>
            </w:pPr>
            <w:r>
              <w:rPr>
                <w:sz w:val="20"/>
                <w:szCs w:val="20"/>
              </w:rPr>
              <w:t>43</w:t>
            </w:r>
          </w:p>
        </w:tc>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F6" w14:textId="77777777" w:rsidR="009E5948" w:rsidRDefault="00514111">
            <w:pPr>
              <w:widowControl w:val="0"/>
              <w:rPr>
                <w:sz w:val="20"/>
                <w:szCs w:val="20"/>
              </w:rPr>
            </w:pPr>
            <w:r>
              <w:rPr>
                <w:sz w:val="20"/>
                <w:szCs w:val="20"/>
              </w:rPr>
              <w:t>62</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F7" w14:textId="77777777" w:rsidR="009E5948" w:rsidRDefault="00514111">
            <w:pPr>
              <w:widowControl w:val="0"/>
              <w:rPr>
                <w:sz w:val="20"/>
                <w:szCs w:val="20"/>
              </w:rPr>
            </w:pPr>
            <w:r>
              <w:rPr>
                <w:sz w:val="20"/>
                <w:szCs w:val="20"/>
              </w:rPr>
              <w:t>61</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F8" w14:textId="77777777" w:rsidR="009E5948" w:rsidRDefault="00514111">
            <w:pPr>
              <w:widowControl w:val="0"/>
              <w:rPr>
                <w:sz w:val="20"/>
                <w:szCs w:val="20"/>
              </w:rPr>
            </w:pPr>
            <w:r>
              <w:rPr>
                <w:sz w:val="20"/>
                <w:szCs w:val="20"/>
              </w:rPr>
              <w:t>33</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F9" w14:textId="77777777" w:rsidR="009E5948" w:rsidRDefault="00514111">
            <w:pPr>
              <w:widowControl w:val="0"/>
              <w:rPr>
                <w:sz w:val="20"/>
                <w:szCs w:val="20"/>
              </w:rPr>
            </w:pPr>
            <w:r>
              <w:rPr>
                <w:sz w:val="20"/>
                <w:szCs w:val="20"/>
              </w:rPr>
              <w:t>68</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FA" w14:textId="77777777" w:rsidR="009E5948" w:rsidRDefault="00514111">
            <w:pPr>
              <w:widowControl w:val="0"/>
              <w:rPr>
                <w:sz w:val="20"/>
                <w:szCs w:val="20"/>
              </w:rPr>
            </w:pPr>
            <w:r>
              <w:rPr>
                <w:sz w:val="20"/>
                <w:szCs w:val="20"/>
              </w:rPr>
              <w:t>75</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FB" w14:textId="77777777" w:rsidR="009E5948" w:rsidRDefault="00514111">
            <w:pPr>
              <w:widowControl w:val="0"/>
              <w:rPr>
                <w:sz w:val="20"/>
                <w:szCs w:val="20"/>
              </w:rPr>
            </w:pPr>
            <w:r>
              <w:rPr>
                <w:sz w:val="20"/>
                <w:szCs w:val="20"/>
              </w:rPr>
              <w:t>100</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CFC" w14:textId="77777777" w:rsidR="009E5948" w:rsidRDefault="00514111">
            <w:pPr>
              <w:widowControl w:val="0"/>
              <w:rPr>
                <w:sz w:val="20"/>
                <w:szCs w:val="20"/>
              </w:rPr>
            </w:pPr>
            <w:r>
              <w:rPr>
                <w:sz w:val="20"/>
                <w:szCs w:val="20"/>
              </w:rPr>
              <w:t>70</w:t>
            </w:r>
          </w:p>
        </w:tc>
      </w:tr>
      <w:tr w:rsidR="009E5948" w14:paraId="68950D0C" w14:textId="77777777">
        <w:trPr>
          <w:trHeight w:val="500"/>
        </w:trPr>
        <w:tc>
          <w:tcPr>
            <w:tcW w:w="1170" w:type="dxa"/>
            <w:vMerge/>
            <w:tcBorders>
              <w:top w:val="single" w:sz="6" w:space="0" w:color="000000"/>
              <w:left w:val="single" w:sz="6" w:space="0" w:color="808080"/>
              <w:bottom w:val="single" w:sz="6" w:space="0" w:color="000000"/>
              <w:right w:val="single" w:sz="6" w:space="0" w:color="000000"/>
            </w:tcBorders>
            <w:shd w:val="clear" w:color="auto" w:fill="auto"/>
            <w:tcMar>
              <w:top w:w="100" w:type="dxa"/>
              <w:left w:w="100" w:type="dxa"/>
              <w:bottom w:w="100" w:type="dxa"/>
              <w:right w:w="100" w:type="dxa"/>
            </w:tcMar>
          </w:tcPr>
          <w:p w14:paraId="68950CFE" w14:textId="77777777" w:rsidR="009E5948" w:rsidRDefault="009E5948">
            <w:pPr>
              <w:widowControl w:val="0"/>
              <w:rPr>
                <w:sz w:val="20"/>
                <w:szCs w:val="20"/>
              </w:rPr>
            </w:pPr>
          </w:p>
        </w:tc>
        <w:tc>
          <w:tcPr>
            <w:tcW w:w="192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CFF" w14:textId="77777777" w:rsidR="009E5948" w:rsidRDefault="009E5948">
            <w:pPr>
              <w:widowControl w:val="0"/>
              <w:rPr>
                <w:sz w:val="20"/>
                <w:szCs w:val="20"/>
              </w:rPr>
            </w:pP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D00" w14:textId="77777777" w:rsidR="009E5948" w:rsidRDefault="00514111">
            <w:pPr>
              <w:widowControl w:val="0"/>
              <w:rPr>
                <w:sz w:val="20"/>
                <w:szCs w:val="20"/>
              </w:rPr>
            </w:pPr>
            <w:r>
              <w:rPr>
                <w:sz w:val="20"/>
                <w:szCs w:val="20"/>
              </w:rPr>
              <w:t>Very Useful</w:t>
            </w:r>
          </w:p>
        </w:tc>
        <w:tc>
          <w:tcPr>
            <w:tcW w:w="540" w:type="dxa"/>
            <w:tcBorders>
              <w:top w:val="single" w:sz="6" w:space="0" w:color="000000"/>
              <w:left w:val="single" w:sz="6" w:space="0" w:color="000000"/>
              <w:bottom w:val="single" w:sz="6" w:space="0" w:color="808080"/>
              <w:right w:val="single" w:sz="6" w:space="0" w:color="000000"/>
            </w:tcBorders>
            <w:tcMar>
              <w:top w:w="100" w:type="dxa"/>
              <w:left w:w="100" w:type="dxa"/>
              <w:bottom w:w="100" w:type="dxa"/>
              <w:right w:w="100" w:type="dxa"/>
            </w:tcMar>
          </w:tcPr>
          <w:p w14:paraId="68950D01" w14:textId="77777777" w:rsidR="009E5948" w:rsidRDefault="00514111">
            <w:pPr>
              <w:widowControl w:val="0"/>
              <w:rPr>
                <w:sz w:val="20"/>
                <w:szCs w:val="20"/>
              </w:rPr>
            </w:pPr>
            <w:r>
              <w:rPr>
                <w:sz w:val="20"/>
                <w:szCs w:val="20"/>
              </w:rPr>
              <w:t>29</w:t>
            </w:r>
          </w:p>
        </w:tc>
        <w:tc>
          <w:tcPr>
            <w:tcW w:w="5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02" w14:textId="77777777" w:rsidR="009E5948" w:rsidRDefault="00514111">
            <w:pPr>
              <w:widowControl w:val="0"/>
              <w:rPr>
                <w:sz w:val="20"/>
                <w:szCs w:val="20"/>
              </w:rPr>
            </w:pPr>
            <w:r>
              <w:rPr>
                <w:sz w:val="20"/>
                <w:szCs w:val="20"/>
              </w:rPr>
              <w:t>29</w:t>
            </w:r>
          </w:p>
        </w:tc>
        <w:tc>
          <w:tcPr>
            <w:tcW w:w="5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03" w14:textId="77777777" w:rsidR="009E5948" w:rsidRDefault="00514111">
            <w:pPr>
              <w:widowControl w:val="0"/>
              <w:rPr>
                <w:sz w:val="20"/>
                <w:szCs w:val="20"/>
              </w:rPr>
            </w:pPr>
            <w:r>
              <w:rPr>
                <w:sz w:val="20"/>
                <w:szCs w:val="20"/>
              </w:rPr>
              <w:t>29</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04" w14:textId="77777777" w:rsidR="009E5948" w:rsidRDefault="00514111">
            <w:pPr>
              <w:widowControl w:val="0"/>
              <w:rPr>
                <w:sz w:val="20"/>
                <w:szCs w:val="20"/>
              </w:rPr>
            </w:pPr>
            <w:r>
              <w:rPr>
                <w:sz w:val="20"/>
                <w:szCs w:val="20"/>
              </w:rPr>
              <w:t>50</w:t>
            </w:r>
          </w:p>
        </w:tc>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05" w14:textId="77777777" w:rsidR="009E5948" w:rsidRDefault="00514111">
            <w:pPr>
              <w:widowControl w:val="0"/>
              <w:rPr>
                <w:sz w:val="20"/>
                <w:szCs w:val="20"/>
              </w:rPr>
            </w:pPr>
            <w:r>
              <w:rPr>
                <w:sz w:val="20"/>
                <w:szCs w:val="20"/>
              </w:rPr>
              <w:t>30</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06" w14:textId="77777777" w:rsidR="009E5948" w:rsidRDefault="00514111">
            <w:pPr>
              <w:widowControl w:val="0"/>
              <w:rPr>
                <w:sz w:val="20"/>
                <w:szCs w:val="20"/>
              </w:rPr>
            </w:pPr>
            <w:r>
              <w:rPr>
                <w:sz w:val="20"/>
                <w:szCs w:val="20"/>
              </w:rPr>
              <w:t>31</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07" w14:textId="77777777" w:rsidR="009E5948" w:rsidRDefault="00514111">
            <w:pPr>
              <w:widowControl w:val="0"/>
              <w:rPr>
                <w:sz w:val="20"/>
                <w:szCs w:val="20"/>
              </w:rPr>
            </w:pPr>
            <w:r>
              <w:rPr>
                <w:sz w:val="20"/>
                <w:szCs w:val="20"/>
              </w:rPr>
              <w:t>67</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08" w14:textId="77777777" w:rsidR="009E5948" w:rsidRDefault="00514111">
            <w:pPr>
              <w:widowControl w:val="0"/>
              <w:rPr>
                <w:sz w:val="20"/>
                <w:szCs w:val="20"/>
              </w:rPr>
            </w:pPr>
            <w:r>
              <w:rPr>
                <w:sz w:val="20"/>
                <w:szCs w:val="20"/>
              </w:rPr>
              <w:t>29</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09" w14:textId="77777777" w:rsidR="009E5948" w:rsidRDefault="00514111">
            <w:pPr>
              <w:widowControl w:val="0"/>
              <w:rPr>
                <w:sz w:val="20"/>
                <w:szCs w:val="20"/>
              </w:rPr>
            </w:pPr>
            <w:r>
              <w:rPr>
                <w:sz w:val="20"/>
                <w:szCs w:val="20"/>
              </w:rPr>
              <w:t>25</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0A" w14:textId="77777777" w:rsidR="009E5948" w:rsidRDefault="00514111">
            <w:pPr>
              <w:widowControl w:val="0"/>
              <w:rPr>
                <w:sz w:val="20"/>
                <w:szCs w:val="20"/>
              </w:rPr>
            </w:pPr>
            <w:r>
              <w:rPr>
                <w:sz w:val="20"/>
                <w:szCs w:val="20"/>
              </w:rPr>
              <w:t>0</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0B" w14:textId="77777777" w:rsidR="009E5948" w:rsidRDefault="00514111">
            <w:pPr>
              <w:widowControl w:val="0"/>
              <w:rPr>
                <w:sz w:val="20"/>
                <w:szCs w:val="20"/>
              </w:rPr>
            </w:pPr>
            <w:r>
              <w:rPr>
                <w:sz w:val="20"/>
                <w:szCs w:val="20"/>
              </w:rPr>
              <w:t>28</w:t>
            </w:r>
          </w:p>
        </w:tc>
      </w:tr>
      <w:tr w:rsidR="009E5948" w14:paraId="68950D1B" w14:textId="77777777">
        <w:trPr>
          <w:trHeight w:val="500"/>
        </w:trPr>
        <w:tc>
          <w:tcPr>
            <w:tcW w:w="1170" w:type="dxa"/>
            <w:vMerge/>
            <w:tcBorders>
              <w:top w:val="single" w:sz="6" w:space="0" w:color="000000"/>
              <w:left w:val="single" w:sz="6" w:space="0" w:color="808080"/>
              <w:bottom w:val="single" w:sz="6" w:space="0" w:color="000000"/>
              <w:right w:val="single" w:sz="6" w:space="0" w:color="000000"/>
            </w:tcBorders>
            <w:shd w:val="clear" w:color="auto" w:fill="auto"/>
            <w:tcMar>
              <w:top w:w="100" w:type="dxa"/>
              <w:left w:w="100" w:type="dxa"/>
              <w:bottom w:w="100" w:type="dxa"/>
              <w:right w:w="100" w:type="dxa"/>
            </w:tcMar>
          </w:tcPr>
          <w:p w14:paraId="68950D0D" w14:textId="77777777" w:rsidR="009E5948" w:rsidRDefault="009E5948">
            <w:pPr>
              <w:widowControl w:val="0"/>
              <w:rPr>
                <w:sz w:val="20"/>
                <w:szCs w:val="20"/>
              </w:rPr>
            </w:pPr>
          </w:p>
        </w:tc>
        <w:tc>
          <w:tcPr>
            <w:tcW w:w="1920" w:type="dxa"/>
            <w:vMerge w:val="restar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D0E" w14:textId="77777777" w:rsidR="009E5948" w:rsidRDefault="00514111">
            <w:pPr>
              <w:widowControl w:val="0"/>
              <w:rPr>
                <w:sz w:val="20"/>
                <w:szCs w:val="20"/>
              </w:rPr>
            </w:pPr>
            <w:r>
              <w:rPr>
                <w:sz w:val="20"/>
                <w:szCs w:val="20"/>
              </w:rPr>
              <w:t>Expanding the understanding of how children engage with language and learning</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D0F" w14:textId="77777777" w:rsidR="009E5948" w:rsidRDefault="00514111">
            <w:pPr>
              <w:widowControl w:val="0"/>
              <w:rPr>
                <w:sz w:val="20"/>
                <w:szCs w:val="20"/>
              </w:rPr>
            </w:pPr>
            <w:r>
              <w:rPr>
                <w:sz w:val="20"/>
                <w:szCs w:val="20"/>
              </w:rPr>
              <w:t>Useful</w:t>
            </w:r>
          </w:p>
        </w:tc>
        <w:tc>
          <w:tcPr>
            <w:tcW w:w="540" w:type="dxa"/>
            <w:tcBorders>
              <w:top w:val="single" w:sz="6" w:space="0" w:color="808080"/>
              <w:left w:val="single" w:sz="6" w:space="0" w:color="000000"/>
              <w:bottom w:val="single" w:sz="6" w:space="0" w:color="000000"/>
              <w:right w:val="single" w:sz="6" w:space="0" w:color="000000"/>
            </w:tcBorders>
            <w:tcMar>
              <w:top w:w="100" w:type="dxa"/>
              <w:left w:w="100" w:type="dxa"/>
              <w:bottom w:w="100" w:type="dxa"/>
              <w:right w:w="100" w:type="dxa"/>
            </w:tcMar>
          </w:tcPr>
          <w:p w14:paraId="68950D10" w14:textId="77777777" w:rsidR="009E5948" w:rsidRDefault="00514111">
            <w:pPr>
              <w:widowControl w:val="0"/>
              <w:rPr>
                <w:sz w:val="20"/>
                <w:szCs w:val="20"/>
              </w:rPr>
            </w:pPr>
            <w:r>
              <w:rPr>
                <w:sz w:val="20"/>
                <w:szCs w:val="20"/>
              </w:rPr>
              <w:t>66</w:t>
            </w:r>
          </w:p>
        </w:tc>
        <w:tc>
          <w:tcPr>
            <w:tcW w:w="5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11" w14:textId="77777777" w:rsidR="009E5948" w:rsidRDefault="00514111">
            <w:pPr>
              <w:widowControl w:val="0"/>
              <w:rPr>
                <w:sz w:val="20"/>
                <w:szCs w:val="20"/>
              </w:rPr>
            </w:pPr>
            <w:r>
              <w:rPr>
                <w:sz w:val="20"/>
                <w:szCs w:val="20"/>
              </w:rPr>
              <w:t>66</w:t>
            </w:r>
          </w:p>
        </w:tc>
        <w:tc>
          <w:tcPr>
            <w:tcW w:w="5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12" w14:textId="77777777" w:rsidR="009E5948" w:rsidRDefault="00514111">
            <w:pPr>
              <w:widowControl w:val="0"/>
              <w:rPr>
                <w:sz w:val="20"/>
                <w:szCs w:val="20"/>
              </w:rPr>
            </w:pPr>
            <w:r>
              <w:rPr>
                <w:sz w:val="20"/>
                <w:szCs w:val="20"/>
              </w:rPr>
              <w:t>66</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13" w14:textId="77777777" w:rsidR="009E5948" w:rsidRDefault="00514111">
            <w:pPr>
              <w:widowControl w:val="0"/>
              <w:rPr>
                <w:sz w:val="20"/>
                <w:szCs w:val="20"/>
              </w:rPr>
            </w:pPr>
            <w:r>
              <w:rPr>
                <w:sz w:val="20"/>
                <w:szCs w:val="20"/>
              </w:rPr>
              <w:t>53</w:t>
            </w:r>
          </w:p>
        </w:tc>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14" w14:textId="77777777" w:rsidR="009E5948" w:rsidRDefault="00514111">
            <w:pPr>
              <w:widowControl w:val="0"/>
              <w:rPr>
                <w:sz w:val="20"/>
                <w:szCs w:val="20"/>
              </w:rPr>
            </w:pPr>
            <w:r>
              <w:rPr>
                <w:sz w:val="20"/>
                <w:szCs w:val="20"/>
              </w:rPr>
              <w:t>66</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15" w14:textId="77777777" w:rsidR="009E5948" w:rsidRDefault="00514111">
            <w:pPr>
              <w:widowControl w:val="0"/>
              <w:rPr>
                <w:sz w:val="20"/>
                <w:szCs w:val="20"/>
              </w:rPr>
            </w:pPr>
            <w:r>
              <w:rPr>
                <w:sz w:val="20"/>
                <w:szCs w:val="20"/>
              </w:rPr>
              <w:t>65</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16" w14:textId="77777777" w:rsidR="009E5948" w:rsidRDefault="00514111">
            <w:pPr>
              <w:widowControl w:val="0"/>
              <w:rPr>
                <w:sz w:val="20"/>
                <w:szCs w:val="20"/>
              </w:rPr>
            </w:pPr>
            <w:r>
              <w:rPr>
                <w:sz w:val="20"/>
                <w:szCs w:val="20"/>
              </w:rPr>
              <w:t>100</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17" w14:textId="77777777" w:rsidR="009E5948" w:rsidRDefault="00514111">
            <w:pPr>
              <w:widowControl w:val="0"/>
              <w:rPr>
                <w:sz w:val="20"/>
                <w:szCs w:val="20"/>
              </w:rPr>
            </w:pPr>
            <w:r>
              <w:rPr>
                <w:sz w:val="20"/>
                <w:szCs w:val="20"/>
              </w:rPr>
              <w:t>68</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18" w14:textId="77777777" w:rsidR="009E5948" w:rsidRDefault="00514111">
            <w:pPr>
              <w:widowControl w:val="0"/>
              <w:rPr>
                <w:sz w:val="20"/>
                <w:szCs w:val="20"/>
              </w:rPr>
            </w:pPr>
            <w:r>
              <w:rPr>
                <w:sz w:val="20"/>
                <w:szCs w:val="20"/>
              </w:rPr>
              <w:t>100</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19" w14:textId="77777777" w:rsidR="009E5948" w:rsidRDefault="00514111">
            <w:pPr>
              <w:widowControl w:val="0"/>
              <w:rPr>
                <w:sz w:val="20"/>
                <w:szCs w:val="20"/>
              </w:rPr>
            </w:pPr>
            <w:r>
              <w:rPr>
                <w:sz w:val="20"/>
                <w:szCs w:val="20"/>
              </w:rPr>
              <w:t>83</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1A" w14:textId="77777777" w:rsidR="009E5948" w:rsidRDefault="00514111">
            <w:pPr>
              <w:widowControl w:val="0"/>
              <w:rPr>
                <w:sz w:val="20"/>
                <w:szCs w:val="20"/>
              </w:rPr>
            </w:pPr>
            <w:r>
              <w:rPr>
                <w:sz w:val="20"/>
                <w:szCs w:val="20"/>
              </w:rPr>
              <w:t>74</w:t>
            </w:r>
          </w:p>
        </w:tc>
      </w:tr>
      <w:tr w:rsidR="009E5948" w14:paraId="68950D2B" w14:textId="77777777">
        <w:trPr>
          <w:trHeight w:val="500"/>
        </w:trPr>
        <w:tc>
          <w:tcPr>
            <w:tcW w:w="1170" w:type="dxa"/>
            <w:vMerge/>
            <w:tcBorders>
              <w:top w:val="single" w:sz="6" w:space="0" w:color="000000"/>
              <w:left w:val="single" w:sz="6" w:space="0" w:color="808080"/>
              <w:bottom w:val="single" w:sz="6" w:space="0" w:color="000000"/>
              <w:right w:val="single" w:sz="6" w:space="0" w:color="000000"/>
            </w:tcBorders>
            <w:shd w:val="clear" w:color="auto" w:fill="auto"/>
            <w:tcMar>
              <w:top w:w="100" w:type="dxa"/>
              <w:left w:w="100" w:type="dxa"/>
              <w:bottom w:w="100" w:type="dxa"/>
              <w:right w:w="100" w:type="dxa"/>
            </w:tcMar>
          </w:tcPr>
          <w:p w14:paraId="68950D1C" w14:textId="77777777" w:rsidR="009E5948" w:rsidRDefault="009E5948">
            <w:pPr>
              <w:widowControl w:val="0"/>
              <w:rPr>
                <w:sz w:val="20"/>
                <w:szCs w:val="20"/>
              </w:rPr>
            </w:pPr>
          </w:p>
        </w:tc>
        <w:tc>
          <w:tcPr>
            <w:tcW w:w="192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D1D" w14:textId="77777777" w:rsidR="009E5948" w:rsidRDefault="009E5948">
            <w:pPr>
              <w:widowControl w:val="0"/>
              <w:rPr>
                <w:sz w:val="20"/>
                <w:szCs w:val="20"/>
              </w:rPr>
            </w:pP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D1E" w14:textId="77777777" w:rsidR="009E5948" w:rsidRDefault="009E5948">
            <w:pPr>
              <w:widowControl w:val="0"/>
              <w:rPr>
                <w:sz w:val="20"/>
                <w:szCs w:val="20"/>
              </w:rPr>
            </w:pPr>
          </w:p>
          <w:p w14:paraId="68950D1F" w14:textId="77777777" w:rsidR="009E5948" w:rsidRDefault="00514111">
            <w:pPr>
              <w:widowControl w:val="0"/>
              <w:rPr>
                <w:sz w:val="20"/>
                <w:szCs w:val="20"/>
              </w:rPr>
            </w:pPr>
            <w:r>
              <w:rPr>
                <w:sz w:val="20"/>
                <w:szCs w:val="20"/>
              </w:rPr>
              <w:t>Very Useful</w:t>
            </w:r>
          </w:p>
        </w:tc>
        <w:tc>
          <w:tcPr>
            <w:tcW w:w="540" w:type="dxa"/>
            <w:tcBorders>
              <w:top w:val="single" w:sz="6" w:space="0" w:color="000000"/>
              <w:left w:val="single" w:sz="6" w:space="0" w:color="000000"/>
              <w:bottom w:val="single" w:sz="6" w:space="0" w:color="808080"/>
              <w:right w:val="single" w:sz="6" w:space="0" w:color="000000"/>
            </w:tcBorders>
            <w:tcMar>
              <w:top w:w="100" w:type="dxa"/>
              <w:left w:w="100" w:type="dxa"/>
              <w:bottom w:w="100" w:type="dxa"/>
              <w:right w:w="100" w:type="dxa"/>
            </w:tcMar>
          </w:tcPr>
          <w:p w14:paraId="68950D20" w14:textId="77777777" w:rsidR="009E5948" w:rsidRDefault="00514111">
            <w:pPr>
              <w:widowControl w:val="0"/>
              <w:rPr>
                <w:sz w:val="20"/>
                <w:szCs w:val="20"/>
              </w:rPr>
            </w:pPr>
            <w:r>
              <w:rPr>
                <w:sz w:val="20"/>
                <w:szCs w:val="20"/>
              </w:rPr>
              <w:t>30</w:t>
            </w:r>
          </w:p>
        </w:tc>
        <w:tc>
          <w:tcPr>
            <w:tcW w:w="5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21" w14:textId="77777777" w:rsidR="009E5948" w:rsidRDefault="00514111">
            <w:pPr>
              <w:widowControl w:val="0"/>
              <w:rPr>
                <w:sz w:val="20"/>
                <w:szCs w:val="20"/>
              </w:rPr>
            </w:pPr>
            <w:r>
              <w:rPr>
                <w:sz w:val="20"/>
                <w:szCs w:val="20"/>
              </w:rPr>
              <w:t>29</w:t>
            </w:r>
          </w:p>
        </w:tc>
        <w:tc>
          <w:tcPr>
            <w:tcW w:w="5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22" w14:textId="77777777" w:rsidR="009E5948" w:rsidRDefault="00514111">
            <w:pPr>
              <w:widowControl w:val="0"/>
              <w:rPr>
                <w:sz w:val="20"/>
                <w:szCs w:val="20"/>
              </w:rPr>
            </w:pPr>
            <w:r>
              <w:rPr>
                <w:sz w:val="20"/>
                <w:szCs w:val="20"/>
              </w:rPr>
              <w:t>29</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23" w14:textId="77777777" w:rsidR="009E5948" w:rsidRDefault="00514111">
            <w:pPr>
              <w:widowControl w:val="0"/>
              <w:rPr>
                <w:sz w:val="20"/>
                <w:szCs w:val="20"/>
              </w:rPr>
            </w:pPr>
            <w:r>
              <w:rPr>
                <w:sz w:val="20"/>
                <w:szCs w:val="20"/>
              </w:rPr>
              <w:t>43</w:t>
            </w:r>
          </w:p>
        </w:tc>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24" w14:textId="77777777" w:rsidR="009E5948" w:rsidRDefault="00514111">
            <w:pPr>
              <w:widowControl w:val="0"/>
              <w:rPr>
                <w:sz w:val="20"/>
                <w:szCs w:val="20"/>
              </w:rPr>
            </w:pPr>
            <w:r>
              <w:rPr>
                <w:sz w:val="20"/>
                <w:szCs w:val="20"/>
              </w:rPr>
              <w:t>30</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25" w14:textId="77777777" w:rsidR="009E5948" w:rsidRDefault="00514111">
            <w:pPr>
              <w:widowControl w:val="0"/>
              <w:rPr>
                <w:sz w:val="20"/>
                <w:szCs w:val="20"/>
              </w:rPr>
            </w:pPr>
            <w:r>
              <w:rPr>
                <w:sz w:val="20"/>
                <w:szCs w:val="20"/>
              </w:rPr>
              <w:t>30</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26" w14:textId="77777777" w:rsidR="009E5948" w:rsidRDefault="00514111">
            <w:pPr>
              <w:widowControl w:val="0"/>
              <w:rPr>
                <w:sz w:val="20"/>
                <w:szCs w:val="20"/>
              </w:rPr>
            </w:pPr>
            <w:r>
              <w:rPr>
                <w:sz w:val="20"/>
                <w:szCs w:val="20"/>
              </w:rPr>
              <w:t>0</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27" w14:textId="77777777" w:rsidR="009E5948" w:rsidRDefault="00514111">
            <w:pPr>
              <w:widowControl w:val="0"/>
              <w:rPr>
                <w:sz w:val="20"/>
                <w:szCs w:val="20"/>
              </w:rPr>
            </w:pPr>
            <w:r>
              <w:rPr>
                <w:sz w:val="20"/>
                <w:szCs w:val="20"/>
              </w:rPr>
              <w:t>29</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28" w14:textId="77777777" w:rsidR="009E5948" w:rsidRDefault="00514111">
            <w:pPr>
              <w:widowControl w:val="0"/>
              <w:rPr>
                <w:sz w:val="20"/>
                <w:szCs w:val="20"/>
              </w:rPr>
            </w:pPr>
            <w:r>
              <w:rPr>
                <w:sz w:val="20"/>
                <w:szCs w:val="20"/>
              </w:rPr>
              <w:t>0</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29" w14:textId="77777777" w:rsidR="009E5948" w:rsidRDefault="00514111">
            <w:pPr>
              <w:widowControl w:val="0"/>
              <w:rPr>
                <w:sz w:val="20"/>
                <w:szCs w:val="20"/>
              </w:rPr>
            </w:pPr>
            <w:r>
              <w:rPr>
                <w:sz w:val="20"/>
                <w:szCs w:val="20"/>
              </w:rPr>
              <w:t>0</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2A" w14:textId="77777777" w:rsidR="009E5948" w:rsidRDefault="00514111">
            <w:pPr>
              <w:widowControl w:val="0"/>
              <w:rPr>
                <w:sz w:val="20"/>
                <w:szCs w:val="20"/>
              </w:rPr>
            </w:pPr>
            <w:r>
              <w:rPr>
                <w:sz w:val="20"/>
                <w:szCs w:val="20"/>
              </w:rPr>
              <w:t>21</w:t>
            </w:r>
          </w:p>
        </w:tc>
      </w:tr>
      <w:tr w:rsidR="009E5948" w14:paraId="68950D3A" w14:textId="77777777">
        <w:trPr>
          <w:trHeight w:val="500"/>
        </w:trPr>
        <w:tc>
          <w:tcPr>
            <w:tcW w:w="1170" w:type="dxa"/>
            <w:vMerge/>
            <w:tcBorders>
              <w:top w:val="single" w:sz="6" w:space="0" w:color="000000"/>
              <w:left w:val="single" w:sz="6" w:space="0" w:color="808080"/>
              <w:bottom w:val="single" w:sz="6" w:space="0" w:color="000000"/>
              <w:right w:val="single" w:sz="6" w:space="0" w:color="000000"/>
            </w:tcBorders>
            <w:shd w:val="clear" w:color="auto" w:fill="auto"/>
            <w:tcMar>
              <w:top w:w="100" w:type="dxa"/>
              <w:left w:w="100" w:type="dxa"/>
              <w:bottom w:w="100" w:type="dxa"/>
              <w:right w:w="100" w:type="dxa"/>
            </w:tcMar>
          </w:tcPr>
          <w:p w14:paraId="68950D2C" w14:textId="77777777" w:rsidR="009E5948" w:rsidRDefault="009E5948">
            <w:pPr>
              <w:widowControl w:val="0"/>
              <w:rPr>
                <w:sz w:val="20"/>
                <w:szCs w:val="20"/>
              </w:rPr>
            </w:pPr>
          </w:p>
        </w:tc>
        <w:tc>
          <w:tcPr>
            <w:tcW w:w="1920" w:type="dxa"/>
            <w:vMerge w:val="restar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D2D" w14:textId="77777777" w:rsidR="009E5948" w:rsidRDefault="00514111">
            <w:pPr>
              <w:widowControl w:val="0"/>
              <w:rPr>
                <w:sz w:val="20"/>
                <w:szCs w:val="20"/>
              </w:rPr>
            </w:pPr>
            <w:r>
              <w:rPr>
                <w:sz w:val="20"/>
                <w:szCs w:val="20"/>
              </w:rPr>
              <w:t xml:space="preserve">Ideas/concepts </w:t>
            </w:r>
            <w:r>
              <w:rPr>
                <w:sz w:val="20"/>
                <w:szCs w:val="20"/>
              </w:rPr>
              <w:lastRenderedPageBreak/>
              <w:t>related to imparting pre-number skills</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D2E" w14:textId="77777777" w:rsidR="009E5948" w:rsidRDefault="00514111">
            <w:pPr>
              <w:widowControl w:val="0"/>
              <w:rPr>
                <w:sz w:val="20"/>
                <w:szCs w:val="20"/>
              </w:rPr>
            </w:pPr>
            <w:r>
              <w:rPr>
                <w:sz w:val="20"/>
                <w:szCs w:val="20"/>
              </w:rPr>
              <w:lastRenderedPageBreak/>
              <w:t>Useful</w:t>
            </w:r>
          </w:p>
        </w:tc>
        <w:tc>
          <w:tcPr>
            <w:tcW w:w="540" w:type="dxa"/>
            <w:tcBorders>
              <w:top w:val="single" w:sz="6" w:space="0" w:color="808080"/>
              <w:left w:val="single" w:sz="6" w:space="0" w:color="000000"/>
              <w:bottom w:val="single" w:sz="6" w:space="0" w:color="000000"/>
              <w:right w:val="single" w:sz="6" w:space="0" w:color="000000"/>
            </w:tcBorders>
            <w:tcMar>
              <w:top w:w="100" w:type="dxa"/>
              <w:left w:w="100" w:type="dxa"/>
              <w:bottom w:w="100" w:type="dxa"/>
              <w:right w:w="100" w:type="dxa"/>
            </w:tcMar>
          </w:tcPr>
          <w:p w14:paraId="68950D2F" w14:textId="77777777" w:rsidR="009E5948" w:rsidRDefault="00514111">
            <w:pPr>
              <w:widowControl w:val="0"/>
              <w:rPr>
                <w:sz w:val="20"/>
                <w:szCs w:val="20"/>
              </w:rPr>
            </w:pPr>
            <w:r>
              <w:rPr>
                <w:sz w:val="20"/>
                <w:szCs w:val="20"/>
              </w:rPr>
              <w:t>63</w:t>
            </w:r>
          </w:p>
        </w:tc>
        <w:tc>
          <w:tcPr>
            <w:tcW w:w="5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30" w14:textId="77777777" w:rsidR="009E5948" w:rsidRDefault="00514111">
            <w:pPr>
              <w:widowControl w:val="0"/>
              <w:rPr>
                <w:sz w:val="20"/>
                <w:szCs w:val="20"/>
              </w:rPr>
            </w:pPr>
            <w:r>
              <w:rPr>
                <w:sz w:val="20"/>
                <w:szCs w:val="20"/>
              </w:rPr>
              <w:t>63</w:t>
            </w:r>
          </w:p>
        </w:tc>
        <w:tc>
          <w:tcPr>
            <w:tcW w:w="5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31" w14:textId="77777777" w:rsidR="009E5948" w:rsidRDefault="00514111">
            <w:pPr>
              <w:widowControl w:val="0"/>
              <w:rPr>
                <w:sz w:val="20"/>
                <w:szCs w:val="20"/>
              </w:rPr>
            </w:pPr>
            <w:r>
              <w:rPr>
                <w:sz w:val="20"/>
                <w:szCs w:val="20"/>
              </w:rPr>
              <w:t>63</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32" w14:textId="77777777" w:rsidR="009E5948" w:rsidRDefault="00514111">
            <w:pPr>
              <w:widowControl w:val="0"/>
              <w:rPr>
                <w:sz w:val="20"/>
                <w:szCs w:val="20"/>
              </w:rPr>
            </w:pPr>
            <w:r>
              <w:rPr>
                <w:sz w:val="20"/>
                <w:szCs w:val="20"/>
              </w:rPr>
              <w:t>33</w:t>
            </w:r>
          </w:p>
        </w:tc>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33" w14:textId="77777777" w:rsidR="009E5948" w:rsidRDefault="00514111">
            <w:pPr>
              <w:widowControl w:val="0"/>
              <w:rPr>
                <w:sz w:val="20"/>
                <w:szCs w:val="20"/>
              </w:rPr>
            </w:pPr>
            <w:r>
              <w:rPr>
                <w:sz w:val="20"/>
                <w:szCs w:val="20"/>
              </w:rPr>
              <w:t>62</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34" w14:textId="77777777" w:rsidR="009E5948" w:rsidRDefault="00514111">
            <w:pPr>
              <w:widowControl w:val="0"/>
              <w:rPr>
                <w:sz w:val="20"/>
                <w:szCs w:val="20"/>
              </w:rPr>
            </w:pPr>
            <w:r>
              <w:rPr>
                <w:sz w:val="20"/>
                <w:szCs w:val="20"/>
              </w:rPr>
              <w:t>61</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35" w14:textId="77777777" w:rsidR="009E5948" w:rsidRDefault="00514111">
            <w:pPr>
              <w:widowControl w:val="0"/>
              <w:rPr>
                <w:sz w:val="20"/>
                <w:szCs w:val="20"/>
              </w:rPr>
            </w:pPr>
            <w:r>
              <w:rPr>
                <w:sz w:val="20"/>
                <w:szCs w:val="20"/>
              </w:rPr>
              <w:t>67</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36" w14:textId="77777777" w:rsidR="009E5948" w:rsidRDefault="00514111">
            <w:pPr>
              <w:widowControl w:val="0"/>
              <w:rPr>
                <w:sz w:val="20"/>
                <w:szCs w:val="20"/>
              </w:rPr>
            </w:pPr>
            <w:r>
              <w:rPr>
                <w:sz w:val="20"/>
                <w:szCs w:val="20"/>
              </w:rPr>
              <w:t>56</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37" w14:textId="77777777" w:rsidR="009E5948" w:rsidRDefault="00514111">
            <w:pPr>
              <w:widowControl w:val="0"/>
              <w:rPr>
                <w:sz w:val="20"/>
                <w:szCs w:val="20"/>
              </w:rPr>
            </w:pPr>
            <w:r>
              <w:rPr>
                <w:sz w:val="20"/>
                <w:szCs w:val="20"/>
              </w:rPr>
              <w:t>75</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38" w14:textId="77777777" w:rsidR="009E5948" w:rsidRDefault="00514111">
            <w:pPr>
              <w:widowControl w:val="0"/>
              <w:rPr>
                <w:sz w:val="20"/>
                <w:szCs w:val="20"/>
              </w:rPr>
            </w:pPr>
            <w:r>
              <w:rPr>
                <w:sz w:val="20"/>
                <w:szCs w:val="20"/>
              </w:rPr>
              <w:t>83</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39" w14:textId="77777777" w:rsidR="009E5948" w:rsidRDefault="00514111">
            <w:pPr>
              <w:widowControl w:val="0"/>
              <w:rPr>
                <w:sz w:val="20"/>
                <w:szCs w:val="20"/>
              </w:rPr>
            </w:pPr>
            <w:r>
              <w:rPr>
                <w:sz w:val="20"/>
                <w:szCs w:val="20"/>
              </w:rPr>
              <w:t>62</w:t>
            </w:r>
          </w:p>
        </w:tc>
      </w:tr>
      <w:tr w:rsidR="009E5948" w14:paraId="68950D49" w14:textId="77777777">
        <w:trPr>
          <w:trHeight w:val="500"/>
        </w:trPr>
        <w:tc>
          <w:tcPr>
            <w:tcW w:w="1170" w:type="dxa"/>
            <w:vMerge/>
            <w:tcBorders>
              <w:top w:val="single" w:sz="6" w:space="0" w:color="000000"/>
              <w:left w:val="single" w:sz="6" w:space="0" w:color="808080"/>
              <w:bottom w:val="single" w:sz="6" w:space="0" w:color="000000"/>
              <w:right w:val="single" w:sz="6" w:space="0" w:color="000000"/>
            </w:tcBorders>
            <w:shd w:val="clear" w:color="auto" w:fill="auto"/>
            <w:tcMar>
              <w:top w:w="100" w:type="dxa"/>
              <w:left w:w="100" w:type="dxa"/>
              <w:bottom w:w="100" w:type="dxa"/>
              <w:right w:w="100" w:type="dxa"/>
            </w:tcMar>
          </w:tcPr>
          <w:p w14:paraId="68950D3B" w14:textId="77777777" w:rsidR="009E5948" w:rsidRDefault="009E5948">
            <w:pPr>
              <w:widowControl w:val="0"/>
              <w:rPr>
                <w:sz w:val="20"/>
                <w:szCs w:val="20"/>
              </w:rPr>
            </w:pPr>
          </w:p>
        </w:tc>
        <w:tc>
          <w:tcPr>
            <w:tcW w:w="192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D3C" w14:textId="77777777" w:rsidR="009E5948" w:rsidRDefault="009E5948">
            <w:pPr>
              <w:widowControl w:val="0"/>
              <w:rPr>
                <w:sz w:val="20"/>
                <w:szCs w:val="20"/>
              </w:rPr>
            </w:pP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D3D" w14:textId="77777777" w:rsidR="009E5948" w:rsidRDefault="00514111">
            <w:pPr>
              <w:widowControl w:val="0"/>
              <w:rPr>
                <w:sz w:val="20"/>
                <w:szCs w:val="20"/>
              </w:rPr>
            </w:pPr>
            <w:r>
              <w:rPr>
                <w:sz w:val="20"/>
                <w:szCs w:val="20"/>
              </w:rPr>
              <w:t>Very Useful</w:t>
            </w:r>
          </w:p>
        </w:tc>
        <w:tc>
          <w:tcPr>
            <w:tcW w:w="540" w:type="dxa"/>
            <w:tcBorders>
              <w:top w:val="single" w:sz="6" w:space="0" w:color="000000"/>
              <w:left w:val="single" w:sz="6" w:space="0" w:color="000000"/>
              <w:bottom w:val="single" w:sz="6" w:space="0" w:color="808080"/>
              <w:right w:val="single" w:sz="6" w:space="0" w:color="000000"/>
            </w:tcBorders>
            <w:tcMar>
              <w:top w:w="100" w:type="dxa"/>
              <w:left w:w="100" w:type="dxa"/>
              <w:bottom w:w="100" w:type="dxa"/>
              <w:right w:w="100" w:type="dxa"/>
            </w:tcMar>
          </w:tcPr>
          <w:p w14:paraId="68950D3E" w14:textId="77777777" w:rsidR="009E5948" w:rsidRDefault="00514111">
            <w:pPr>
              <w:widowControl w:val="0"/>
              <w:rPr>
                <w:sz w:val="20"/>
                <w:szCs w:val="20"/>
              </w:rPr>
            </w:pPr>
            <w:r>
              <w:rPr>
                <w:sz w:val="20"/>
                <w:szCs w:val="20"/>
              </w:rPr>
              <w:t>34</w:t>
            </w:r>
          </w:p>
        </w:tc>
        <w:tc>
          <w:tcPr>
            <w:tcW w:w="5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3F" w14:textId="77777777" w:rsidR="009E5948" w:rsidRDefault="00514111">
            <w:pPr>
              <w:widowControl w:val="0"/>
              <w:rPr>
                <w:sz w:val="20"/>
                <w:szCs w:val="20"/>
              </w:rPr>
            </w:pPr>
            <w:r>
              <w:rPr>
                <w:sz w:val="20"/>
                <w:szCs w:val="20"/>
              </w:rPr>
              <w:t>34</w:t>
            </w:r>
          </w:p>
        </w:tc>
        <w:tc>
          <w:tcPr>
            <w:tcW w:w="5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40" w14:textId="77777777" w:rsidR="009E5948" w:rsidRDefault="00514111">
            <w:pPr>
              <w:widowControl w:val="0"/>
              <w:rPr>
                <w:sz w:val="20"/>
                <w:szCs w:val="20"/>
              </w:rPr>
            </w:pPr>
            <w:r>
              <w:rPr>
                <w:sz w:val="20"/>
                <w:szCs w:val="20"/>
              </w:rPr>
              <w:t>34</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41" w14:textId="77777777" w:rsidR="009E5948" w:rsidRDefault="00514111">
            <w:pPr>
              <w:widowControl w:val="0"/>
              <w:rPr>
                <w:sz w:val="20"/>
                <w:szCs w:val="20"/>
              </w:rPr>
            </w:pPr>
            <w:r>
              <w:rPr>
                <w:sz w:val="20"/>
                <w:szCs w:val="20"/>
              </w:rPr>
              <w:t>58</w:t>
            </w:r>
          </w:p>
        </w:tc>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42" w14:textId="77777777" w:rsidR="009E5948" w:rsidRDefault="00514111">
            <w:pPr>
              <w:widowControl w:val="0"/>
              <w:rPr>
                <w:sz w:val="20"/>
                <w:szCs w:val="20"/>
              </w:rPr>
            </w:pPr>
            <w:r>
              <w:rPr>
                <w:sz w:val="20"/>
                <w:szCs w:val="20"/>
              </w:rPr>
              <w:t>35</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43" w14:textId="77777777" w:rsidR="009E5948" w:rsidRDefault="00514111">
            <w:pPr>
              <w:widowControl w:val="0"/>
              <w:rPr>
                <w:sz w:val="20"/>
                <w:szCs w:val="20"/>
              </w:rPr>
            </w:pPr>
            <w:r>
              <w:rPr>
                <w:sz w:val="20"/>
                <w:szCs w:val="20"/>
              </w:rPr>
              <w:t>36</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44" w14:textId="77777777" w:rsidR="009E5948" w:rsidRDefault="00514111">
            <w:pPr>
              <w:widowControl w:val="0"/>
              <w:rPr>
                <w:sz w:val="20"/>
                <w:szCs w:val="20"/>
              </w:rPr>
            </w:pPr>
            <w:r>
              <w:rPr>
                <w:sz w:val="20"/>
                <w:szCs w:val="20"/>
              </w:rPr>
              <w:t>33</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45" w14:textId="77777777" w:rsidR="009E5948" w:rsidRDefault="00514111">
            <w:pPr>
              <w:widowControl w:val="0"/>
              <w:rPr>
                <w:sz w:val="20"/>
                <w:szCs w:val="20"/>
              </w:rPr>
            </w:pPr>
            <w:r>
              <w:rPr>
                <w:sz w:val="20"/>
                <w:szCs w:val="20"/>
              </w:rPr>
              <w:t>35</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46" w14:textId="77777777" w:rsidR="009E5948" w:rsidRDefault="00514111">
            <w:pPr>
              <w:widowControl w:val="0"/>
              <w:rPr>
                <w:sz w:val="20"/>
                <w:szCs w:val="20"/>
              </w:rPr>
            </w:pPr>
            <w:r>
              <w:rPr>
                <w:sz w:val="20"/>
                <w:szCs w:val="20"/>
              </w:rPr>
              <w:t>25</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47" w14:textId="77777777" w:rsidR="009E5948" w:rsidRDefault="00514111">
            <w:pPr>
              <w:widowControl w:val="0"/>
              <w:rPr>
                <w:sz w:val="20"/>
                <w:szCs w:val="20"/>
              </w:rPr>
            </w:pPr>
            <w:r>
              <w:rPr>
                <w:sz w:val="20"/>
                <w:szCs w:val="20"/>
              </w:rPr>
              <w:t>17</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48" w14:textId="77777777" w:rsidR="009E5948" w:rsidRDefault="00514111">
            <w:pPr>
              <w:widowControl w:val="0"/>
              <w:rPr>
                <w:sz w:val="20"/>
                <w:szCs w:val="20"/>
              </w:rPr>
            </w:pPr>
            <w:r>
              <w:rPr>
                <w:sz w:val="20"/>
                <w:szCs w:val="20"/>
              </w:rPr>
              <w:t>32</w:t>
            </w:r>
          </w:p>
        </w:tc>
      </w:tr>
      <w:tr w:rsidR="000E201B" w14:paraId="68950D68" w14:textId="77777777">
        <w:trPr>
          <w:trHeight w:val="500"/>
        </w:trPr>
        <w:tc>
          <w:tcPr>
            <w:tcW w:w="1170" w:type="dxa"/>
            <w:vMerge/>
            <w:tcBorders>
              <w:top w:val="single" w:sz="6" w:space="0" w:color="000000"/>
              <w:left w:val="single" w:sz="6" w:space="0" w:color="808080"/>
              <w:bottom w:val="single" w:sz="6" w:space="0" w:color="000000"/>
              <w:right w:val="single" w:sz="6" w:space="0" w:color="000000"/>
            </w:tcBorders>
            <w:shd w:val="clear" w:color="auto" w:fill="auto"/>
            <w:tcMar>
              <w:top w:w="100" w:type="dxa"/>
              <w:left w:w="100" w:type="dxa"/>
              <w:bottom w:w="100" w:type="dxa"/>
              <w:right w:w="100" w:type="dxa"/>
            </w:tcMar>
          </w:tcPr>
          <w:p w14:paraId="68950D59" w14:textId="77777777" w:rsidR="000E201B" w:rsidRDefault="000E201B" w:rsidP="000E201B">
            <w:pPr>
              <w:widowControl w:val="0"/>
              <w:rPr>
                <w:sz w:val="20"/>
                <w:szCs w:val="20"/>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D5A" w14:textId="194D1A60" w:rsidR="000E201B" w:rsidRDefault="000E201B" w:rsidP="000E201B">
            <w:pPr>
              <w:widowControl w:val="0"/>
              <w:rPr>
                <w:sz w:val="20"/>
                <w:szCs w:val="20"/>
              </w:rPr>
            </w:pPr>
            <w:r>
              <w:rPr>
                <w:sz w:val="20"/>
                <w:szCs w:val="20"/>
              </w:rPr>
              <w:t>Difficulty level of course assessments</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50D5B" w14:textId="77777777" w:rsidR="000E201B" w:rsidRDefault="000E201B" w:rsidP="000E201B">
            <w:pPr>
              <w:widowControl w:val="0"/>
              <w:rPr>
                <w:sz w:val="20"/>
                <w:szCs w:val="20"/>
              </w:rPr>
            </w:pPr>
            <w:r>
              <w:rPr>
                <w:sz w:val="20"/>
                <w:szCs w:val="20"/>
              </w:rPr>
              <w:t>Very Easy</w:t>
            </w:r>
          </w:p>
        </w:tc>
        <w:tc>
          <w:tcPr>
            <w:tcW w:w="5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5C" w14:textId="77777777" w:rsidR="000E201B" w:rsidRDefault="000E201B" w:rsidP="000E201B">
            <w:pPr>
              <w:widowControl w:val="0"/>
              <w:rPr>
                <w:sz w:val="20"/>
                <w:szCs w:val="20"/>
              </w:rPr>
            </w:pPr>
            <w:r>
              <w:rPr>
                <w:sz w:val="20"/>
                <w:szCs w:val="20"/>
              </w:rPr>
              <w:t>9</w:t>
            </w:r>
          </w:p>
        </w:tc>
        <w:tc>
          <w:tcPr>
            <w:tcW w:w="5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5D" w14:textId="77777777" w:rsidR="000E201B" w:rsidRDefault="000E201B" w:rsidP="000E201B">
            <w:pPr>
              <w:widowControl w:val="0"/>
              <w:rPr>
                <w:sz w:val="20"/>
                <w:szCs w:val="20"/>
              </w:rPr>
            </w:pPr>
            <w:r>
              <w:rPr>
                <w:sz w:val="20"/>
                <w:szCs w:val="20"/>
              </w:rPr>
              <w:t>9</w:t>
            </w:r>
          </w:p>
        </w:tc>
        <w:tc>
          <w:tcPr>
            <w:tcW w:w="5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5E" w14:textId="77777777" w:rsidR="000E201B" w:rsidRDefault="000E201B" w:rsidP="000E201B">
            <w:pPr>
              <w:widowControl w:val="0"/>
              <w:rPr>
                <w:sz w:val="20"/>
                <w:szCs w:val="20"/>
              </w:rPr>
            </w:pPr>
            <w:r>
              <w:rPr>
                <w:sz w:val="20"/>
                <w:szCs w:val="20"/>
              </w:rPr>
              <w:t>9</w:t>
            </w: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5F" w14:textId="77777777" w:rsidR="000E201B" w:rsidRDefault="000E201B" w:rsidP="000E201B">
            <w:pPr>
              <w:widowControl w:val="0"/>
              <w:rPr>
                <w:sz w:val="20"/>
                <w:szCs w:val="20"/>
              </w:rPr>
            </w:pPr>
            <w:r>
              <w:rPr>
                <w:sz w:val="20"/>
                <w:szCs w:val="20"/>
              </w:rPr>
              <w:t>13</w:t>
            </w:r>
          </w:p>
        </w:tc>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60" w14:textId="77777777" w:rsidR="000E201B" w:rsidRDefault="000E201B" w:rsidP="000E201B">
            <w:pPr>
              <w:widowControl w:val="0"/>
              <w:rPr>
                <w:sz w:val="20"/>
                <w:szCs w:val="20"/>
              </w:rPr>
            </w:pPr>
            <w:r>
              <w:rPr>
                <w:sz w:val="20"/>
                <w:szCs w:val="20"/>
              </w:rPr>
              <w:t>9</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61" w14:textId="77777777" w:rsidR="000E201B" w:rsidRDefault="000E201B" w:rsidP="000E201B">
            <w:pPr>
              <w:widowControl w:val="0"/>
              <w:rPr>
                <w:sz w:val="20"/>
                <w:szCs w:val="20"/>
              </w:rPr>
            </w:pPr>
            <w:r>
              <w:rPr>
                <w:sz w:val="20"/>
                <w:szCs w:val="20"/>
              </w:rPr>
              <w:t>9</w:t>
            </w:r>
          </w:p>
          <w:p w14:paraId="68950D62" w14:textId="77777777" w:rsidR="000E201B" w:rsidRDefault="000E201B" w:rsidP="000E201B">
            <w:pPr>
              <w:widowControl w:val="0"/>
              <w:rPr>
                <w:sz w:val="20"/>
                <w:szCs w:val="20"/>
              </w:rPr>
            </w:pPr>
          </w:p>
        </w:tc>
        <w:tc>
          <w:tcPr>
            <w:tcW w:w="4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63" w14:textId="77777777" w:rsidR="000E201B" w:rsidRDefault="000E201B" w:rsidP="000E201B">
            <w:pPr>
              <w:widowControl w:val="0"/>
              <w:rPr>
                <w:sz w:val="20"/>
                <w:szCs w:val="20"/>
              </w:rPr>
            </w:pPr>
            <w:r>
              <w:rPr>
                <w:sz w:val="20"/>
                <w:szCs w:val="20"/>
              </w:rPr>
              <w:t>0</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64" w14:textId="77777777" w:rsidR="000E201B" w:rsidRDefault="000E201B" w:rsidP="000E201B">
            <w:pPr>
              <w:widowControl w:val="0"/>
              <w:rPr>
                <w:sz w:val="20"/>
                <w:szCs w:val="20"/>
              </w:rPr>
            </w:pPr>
            <w:r>
              <w:rPr>
                <w:sz w:val="20"/>
                <w:szCs w:val="20"/>
              </w:rPr>
              <w:t>15</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65" w14:textId="77777777" w:rsidR="000E201B" w:rsidRDefault="000E201B" w:rsidP="000E201B">
            <w:pPr>
              <w:widowControl w:val="0"/>
              <w:rPr>
                <w:sz w:val="20"/>
                <w:szCs w:val="20"/>
              </w:rPr>
            </w:pPr>
            <w:r>
              <w:rPr>
                <w:sz w:val="20"/>
                <w:szCs w:val="20"/>
              </w:rPr>
              <w:t>0</w:t>
            </w:r>
          </w:p>
        </w:tc>
        <w:tc>
          <w:tcPr>
            <w:tcW w:w="5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66" w14:textId="77777777" w:rsidR="000E201B" w:rsidRDefault="000E201B" w:rsidP="000E201B">
            <w:pPr>
              <w:widowControl w:val="0"/>
              <w:rPr>
                <w:sz w:val="20"/>
                <w:szCs w:val="20"/>
              </w:rPr>
            </w:pPr>
            <w:r>
              <w:rPr>
                <w:sz w:val="20"/>
                <w:szCs w:val="20"/>
              </w:rPr>
              <w:t>0</w:t>
            </w:r>
          </w:p>
        </w:tc>
        <w:tc>
          <w:tcPr>
            <w:tcW w:w="4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50D67" w14:textId="77777777" w:rsidR="000E201B" w:rsidRDefault="000E201B" w:rsidP="000E201B">
            <w:pPr>
              <w:widowControl w:val="0"/>
              <w:rPr>
                <w:sz w:val="20"/>
                <w:szCs w:val="20"/>
              </w:rPr>
            </w:pPr>
            <w:r>
              <w:rPr>
                <w:sz w:val="20"/>
                <w:szCs w:val="20"/>
              </w:rPr>
              <w:t>11</w:t>
            </w:r>
          </w:p>
        </w:tc>
      </w:tr>
    </w:tbl>
    <w:p w14:paraId="7BF338B2" w14:textId="77777777" w:rsidR="00BE6F0E" w:rsidRDefault="00BE6F0E" w:rsidP="00A84369">
      <w:pPr>
        <w:pStyle w:val="Heading2"/>
        <w:numPr>
          <w:ilvl w:val="1"/>
          <w:numId w:val="98"/>
        </w:numPr>
        <w:ind w:left="420"/>
      </w:pPr>
      <w:bookmarkStart w:id="134" w:name="_Toc120279119"/>
      <w:r>
        <w:t>Comparison of responses across modules</w:t>
      </w:r>
      <w:bookmarkEnd w:id="134"/>
    </w:p>
    <w:p w14:paraId="7483B63D" w14:textId="6D1EB392" w:rsidR="00BE6F0E" w:rsidRDefault="00BE6F0E">
      <w:pPr>
        <w:spacing w:before="240" w:line="360" w:lineRule="auto"/>
        <w:rPr>
          <w:bCs/>
          <w:sz w:val="20"/>
          <w:szCs w:val="20"/>
        </w:rPr>
      </w:pPr>
      <w:r w:rsidRPr="00BE6F0E">
        <w:rPr>
          <w:bCs/>
          <w:sz w:val="20"/>
          <w:szCs w:val="20"/>
        </w:rPr>
        <w:t xml:space="preserve">A comparative picture of responses of teachers and HMs across modules and phases has been in the table below. </w:t>
      </w:r>
    </w:p>
    <w:p w14:paraId="68950D6A" w14:textId="35032C13" w:rsidR="009E5948" w:rsidRDefault="00514111">
      <w:pPr>
        <w:spacing w:before="240" w:line="360" w:lineRule="auto"/>
        <w:rPr>
          <w:b/>
          <w:sz w:val="20"/>
          <w:szCs w:val="20"/>
        </w:rPr>
      </w:pPr>
      <w:r>
        <w:rPr>
          <w:b/>
          <w:sz w:val="20"/>
          <w:szCs w:val="20"/>
        </w:rPr>
        <w:t>Table 2</w:t>
      </w:r>
      <w:r w:rsidR="00F9730A">
        <w:rPr>
          <w:b/>
          <w:sz w:val="20"/>
          <w:szCs w:val="20"/>
        </w:rPr>
        <w:t>1</w:t>
      </w:r>
      <w:r>
        <w:rPr>
          <w:b/>
          <w:sz w:val="20"/>
          <w:szCs w:val="20"/>
        </w:rPr>
        <w:t>: Comparison of responses across modules</w:t>
      </w:r>
    </w:p>
    <w:tbl>
      <w:tblPr>
        <w:tblStyle w:val="afa"/>
        <w:tblW w:w="9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93"/>
        <w:gridCol w:w="1131"/>
        <w:gridCol w:w="683"/>
        <w:gridCol w:w="683"/>
        <w:gridCol w:w="1080"/>
        <w:gridCol w:w="1321"/>
        <w:gridCol w:w="1266"/>
        <w:gridCol w:w="1122"/>
        <w:gridCol w:w="1374"/>
      </w:tblGrid>
      <w:tr w:rsidR="009E5948" w14:paraId="68950D73" w14:textId="77777777" w:rsidTr="00BE6F0E">
        <w:trPr>
          <w:trHeight w:val="500"/>
          <w:tblHeader/>
        </w:trPr>
        <w:tc>
          <w:tcPr>
            <w:tcW w:w="693"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00" w:type="dxa"/>
              <w:left w:w="100" w:type="dxa"/>
              <w:bottom w:w="100" w:type="dxa"/>
              <w:right w:w="100" w:type="dxa"/>
            </w:tcMar>
          </w:tcPr>
          <w:p w14:paraId="68950D6C" w14:textId="77777777" w:rsidR="009E5948" w:rsidRDefault="00514111">
            <w:pPr>
              <w:spacing w:before="240" w:line="360" w:lineRule="auto"/>
              <w:rPr>
                <w:sz w:val="20"/>
                <w:szCs w:val="20"/>
              </w:rPr>
            </w:pPr>
            <w:r>
              <w:rPr>
                <w:sz w:val="20"/>
                <w:szCs w:val="20"/>
              </w:rPr>
              <w:t>S.</w:t>
            </w:r>
          </w:p>
          <w:p w14:paraId="68950D6D" w14:textId="77777777" w:rsidR="009E5948" w:rsidRDefault="00514111">
            <w:pPr>
              <w:spacing w:before="240" w:line="360" w:lineRule="auto"/>
              <w:rPr>
                <w:sz w:val="20"/>
                <w:szCs w:val="20"/>
              </w:rPr>
            </w:pPr>
            <w:r>
              <w:rPr>
                <w:sz w:val="20"/>
                <w:szCs w:val="20"/>
              </w:rPr>
              <w:t>No.</w:t>
            </w:r>
          </w:p>
        </w:tc>
        <w:tc>
          <w:tcPr>
            <w:tcW w:w="1131"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00" w:type="dxa"/>
              <w:left w:w="100" w:type="dxa"/>
              <w:bottom w:w="100" w:type="dxa"/>
              <w:right w:w="100" w:type="dxa"/>
            </w:tcMar>
          </w:tcPr>
          <w:p w14:paraId="68950D6E" w14:textId="77777777" w:rsidR="009E5948" w:rsidRDefault="00514111">
            <w:pPr>
              <w:spacing w:before="240" w:line="360" w:lineRule="auto"/>
              <w:rPr>
                <w:sz w:val="20"/>
                <w:szCs w:val="20"/>
              </w:rPr>
            </w:pPr>
            <w:r>
              <w:rPr>
                <w:sz w:val="20"/>
                <w:szCs w:val="20"/>
              </w:rPr>
              <w:t>Area</w:t>
            </w:r>
          </w:p>
        </w:tc>
        <w:tc>
          <w:tcPr>
            <w:tcW w:w="683"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00" w:type="dxa"/>
              <w:left w:w="100" w:type="dxa"/>
              <w:bottom w:w="100" w:type="dxa"/>
              <w:right w:w="100" w:type="dxa"/>
            </w:tcMar>
          </w:tcPr>
          <w:p w14:paraId="68950D6F" w14:textId="77777777" w:rsidR="009E5948" w:rsidRDefault="00514111">
            <w:pPr>
              <w:spacing w:before="240" w:line="360" w:lineRule="auto"/>
              <w:rPr>
                <w:sz w:val="20"/>
                <w:szCs w:val="20"/>
              </w:rPr>
            </w:pPr>
            <w:r>
              <w:rPr>
                <w:sz w:val="20"/>
                <w:szCs w:val="20"/>
              </w:rPr>
              <w:t>No. of questions</w:t>
            </w:r>
          </w:p>
        </w:tc>
        <w:tc>
          <w:tcPr>
            <w:tcW w:w="68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00" w:type="dxa"/>
              <w:left w:w="100" w:type="dxa"/>
              <w:bottom w:w="100" w:type="dxa"/>
              <w:right w:w="100" w:type="dxa"/>
            </w:tcMar>
          </w:tcPr>
          <w:p w14:paraId="68950D70" w14:textId="77777777" w:rsidR="009E5948" w:rsidRDefault="009E5948">
            <w:pPr>
              <w:spacing w:before="240" w:line="360" w:lineRule="auto"/>
              <w:rPr>
                <w:sz w:val="20"/>
                <w:szCs w:val="20"/>
              </w:rPr>
            </w:pPr>
          </w:p>
        </w:tc>
        <w:tc>
          <w:tcPr>
            <w:tcW w:w="2401"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00" w:type="dxa"/>
              <w:left w:w="100" w:type="dxa"/>
              <w:bottom w:w="100" w:type="dxa"/>
              <w:right w:w="100" w:type="dxa"/>
            </w:tcMar>
          </w:tcPr>
          <w:p w14:paraId="68950D71" w14:textId="77777777" w:rsidR="009E5948" w:rsidRDefault="00514111" w:rsidP="00BE6F0E">
            <w:pPr>
              <w:spacing w:before="240" w:line="360" w:lineRule="auto"/>
              <w:jc w:val="center"/>
              <w:rPr>
                <w:sz w:val="20"/>
                <w:szCs w:val="20"/>
              </w:rPr>
            </w:pPr>
            <w:r>
              <w:rPr>
                <w:sz w:val="20"/>
                <w:szCs w:val="20"/>
              </w:rPr>
              <w:t>N</w:t>
            </w:r>
          </w:p>
        </w:tc>
        <w:tc>
          <w:tcPr>
            <w:tcW w:w="3762" w:type="dxa"/>
            <w:gridSpan w:val="3"/>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00" w:type="dxa"/>
              <w:left w:w="100" w:type="dxa"/>
              <w:bottom w:w="100" w:type="dxa"/>
              <w:right w:w="100" w:type="dxa"/>
            </w:tcMar>
          </w:tcPr>
          <w:p w14:paraId="68950D72" w14:textId="3E129011" w:rsidR="009E5948" w:rsidRDefault="00514111" w:rsidP="00BE6F0E">
            <w:pPr>
              <w:spacing w:before="240" w:line="360" w:lineRule="auto"/>
              <w:jc w:val="center"/>
              <w:rPr>
                <w:sz w:val="20"/>
                <w:szCs w:val="20"/>
              </w:rPr>
            </w:pPr>
            <w:r>
              <w:rPr>
                <w:sz w:val="20"/>
                <w:szCs w:val="20"/>
              </w:rPr>
              <w:t>% Participants</w:t>
            </w:r>
          </w:p>
        </w:tc>
      </w:tr>
      <w:tr w:rsidR="009E5948" w14:paraId="68950D7D" w14:textId="77777777" w:rsidTr="00BE6F0E">
        <w:trPr>
          <w:trHeight w:val="950"/>
          <w:tblHeader/>
        </w:trPr>
        <w:tc>
          <w:tcPr>
            <w:tcW w:w="693" w:type="dxa"/>
            <w:vMerge/>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00" w:type="dxa"/>
              <w:left w:w="100" w:type="dxa"/>
              <w:bottom w:w="100" w:type="dxa"/>
              <w:right w:w="100" w:type="dxa"/>
            </w:tcMar>
          </w:tcPr>
          <w:p w14:paraId="68950D74" w14:textId="77777777" w:rsidR="009E5948" w:rsidRDefault="009E5948">
            <w:pPr>
              <w:widowControl w:val="0"/>
              <w:rPr>
                <w:sz w:val="20"/>
                <w:szCs w:val="20"/>
                <w:u w:val="single"/>
              </w:rPr>
            </w:pPr>
          </w:p>
        </w:tc>
        <w:tc>
          <w:tcPr>
            <w:tcW w:w="1131" w:type="dxa"/>
            <w:vMerge/>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00" w:type="dxa"/>
              <w:left w:w="100" w:type="dxa"/>
              <w:bottom w:w="100" w:type="dxa"/>
              <w:right w:w="100" w:type="dxa"/>
            </w:tcMar>
          </w:tcPr>
          <w:p w14:paraId="68950D75" w14:textId="77777777" w:rsidR="009E5948" w:rsidRDefault="009E5948">
            <w:pPr>
              <w:widowControl w:val="0"/>
              <w:rPr>
                <w:sz w:val="20"/>
                <w:szCs w:val="20"/>
                <w:u w:val="single"/>
              </w:rPr>
            </w:pPr>
          </w:p>
        </w:tc>
        <w:tc>
          <w:tcPr>
            <w:tcW w:w="683" w:type="dxa"/>
            <w:vMerge/>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00" w:type="dxa"/>
              <w:left w:w="100" w:type="dxa"/>
              <w:bottom w:w="100" w:type="dxa"/>
              <w:right w:w="100" w:type="dxa"/>
            </w:tcMar>
          </w:tcPr>
          <w:p w14:paraId="68950D76" w14:textId="77777777" w:rsidR="009E5948" w:rsidRDefault="009E5948">
            <w:pPr>
              <w:widowControl w:val="0"/>
              <w:rPr>
                <w:sz w:val="20"/>
                <w:szCs w:val="20"/>
                <w:u w:val="single"/>
              </w:rPr>
            </w:pPr>
          </w:p>
        </w:tc>
        <w:tc>
          <w:tcPr>
            <w:tcW w:w="68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00" w:type="dxa"/>
              <w:left w:w="100" w:type="dxa"/>
              <w:bottom w:w="100" w:type="dxa"/>
              <w:right w:w="100" w:type="dxa"/>
            </w:tcMar>
          </w:tcPr>
          <w:p w14:paraId="68950D77" w14:textId="77777777" w:rsidR="009E5948" w:rsidRDefault="00514111">
            <w:pPr>
              <w:spacing w:before="240" w:line="360" w:lineRule="auto"/>
              <w:rPr>
                <w:sz w:val="20"/>
                <w:szCs w:val="20"/>
              </w:rPr>
            </w:pPr>
            <w:r>
              <w:rPr>
                <w:sz w:val="20"/>
                <w:szCs w:val="20"/>
              </w:rPr>
              <w:t>Phase</w:t>
            </w:r>
          </w:p>
        </w:tc>
        <w:tc>
          <w:tcPr>
            <w:tcW w:w="108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00" w:type="dxa"/>
              <w:left w:w="100" w:type="dxa"/>
              <w:bottom w:w="100" w:type="dxa"/>
              <w:right w:w="100" w:type="dxa"/>
            </w:tcMar>
          </w:tcPr>
          <w:p w14:paraId="68950D78" w14:textId="77777777" w:rsidR="009E5948" w:rsidRDefault="00514111">
            <w:pPr>
              <w:spacing w:before="240" w:line="360" w:lineRule="auto"/>
              <w:rPr>
                <w:sz w:val="20"/>
                <w:szCs w:val="20"/>
              </w:rPr>
            </w:pPr>
            <w:r>
              <w:rPr>
                <w:sz w:val="20"/>
                <w:szCs w:val="20"/>
              </w:rPr>
              <w:t>Total</w:t>
            </w:r>
          </w:p>
        </w:tc>
        <w:tc>
          <w:tcPr>
            <w:tcW w:w="13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00" w:type="dxa"/>
              <w:left w:w="100" w:type="dxa"/>
              <w:bottom w:w="100" w:type="dxa"/>
              <w:right w:w="100" w:type="dxa"/>
            </w:tcMar>
          </w:tcPr>
          <w:p w14:paraId="68950D79" w14:textId="77777777" w:rsidR="009E5948" w:rsidRDefault="00514111">
            <w:pPr>
              <w:spacing w:before="240" w:line="360" w:lineRule="auto"/>
              <w:rPr>
                <w:sz w:val="20"/>
                <w:szCs w:val="20"/>
              </w:rPr>
            </w:pPr>
            <w:r>
              <w:rPr>
                <w:sz w:val="20"/>
                <w:szCs w:val="20"/>
              </w:rPr>
              <w:t>Respondent</w:t>
            </w:r>
          </w:p>
        </w:tc>
        <w:tc>
          <w:tcPr>
            <w:tcW w:w="126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00" w:type="dxa"/>
              <w:left w:w="100" w:type="dxa"/>
              <w:bottom w:w="100" w:type="dxa"/>
              <w:right w:w="100" w:type="dxa"/>
            </w:tcMar>
          </w:tcPr>
          <w:p w14:paraId="68950D7A" w14:textId="77777777" w:rsidR="009E5948" w:rsidRDefault="00514111">
            <w:pPr>
              <w:spacing w:before="240" w:line="360" w:lineRule="auto"/>
              <w:rPr>
                <w:sz w:val="20"/>
                <w:szCs w:val="20"/>
              </w:rPr>
            </w:pPr>
            <w:r>
              <w:rPr>
                <w:sz w:val="20"/>
                <w:szCs w:val="20"/>
              </w:rPr>
              <w:t xml:space="preserve"> Phase -1</w:t>
            </w:r>
          </w:p>
        </w:tc>
        <w:tc>
          <w:tcPr>
            <w:tcW w:w="112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00" w:type="dxa"/>
              <w:left w:w="100" w:type="dxa"/>
              <w:bottom w:w="100" w:type="dxa"/>
              <w:right w:w="100" w:type="dxa"/>
            </w:tcMar>
          </w:tcPr>
          <w:p w14:paraId="68950D7B" w14:textId="77777777" w:rsidR="009E5948" w:rsidRDefault="00514111">
            <w:pPr>
              <w:spacing w:before="240" w:line="360" w:lineRule="auto"/>
              <w:rPr>
                <w:sz w:val="20"/>
                <w:szCs w:val="20"/>
              </w:rPr>
            </w:pPr>
            <w:r>
              <w:rPr>
                <w:sz w:val="20"/>
                <w:szCs w:val="20"/>
              </w:rPr>
              <w:t>Phase -2</w:t>
            </w:r>
          </w:p>
        </w:tc>
        <w:tc>
          <w:tcPr>
            <w:tcW w:w="137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00" w:type="dxa"/>
              <w:left w:w="100" w:type="dxa"/>
              <w:bottom w:w="100" w:type="dxa"/>
              <w:right w:w="100" w:type="dxa"/>
            </w:tcMar>
          </w:tcPr>
          <w:p w14:paraId="68950D7C" w14:textId="77777777" w:rsidR="009E5948" w:rsidRDefault="00514111">
            <w:pPr>
              <w:spacing w:before="240" w:line="360" w:lineRule="auto"/>
              <w:rPr>
                <w:sz w:val="20"/>
                <w:szCs w:val="20"/>
              </w:rPr>
            </w:pPr>
            <w:r>
              <w:rPr>
                <w:sz w:val="20"/>
                <w:szCs w:val="20"/>
              </w:rPr>
              <w:t>Phase - 3</w:t>
            </w:r>
          </w:p>
        </w:tc>
      </w:tr>
      <w:tr w:rsidR="009E5948" w14:paraId="68950D87" w14:textId="77777777" w:rsidTr="00BE6F0E">
        <w:trPr>
          <w:trHeight w:val="1310"/>
        </w:trPr>
        <w:tc>
          <w:tcPr>
            <w:tcW w:w="6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7E" w14:textId="77777777" w:rsidR="009E5948" w:rsidRDefault="00514111">
            <w:pPr>
              <w:spacing w:line="360" w:lineRule="auto"/>
              <w:jc w:val="center"/>
              <w:rPr>
                <w:rFonts w:ascii="Cambria" w:eastAsia="Cambria" w:hAnsi="Cambria" w:cs="Cambria"/>
                <w:sz w:val="20"/>
                <w:szCs w:val="20"/>
              </w:rPr>
            </w:pPr>
            <w:r>
              <w:rPr>
                <w:rFonts w:ascii="Cambria" w:eastAsia="Cambria" w:hAnsi="Cambria" w:cs="Cambria"/>
                <w:sz w:val="20"/>
                <w:szCs w:val="20"/>
              </w:rPr>
              <w:t>1</w:t>
            </w:r>
          </w:p>
        </w:tc>
        <w:tc>
          <w:tcPr>
            <w:tcW w:w="113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7F" w14:textId="77777777" w:rsidR="009E5948" w:rsidRDefault="00514111">
            <w:pPr>
              <w:spacing w:line="360" w:lineRule="auto"/>
              <w:jc w:val="center"/>
              <w:rPr>
                <w:rFonts w:ascii="Cambria" w:eastAsia="Cambria" w:hAnsi="Cambria" w:cs="Cambria"/>
                <w:sz w:val="20"/>
                <w:szCs w:val="20"/>
              </w:rPr>
            </w:pPr>
            <w:r>
              <w:rPr>
                <w:rFonts w:ascii="Cambria" w:eastAsia="Cambria" w:hAnsi="Cambria" w:cs="Cambria"/>
                <w:sz w:val="20"/>
                <w:szCs w:val="20"/>
              </w:rPr>
              <w:t>Competencies</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80" w14:textId="77777777" w:rsidR="009E5948" w:rsidRDefault="00514111">
            <w:pPr>
              <w:spacing w:line="360" w:lineRule="auto"/>
              <w:jc w:val="center"/>
              <w:rPr>
                <w:rFonts w:ascii="Cambria" w:eastAsia="Cambria" w:hAnsi="Cambria" w:cs="Cambria"/>
                <w:sz w:val="20"/>
                <w:szCs w:val="20"/>
              </w:rPr>
            </w:pPr>
            <w:r>
              <w:rPr>
                <w:rFonts w:ascii="Cambria" w:eastAsia="Cambria" w:hAnsi="Cambria" w:cs="Cambria"/>
                <w:sz w:val="20"/>
                <w:szCs w:val="20"/>
              </w:rPr>
              <w:t>2</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81" w14:textId="77777777" w:rsidR="009E5948" w:rsidRDefault="00514111">
            <w:pPr>
              <w:spacing w:line="360" w:lineRule="auto"/>
              <w:jc w:val="center"/>
              <w:rPr>
                <w:rFonts w:ascii="Cambria" w:eastAsia="Cambria" w:hAnsi="Cambria" w:cs="Cambria"/>
                <w:sz w:val="20"/>
                <w:szCs w:val="20"/>
              </w:rPr>
            </w:pPr>
            <w:r>
              <w:rPr>
                <w:rFonts w:ascii="Cambria" w:eastAsia="Cambria" w:hAnsi="Cambria" w:cs="Cambria"/>
                <w:sz w:val="20"/>
                <w:szCs w:val="20"/>
              </w:rPr>
              <w:t>1,3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82" w14:textId="77777777" w:rsidR="009E5948" w:rsidRDefault="00514111">
            <w:pPr>
              <w:spacing w:line="360" w:lineRule="auto"/>
              <w:jc w:val="center"/>
              <w:rPr>
                <w:rFonts w:ascii="Cambria" w:eastAsia="Cambria" w:hAnsi="Cambria" w:cs="Cambria"/>
                <w:sz w:val="20"/>
                <w:szCs w:val="20"/>
              </w:rPr>
            </w:pPr>
            <w:r>
              <w:rPr>
                <w:rFonts w:ascii="Cambria" w:eastAsia="Cambria" w:hAnsi="Cambria" w:cs="Cambria"/>
                <w:sz w:val="20"/>
                <w:szCs w:val="20"/>
              </w:rPr>
              <w:t>Phase -1: 8387, Phase -3: 4357</w:t>
            </w:r>
          </w:p>
        </w:tc>
        <w:tc>
          <w:tcPr>
            <w:tcW w:w="13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83" w14:textId="77777777" w:rsidR="009E5948" w:rsidRDefault="00514111">
            <w:pPr>
              <w:spacing w:line="360" w:lineRule="auto"/>
              <w:jc w:val="center"/>
              <w:rPr>
                <w:rFonts w:ascii="Cambria" w:eastAsia="Cambria" w:hAnsi="Cambria" w:cs="Cambria"/>
                <w:sz w:val="20"/>
                <w:szCs w:val="20"/>
              </w:rPr>
            </w:pPr>
            <w:r>
              <w:rPr>
                <w:rFonts w:ascii="Cambria" w:eastAsia="Cambria" w:hAnsi="Cambria" w:cs="Cambria"/>
                <w:sz w:val="20"/>
                <w:szCs w:val="20"/>
              </w:rPr>
              <w:t>Teacher + HMs</w:t>
            </w:r>
          </w:p>
        </w:tc>
        <w:tc>
          <w:tcPr>
            <w:tcW w:w="12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84" w14:textId="77777777" w:rsidR="009E5948" w:rsidRDefault="00514111">
            <w:pPr>
              <w:spacing w:line="360" w:lineRule="auto"/>
              <w:jc w:val="center"/>
              <w:rPr>
                <w:rFonts w:ascii="Cambria" w:eastAsia="Cambria" w:hAnsi="Cambria" w:cs="Cambria"/>
                <w:sz w:val="20"/>
                <w:szCs w:val="20"/>
              </w:rPr>
            </w:pPr>
            <w:r>
              <w:rPr>
                <w:rFonts w:ascii="Cambria" w:eastAsia="Cambria" w:hAnsi="Cambria" w:cs="Cambria"/>
                <w:sz w:val="20"/>
                <w:szCs w:val="20"/>
              </w:rPr>
              <w:t>Useful - 66%, Very Useful - 34%</w:t>
            </w:r>
          </w:p>
        </w:tc>
        <w:tc>
          <w:tcPr>
            <w:tcW w:w="1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85" w14:textId="77777777" w:rsidR="009E5948" w:rsidRDefault="00514111">
            <w:pPr>
              <w:spacing w:line="360" w:lineRule="auto"/>
              <w:jc w:val="center"/>
              <w:rPr>
                <w:rFonts w:ascii="Cambria" w:eastAsia="Cambria" w:hAnsi="Cambria" w:cs="Cambria"/>
                <w:sz w:val="20"/>
                <w:szCs w:val="20"/>
              </w:rPr>
            </w:pPr>
            <w:r>
              <w:rPr>
                <w:rFonts w:ascii="Cambria" w:eastAsia="Cambria" w:hAnsi="Cambria" w:cs="Cambria"/>
                <w:sz w:val="20"/>
                <w:szCs w:val="20"/>
              </w:rPr>
              <w:t>NA</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86"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Useful- 55%, Very Useful - 40%</w:t>
            </w:r>
          </w:p>
        </w:tc>
      </w:tr>
      <w:tr w:rsidR="009E5948" w14:paraId="68950D91" w14:textId="77777777" w:rsidTr="00BE6F0E">
        <w:trPr>
          <w:trHeight w:val="2015"/>
        </w:trPr>
        <w:tc>
          <w:tcPr>
            <w:tcW w:w="6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88" w14:textId="77777777" w:rsidR="009E5948" w:rsidRDefault="00514111">
            <w:pPr>
              <w:spacing w:line="360" w:lineRule="auto"/>
              <w:jc w:val="center"/>
              <w:rPr>
                <w:rFonts w:ascii="Cambria" w:eastAsia="Cambria" w:hAnsi="Cambria" w:cs="Cambria"/>
                <w:sz w:val="20"/>
                <w:szCs w:val="20"/>
              </w:rPr>
            </w:pPr>
            <w:r>
              <w:rPr>
                <w:rFonts w:ascii="Cambria" w:eastAsia="Cambria" w:hAnsi="Cambria" w:cs="Cambria"/>
                <w:sz w:val="20"/>
                <w:szCs w:val="20"/>
              </w:rPr>
              <w:lastRenderedPageBreak/>
              <w:t>2</w:t>
            </w:r>
          </w:p>
        </w:tc>
        <w:tc>
          <w:tcPr>
            <w:tcW w:w="113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89" w14:textId="77777777" w:rsidR="009E5948" w:rsidRDefault="00514111">
            <w:pPr>
              <w:spacing w:line="360" w:lineRule="auto"/>
              <w:jc w:val="center"/>
              <w:rPr>
                <w:rFonts w:ascii="Cambria" w:eastAsia="Cambria" w:hAnsi="Cambria" w:cs="Cambria"/>
                <w:sz w:val="20"/>
                <w:szCs w:val="20"/>
              </w:rPr>
            </w:pPr>
            <w:r>
              <w:rPr>
                <w:rFonts w:ascii="Cambria" w:eastAsia="Cambria" w:hAnsi="Cambria" w:cs="Cambria"/>
                <w:sz w:val="20"/>
                <w:szCs w:val="20"/>
              </w:rPr>
              <w:t>Learning Outcomes</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8A" w14:textId="77777777" w:rsidR="009E5948" w:rsidRDefault="00514111">
            <w:pPr>
              <w:spacing w:line="360" w:lineRule="auto"/>
              <w:jc w:val="center"/>
              <w:rPr>
                <w:rFonts w:ascii="Cambria" w:eastAsia="Cambria" w:hAnsi="Cambria" w:cs="Cambria"/>
                <w:sz w:val="20"/>
                <w:szCs w:val="20"/>
              </w:rPr>
            </w:pPr>
            <w:r>
              <w:rPr>
                <w:rFonts w:ascii="Cambria" w:eastAsia="Cambria" w:hAnsi="Cambria" w:cs="Cambria"/>
                <w:sz w:val="20"/>
                <w:szCs w:val="20"/>
              </w:rPr>
              <w:t>2</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8B" w14:textId="77777777" w:rsidR="009E5948" w:rsidRDefault="00514111">
            <w:pPr>
              <w:spacing w:line="360" w:lineRule="auto"/>
              <w:jc w:val="center"/>
              <w:rPr>
                <w:rFonts w:ascii="Cambria" w:eastAsia="Cambria" w:hAnsi="Cambria" w:cs="Cambria"/>
                <w:sz w:val="20"/>
                <w:szCs w:val="20"/>
              </w:rPr>
            </w:pPr>
            <w:r>
              <w:rPr>
                <w:rFonts w:ascii="Cambria" w:eastAsia="Cambria" w:hAnsi="Cambria" w:cs="Cambria"/>
                <w:sz w:val="20"/>
                <w:szCs w:val="20"/>
              </w:rPr>
              <w:t>1,3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8C" w14:textId="77777777" w:rsidR="009E5948" w:rsidRDefault="00514111">
            <w:pPr>
              <w:spacing w:line="360" w:lineRule="auto"/>
              <w:jc w:val="center"/>
              <w:rPr>
                <w:rFonts w:ascii="Cambria" w:eastAsia="Cambria" w:hAnsi="Cambria" w:cs="Cambria"/>
                <w:sz w:val="20"/>
                <w:szCs w:val="20"/>
              </w:rPr>
            </w:pPr>
            <w:proofErr w:type="spellStart"/>
            <w:r>
              <w:rPr>
                <w:rFonts w:ascii="Cambria" w:eastAsia="Cambria" w:hAnsi="Cambria" w:cs="Cambria"/>
                <w:sz w:val="20"/>
                <w:szCs w:val="20"/>
              </w:rPr>
              <w:t>Pase</w:t>
            </w:r>
            <w:proofErr w:type="spellEnd"/>
            <w:r>
              <w:rPr>
                <w:rFonts w:ascii="Cambria" w:eastAsia="Cambria" w:hAnsi="Cambria" w:cs="Cambria"/>
                <w:sz w:val="20"/>
                <w:szCs w:val="20"/>
              </w:rPr>
              <w:t xml:space="preserve"> -1: 8387, Phase -3: 4357</w:t>
            </w:r>
          </w:p>
        </w:tc>
        <w:tc>
          <w:tcPr>
            <w:tcW w:w="13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8D" w14:textId="77777777" w:rsidR="009E5948" w:rsidRDefault="00514111">
            <w:pPr>
              <w:spacing w:line="360" w:lineRule="auto"/>
              <w:jc w:val="center"/>
              <w:rPr>
                <w:rFonts w:ascii="Cambria" w:eastAsia="Cambria" w:hAnsi="Cambria" w:cs="Cambria"/>
                <w:sz w:val="20"/>
                <w:szCs w:val="20"/>
              </w:rPr>
            </w:pPr>
            <w:r>
              <w:rPr>
                <w:rFonts w:ascii="Cambria" w:eastAsia="Cambria" w:hAnsi="Cambria" w:cs="Cambria"/>
                <w:sz w:val="20"/>
                <w:szCs w:val="20"/>
              </w:rPr>
              <w:t>Teacher + HMs</w:t>
            </w:r>
          </w:p>
        </w:tc>
        <w:tc>
          <w:tcPr>
            <w:tcW w:w="12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8E" w14:textId="77777777" w:rsidR="009E5948" w:rsidRDefault="00514111">
            <w:pPr>
              <w:spacing w:line="360" w:lineRule="auto"/>
              <w:jc w:val="center"/>
              <w:rPr>
                <w:rFonts w:ascii="Cambria" w:eastAsia="Cambria" w:hAnsi="Cambria" w:cs="Cambria"/>
                <w:sz w:val="20"/>
                <w:szCs w:val="20"/>
              </w:rPr>
            </w:pPr>
            <w:r>
              <w:rPr>
                <w:rFonts w:ascii="Cambria" w:eastAsia="Cambria" w:hAnsi="Cambria" w:cs="Cambria"/>
                <w:sz w:val="20"/>
                <w:szCs w:val="20"/>
              </w:rPr>
              <w:t>Reasonable Agree - 75%, Strongly agree - 18%</w:t>
            </w:r>
          </w:p>
        </w:tc>
        <w:tc>
          <w:tcPr>
            <w:tcW w:w="1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8F" w14:textId="77777777" w:rsidR="009E5948" w:rsidRDefault="00514111">
            <w:pPr>
              <w:spacing w:line="360" w:lineRule="auto"/>
              <w:jc w:val="center"/>
              <w:rPr>
                <w:rFonts w:ascii="Cambria" w:eastAsia="Cambria" w:hAnsi="Cambria" w:cs="Cambria"/>
                <w:sz w:val="20"/>
                <w:szCs w:val="20"/>
              </w:rPr>
            </w:pPr>
            <w:r>
              <w:rPr>
                <w:rFonts w:ascii="Cambria" w:eastAsia="Cambria" w:hAnsi="Cambria" w:cs="Cambria"/>
                <w:sz w:val="20"/>
                <w:szCs w:val="20"/>
              </w:rPr>
              <w:t xml:space="preserve"> NA</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90"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Reasonable Agree - 74%, Strongly agree - 22%</w:t>
            </w:r>
          </w:p>
        </w:tc>
      </w:tr>
      <w:tr w:rsidR="009E5948" w14:paraId="68950D9B" w14:textId="77777777" w:rsidTr="00BE6F0E">
        <w:trPr>
          <w:trHeight w:val="2015"/>
        </w:trPr>
        <w:tc>
          <w:tcPr>
            <w:tcW w:w="6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92"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3</w:t>
            </w:r>
          </w:p>
        </w:tc>
        <w:tc>
          <w:tcPr>
            <w:tcW w:w="113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93"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Assessments/ School Based Assessments</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94"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2</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95"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1,2</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96"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Phase -1 - 8387, Phase -2 – 3033</w:t>
            </w:r>
          </w:p>
        </w:tc>
        <w:tc>
          <w:tcPr>
            <w:tcW w:w="13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97" w14:textId="77777777" w:rsidR="009E5948" w:rsidRDefault="00514111">
            <w:pPr>
              <w:spacing w:line="360" w:lineRule="auto"/>
              <w:jc w:val="center"/>
              <w:rPr>
                <w:rFonts w:ascii="Cambria" w:eastAsia="Cambria" w:hAnsi="Cambria" w:cs="Cambria"/>
                <w:sz w:val="20"/>
                <w:szCs w:val="20"/>
              </w:rPr>
            </w:pPr>
            <w:r>
              <w:rPr>
                <w:rFonts w:ascii="Cambria" w:eastAsia="Cambria" w:hAnsi="Cambria" w:cs="Cambria"/>
                <w:sz w:val="20"/>
                <w:szCs w:val="20"/>
              </w:rPr>
              <w:t>Teacher + HMs</w:t>
            </w:r>
          </w:p>
        </w:tc>
        <w:tc>
          <w:tcPr>
            <w:tcW w:w="12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98" w14:textId="77777777" w:rsidR="009E5948" w:rsidRDefault="00514111">
            <w:pPr>
              <w:spacing w:line="360" w:lineRule="auto"/>
              <w:jc w:val="center"/>
              <w:rPr>
                <w:rFonts w:ascii="Cambria" w:eastAsia="Cambria" w:hAnsi="Cambria" w:cs="Cambria"/>
                <w:sz w:val="20"/>
                <w:szCs w:val="20"/>
              </w:rPr>
            </w:pPr>
            <w:r>
              <w:rPr>
                <w:rFonts w:ascii="Cambria" w:eastAsia="Cambria" w:hAnsi="Cambria" w:cs="Cambria"/>
                <w:sz w:val="20"/>
                <w:szCs w:val="20"/>
              </w:rPr>
              <w:t>Useful - 56%, Very Useful - 39%</w:t>
            </w:r>
          </w:p>
        </w:tc>
        <w:tc>
          <w:tcPr>
            <w:tcW w:w="1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99"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Reasonable extent - 62%, Significant extent - 31%</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9A"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NA</w:t>
            </w:r>
          </w:p>
        </w:tc>
      </w:tr>
      <w:tr w:rsidR="009E5948" w14:paraId="68950DA5" w14:textId="77777777" w:rsidTr="00BE6F0E">
        <w:trPr>
          <w:trHeight w:val="1565"/>
        </w:trPr>
        <w:tc>
          <w:tcPr>
            <w:tcW w:w="6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9C"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4</w:t>
            </w:r>
          </w:p>
        </w:tc>
        <w:tc>
          <w:tcPr>
            <w:tcW w:w="113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9D"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Teaching CWSN/ children from different backgrounds</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9E"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2</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9F"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1,3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A0" w14:textId="77777777" w:rsidR="009E5948" w:rsidRDefault="00514111">
            <w:pPr>
              <w:widowControl w:val="0"/>
              <w:jc w:val="center"/>
              <w:rPr>
                <w:rFonts w:ascii="Cambria" w:eastAsia="Cambria" w:hAnsi="Cambria" w:cs="Cambria"/>
                <w:sz w:val="20"/>
                <w:szCs w:val="20"/>
              </w:rPr>
            </w:pPr>
            <w:proofErr w:type="spellStart"/>
            <w:r>
              <w:rPr>
                <w:rFonts w:ascii="Cambria" w:eastAsia="Cambria" w:hAnsi="Cambria" w:cs="Cambria"/>
                <w:sz w:val="20"/>
                <w:szCs w:val="20"/>
              </w:rPr>
              <w:t>Pase</w:t>
            </w:r>
            <w:proofErr w:type="spellEnd"/>
            <w:r>
              <w:rPr>
                <w:rFonts w:ascii="Cambria" w:eastAsia="Cambria" w:hAnsi="Cambria" w:cs="Cambria"/>
                <w:sz w:val="20"/>
                <w:szCs w:val="20"/>
              </w:rPr>
              <w:t xml:space="preserve"> -1: 8387, Phase -3: 4357</w:t>
            </w:r>
          </w:p>
        </w:tc>
        <w:tc>
          <w:tcPr>
            <w:tcW w:w="13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A1" w14:textId="77777777" w:rsidR="009E5948" w:rsidRDefault="00514111">
            <w:pPr>
              <w:spacing w:line="360" w:lineRule="auto"/>
              <w:jc w:val="center"/>
              <w:rPr>
                <w:rFonts w:ascii="Cambria" w:eastAsia="Cambria" w:hAnsi="Cambria" w:cs="Cambria"/>
                <w:sz w:val="20"/>
                <w:szCs w:val="20"/>
              </w:rPr>
            </w:pPr>
            <w:r>
              <w:rPr>
                <w:rFonts w:ascii="Cambria" w:eastAsia="Cambria" w:hAnsi="Cambria" w:cs="Cambria"/>
                <w:sz w:val="20"/>
                <w:szCs w:val="20"/>
              </w:rPr>
              <w:t>Teacher + HMs</w:t>
            </w:r>
          </w:p>
        </w:tc>
        <w:tc>
          <w:tcPr>
            <w:tcW w:w="12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A2" w14:textId="77777777" w:rsidR="009E5948" w:rsidRDefault="00514111">
            <w:pPr>
              <w:spacing w:line="360" w:lineRule="auto"/>
              <w:jc w:val="center"/>
              <w:rPr>
                <w:rFonts w:ascii="Cambria" w:eastAsia="Cambria" w:hAnsi="Cambria" w:cs="Cambria"/>
                <w:sz w:val="20"/>
                <w:szCs w:val="20"/>
              </w:rPr>
            </w:pPr>
            <w:r>
              <w:rPr>
                <w:rFonts w:ascii="Cambria" w:eastAsia="Cambria" w:hAnsi="Cambria" w:cs="Cambria"/>
                <w:sz w:val="20"/>
                <w:szCs w:val="20"/>
              </w:rPr>
              <w:t>Reasonable Agree - 74%, Strongly agree - 21%</w:t>
            </w:r>
          </w:p>
        </w:tc>
        <w:tc>
          <w:tcPr>
            <w:tcW w:w="1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A3"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NA</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A4"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Reasonable extent - 60%, Significant extent - 31%</w:t>
            </w:r>
          </w:p>
        </w:tc>
      </w:tr>
      <w:tr w:rsidR="009E5948" w14:paraId="68950DAF" w14:textId="77777777" w:rsidTr="00BE6F0E">
        <w:trPr>
          <w:trHeight w:val="484"/>
        </w:trPr>
        <w:tc>
          <w:tcPr>
            <w:tcW w:w="6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A6"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5</w:t>
            </w:r>
          </w:p>
        </w:tc>
        <w:tc>
          <w:tcPr>
            <w:tcW w:w="113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A7"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Personal- Social Qualities</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A8"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2</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A9"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1,2</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AA"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Phase -1 - 8387, Phase -2 - 3033</w:t>
            </w:r>
          </w:p>
        </w:tc>
        <w:tc>
          <w:tcPr>
            <w:tcW w:w="13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AB" w14:textId="77777777" w:rsidR="009E5948" w:rsidRDefault="00514111">
            <w:pPr>
              <w:spacing w:line="360" w:lineRule="auto"/>
              <w:jc w:val="center"/>
              <w:rPr>
                <w:rFonts w:ascii="Cambria" w:eastAsia="Cambria" w:hAnsi="Cambria" w:cs="Cambria"/>
                <w:sz w:val="20"/>
                <w:szCs w:val="20"/>
              </w:rPr>
            </w:pPr>
            <w:r>
              <w:rPr>
                <w:rFonts w:ascii="Cambria" w:eastAsia="Cambria" w:hAnsi="Cambria" w:cs="Cambria"/>
                <w:sz w:val="20"/>
                <w:szCs w:val="20"/>
              </w:rPr>
              <w:t>Teacher + HMs</w:t>
            </w:r>
          </w:p>
        </w:tc>
        <w:tc>
          <w:tcPr>
            <w:tcW w:w="12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AC" w14:textId="77777777" w:rsidR="009E5948" w:rsidRDefault="00514111">
            <w:pPr>
              <w:spacing w:line="360" w:lineRule="auto"/>
              <w:jc w:val="center"/>
              <w:rPr>
                <w:rFonts w:ascii="Cambria" w:eastAsia="Cambria" w:hAnsi="Cambria" w:cs="Cambria"/>
                <w:sz w:val="20"/>
                <w:szCs w:val="20"/>
              </w:rPr>
            </w:pPr>
            <w:r>
              <w:rPr>
                <w:rFonts w:ascii="Cambria" w:eastAsia="Cambria" w:hAnsi="Cambria" w:cs="Cambria"/>
                <w:sz w:val="20"/>
                <w:szCs w:val="20"/>
              </w:rPr>
              <w:t>Reasonable extent - 66%, Significant extent - 26%</w:t>
            </w:r>
          </w:p>
        </w:tc>
        <w:tc>
          <w:tcPr>
            <w:tcW w:w="1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AD"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Reasonable extent - 31%, Significant extent - 50%</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AE"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 xml:space="preserve"> NA</w:t>
            </w:r>
          </w:p>
        </w:tc>
      </w:tr>
      <w:tr w:rsidR="009E5948" w14:paraId="68950DB9" w14:textId="77777777" w:rsidTr="00BE6F0E">
        <w:trPr>
          <w:trHeight w:val="1940"/>
        </w:trPr>
        <w:tc>
          <w:tcPr>
            <w:tcW w:w="6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B0"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lastRenderedPageBreak/>
              <w:t>6</w:t>
            </w:r>
          </w:p>
        </w:tc>
        <w:tc>
          <w:tcPr>
            <w:tcW w:w="113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B1" w14:textId="77777777" w:rsidR="009E5948" w:rsidRDefault="00514111">
            <w:pPr>
              <w:widowControl w:val="0"/>
              <w:jc w:val="center"/>
              <w:rPr>
                <w:rFonts w:ascii="Cambria" w:eastAsia="Cambria" w:hAnsi="Cambria" w:cs="Cambria"/>
                <w:sz w:val="20"/>
                <w:szCs w:val="20"/>
              </w:rPr>
            </w:pPr>
            <w:proofErr w:type="spellStart"/>
            <w:r>
              <w:rPr>
                <w:rFonts w:ascii="Cambria" w:eastAsia="Cambria" w:hAnsi="Cambria" w:cs="Cambria"/>
                <w:sz w:val="20"/>
                <w:szCs w:val="20"/>
              </w:rPr>
              <w:t>Intiatives</w:t>
            </w:r>
            <w:proofErr w:type="spellEnd"/>
            <w:r>
              <w:rPr>
                <w:rFonts w:ascii="Cambria" w:eastAsia="Cambria" w:hAnsi="Cambria" w:cs="Cambria"/>
                <w:sz w:val="20"/>
                <w:szCs w:val="20"/>
              </w:rPr>
              <w:t xml:space="preserve"> in School Education</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B2"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2</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B3"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1,2</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B4"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Phase -1 - 8387, Phase -2 - 3033</w:t>
            </w:r>
          </w:p>
        </w:tc>
        <w:tc>
          <w:tcPr>
            <w:tcW w:w="13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B5" w14:textId="77777777" w:rsidR="009E5948" w:rsidRDefault="00514111">
            <w:pPr>
              <w:spacing w:line="360" w:lineRule="auto"/>
              <w:jc w:val="center"/>
              <w:rPr>
                <w:rFonts w:ascii="Cambria" w:eastAsia="Cambria" w:hAnsi="Cambria" w:cs="Cambria"/>
                <w:sz w:val="20"/>
                <w:szCs w:val="20"/>
              </w:rPr>
            </w:pPr>
            <w:r>
              <w:rPr>
                <w:rFonts w:ascii="Cambria" w:eastAsia="Cambria" w:hAnsi="Cambria" w:cs="Cambria"/>
                <w:sz w:val="20"/>
                <w:szCs w:val="20"/>
              </w:rPr>
              <w:t>Teacher + HMs</w:t>
            </w:r>
          </w:p>
        </w:tc>
        <w:tc>
          <w:tcPr>
            <w:tcW w:w="12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B6" w14:textId="77777777" w:rsidR="009E5948" w:rsidRDefault="00514111">
            <w:pPr>
              <w:spacing w:line="360" w:lineRule="auto"/>
              <w:jc w:val="center"/>
              <w:rPr>
                <w:rFonts w:ascii="Cambria" w:eastAsia="Cambria" w:hAnsi="Cambria" w:cs="Cambria"/>
                <w:sz w:val="20"/>
                <w:szCs w:val="20"/>
              </w:rPr>
            </w:pPr>
            <w:r>
              <w:rPr>
                <w:rFonts w:ascii="Cambria" w:eastAsia="Cambria" w:hAnsi="Cambria" w:cs="Cambria"/>
                <w:sz w:val="20"/>
                <w:szCs w:val="20"/>
              </w:rPr>
              <w:t>Reasonable Agree - 75%, Strongly agree - 17%</w:t>
            </w:r>
          </w:p>
        </w:tc>
        <w:tc>
          <w:tcPr>
            <w:tcW w:w="1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B7"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Reasonable Agree - 73%, Strongly agree - 20%</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B8"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 xml:space="preserve">NA </w:t>
            </w:r>
          </w:p>
        </w:tc>
      </w:tr>
      <w:tr w:rsidR="009E5948" w14:paraId="68950DC3" w14:textId="77777777" w:rsidTr="00BE6F0E">
        <w:trPr>
          <w:trHeight w:val="1550"/>
        </w:trPr>
        <w:tc>
          <w:tcPr>
            <w:tcW w:w="6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BA" w14:textId="77777777" w:rsidR="009E5948" w:rsidRDefault="00514111">
            <w:pPr>
              <w:widowControl w:val="0"/>
              <w:jc w:val="center"/>
              <w:rPr>
                <w:rFonts w:ascii="Cambria" w:eastAsia="Cambria" w:hAnsi="Cambria" w:cs="Cambria"/>
                <w:sz w:val="18"/>
                <w:szCs w:val="18"/>
              </w:rPr>
            </w:pPr>
            <w:r>
              <w:rPr>
                <w:rFonts w:ascii="Cambria" w:eastAsia="Cambria" w:hAnsi="Cambria" w:cs="Cambria"/>
                <w:sz w:val="18"/>
                <w:szCs w:val="18"/>
              </w:rPr>
              <w:t>7</w:t>
            </w:r>
          </w:p>
        </w:tc>
        <w:tc>
          <w:tcPr>
            <w:tcW w:w="113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BB"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Literacy and Numeracy skills</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BC" w14:textId="77777777" w:rsidR="009E5948" w:rsidRDefault="00514111">
            <w:pPr>
              <w:widowControl w:val="0"/>
              <w:jc w:val="center"/>
              <w:rPr>
                <w:rFonts w:ascii="Cambria" w:eastAsia="Cambria" w:hAnsi="Cambria" w:cs="Cambria"/>
              </w:rPr>
            </w:pPr>
            <w:r>
              <w:rPr>
                <w:rFonts w:ascii="Cambria" w:eastAsia="Cambria" w:hAnsi="Cambria" w:cs="Cambria"/>
              </w:rPr>
              <w:t>4</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BD" w14:textId="77777777" w:rsidR="009E5948" w:rsidRDefault="00514111">
            <w:pPr>
              <w:widowControl w:val="0"/>
              <w:jc w:val="center"/>
              <w:rPr>
                <w:rFonts w:ascii="Cambria" w:eastAsia="Cambria" w:hAnsi="Cambria" w:cs="Cambria"/>
              </w:rPr>
            </w:pPr>
            <w:r>
              <w:rPr>
                <w:rFonts w:ascii="Cambria" w:eastAsia="Cambria" w:hAnsi="Cambria" w:cs="Cambria"/>
              </w:rPr>
              <w:t>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BE" w14:textId="77777777" w:rsidR="009E5948" w:rsidRDefault="00514111">
            <w:pPr>
              <w:widowControl w:val="0"/>
              <w:jc w:val="center"/>
              <w:rPr>
                <w:rFonts w:ascii="Cambria" w:eastAsia="Cambria" w:hAnsi="Cambria" w:cs="Cambria"/>
              </w:rPr>
            </w:pPr>
            <w:r>
              <w:rPr>
                <w:rFonts w:ascii="Cambria" w:eastAsia="Cambria" w:hAnsi="Cambria" w:cs="Cambria"/>
              </w:rPr>
              <w:t>4357</w:t>
            </w:r>
          </w:p>
        </w:tc>
        <w:tc>
          <w:tcPr>
            <w:tcW w:w="13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BF" w14:textId="77777777" w:rsidR="009E5948" w:rsidRDefault="00514111">
            <w:pPr>
              <w:spacing w:line="360" w:lineRule="auto"/>
              <w:jc w:val="center"/>
              <w:rPr>
                <w:rFonts w:ascii="Cambria" w:eastAsia="Cambria" w:hAnsi="Cambria" w:cs="Cambria"/>
              </w:rPr>
            </w:pPr>
            <w:r>
              <w:rPr>
                <w:rFonts w:ascii="Cambria" w:eastAsia="Cambria" w:hAnsi="Cambria" w:cs="Cambria"/>
              </w:rPr>
              <w:t>Teacher + HMs</w:t>
            </w:r>
          </w:p>
        </w:tc>
        <w:tc>
          <w:tcPr>
            <w:tcW w:w="12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C0" w14:textId="77777777" w:rsidR="009E5948" w:rsidRDefault="00514111">
            <w:pPr>
              <w:spacing w:line="360" w:lineRule="auto"/>
              <w:jc w:val="center"/>
              <w:rPr>
                <w:rFonts w:ascii="Cambria" w:eastAsia="Cambria" w:hAnsi="Cambria" w:cs="Cambria"/>
              </w:rPr>
            </w:pPr>
            <w:r>
              <w:rPr>
                <w:rFonts w:ascii="Cambria" w:eastAsia="Cambria" w:hAnsi="Cambria" w:cs="Cambria"/>
              </w:rPr>
              <w:t>NA</w:t>
            </w:r>
          </w:p>
        </w:tc>
        <w:tc>
          <w:tcPr>
            <w:tcW w:w="1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C1" w14:textId="77777777" w:rsidR="009E5948" w:rsidRDefault="00514111">
            <w:pPr>
              <w:widowControl w:val="0"/>
              <w:jc w:val="center"/>
              <w:rPr>
                <w:rFonts w:ascii="Cambria" w:eastAsia="Cambria" w:hAnsi="Cambria" w:cs="Cambria"/>
              </w:rPr>
            </w:pPr>
            <w:r>
              <w:rPr>
                <w:rFonts w:ascii="Cambria" w:eastAsia="Cambria" w:hAnsi="Cambria" w:cs="Cambria"/>
              </w:rPr>
              <w:t>NA</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C2" w14:textId="77777777" w:rsidR="009E5948" w:rsidRDefault="00514111">
            <w:pPr>
              <w:widowControl w:val="0"/>
              <w:jc w:val="center"/>
              <w:rPr>
                <w:rFonts w:ascii="Cambria" w:eastAsia="Cambria" w:hAnsi="Cambria" w:cs="Cambria"/>
              </w:rPr>
            </w:pPr>
            <w:r>
              <w:rPr>
                <w:rFonts w:ascii="Cambria" w:eastAsia="Cambria" w:hAnsi="Cambria" w:cs="Cambria"/>
              </w:rPr>
              <w:t>Useful- 60%, Very Useful - 35%</w:t>
            </w:r>
          </w:p>
        </w:tc>
      </w:tr>
      <w:tr w:rsidR="009E5948" w14:paraId="68950DCD" w14:textId="77777777" w:rsidTr="00BE6F0E">
        <w:trPr>
          <w:trHeight w:val="1295"/>
        </w:trPr>
        <w:tc>
          <w:tcPr>
            <w:tcW w:w="6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C4" w14:textId="77777777" w:rsidR="009E5948" w:rsidRDefault="00514111">
            <w:pPr>
              <w:widowControl w:val="0"/>
              <w:jc w:val="center"/>
              <w:rPr>
                <w:rFonts w:ascii="Cambria" w:eastAsia="Cambria" w:hAnsi="Cambria" w:cs="Cambria"/>
                <w:sz w:val="18"/>
                <w:szCs w:val="18"/>
              </w:rPr>
            </w:pPr>
            <w:r>
              <w:rPr>
                <w:rFonts w:ascii="Cambria" w:eastAsia="Cambria" w:hAnsi="Cambria" w:cs="Cambria"/>
                <w:sz w:val="18"/>
                <w:szCs w:val="18"/>
              </w:rPr>
              <w:t>8</w:t>
            </w:r>
          </w:p>
        </w:tc>
        <w:tc>
          <w:tcPr>
            <w:tcW w:w="113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C5"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FLN (</w:t>
            </w:r>
            <w:proofErr w:type="spellStart"/>
            <w:r>
              <w:rPr>
                <w:rFonts w:ascii="Cambria" w:eastAsia="Cambria" w:hAnsi="Cambria" w:cs="Cambria"/>
                <w:sz w:val="20"/>
                <w:szCs w:val="20"/>
              </w:rPr>
              <w:t>Balvatika</w:t>
            </w:r>
            <w:proofErr w:type="spellEnd"/>
            <w:r>
              <w:rPr>
                <w:rFonts w:ascii="Cambria" w:eastAsia="Cambria" w:hAnsi="Cambria" w:cs="Cambria"/>
                <w:sz w:val="20"/>
                <w:szCs w:val="20"/>
              </w:rPr>
              <w:t xml:space="preserve">, Vidya </w:t>
            </w:r>
            <w:proofErr w:type="spellStart"/>
            <w:r>
              <w:rPr>
                <w:rFonts w:ascii="Cambria" w:eastAsia="Cambria" w:hAnsi="Cambria" w:cs="Cambria"/>
                <w:sz w:val="20"/>
                <w:szCs w:val="20"/>
              </w:rPr>
              <w:t>Pravesh</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etc</w:t>
            </w:r>
            <w:proofErr w:type="spellEnd"/>
            <w:r>
              <w:rPr>
                <w:rFonts w:ascii="Cambria" w:eastAsia="Cambria" w:hAnsi="Cambria" w:cs="Cambria"/>
                <w:sz w:val="20"/>
                <w:szCs w:val="20"/>
              </w:rPr>
              <w:t>)</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C6" w14:textId="77777777" w:rsidR="009E5948" w:rsidRDefault="00514111">
            <w:pPr>
              <w:widowControl w:val="0"/>
              <w:jc w:val="center"/>
              <w:rPr>
                <w:rFonts w:ascii="Cambria" w:eastAsia="Cambria" w:hAnsi="Cambria" w:cs="Cambria"/>
              </w:rPr>
            </w:pPr>
            <w:r>
              <w:rPr>
                <w:rFonts w:ascii="Cambria" w:eastAsia="Cambria" w:hAnsi="Cambria" w:cs="Cambria"/>
              </w:rPr>
              <w:t>4</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C7" w14:textId="77777777" w:rsidR="009E5948" w:rsidRDefault="00514111">
            <w:pPr>
              <w:widowControl w:val="0"/>
              <w:jc w:val="center"/>
              <w:rPr>
                <w:rFonts w:ascii="Cambria" w:eastAsia="Cambria" w:hAnsi="Cambria" w:cs="Cambria"/>
              </w:rPr>
            </w:pPr>
            <w:r>
              <w:rPr>
                <w:rFonts w:ascii="Cambria" w:eastAsia="Cambria" w:hAnsi="Cambria" w:cs="Cambria"/>
              </w:rPr>
              <w:t>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C8" w14:textId="77777777" w:rsidR="009E5948" w:rsidRDefault="00514111">
            <w:pPr>
              <w:widowControl w:val="0"/>
              <w:jc w:val="center"/>
              <w:rPr>
                <w:rFonts w:ascii="Cambria" w:eastAsia="Cambria" w:hAnsi="Cambria" w:cs="Cambria"/>
              </w:rPr>
            </w:pPr>
            <w:r>
              <w:rPr>
                <w:rFonts w:ascii="Cambria" w:eastAsia="Cambria" w:hAnsi="Cambria" w:cs="Cambria"/>
              </w:rPr>
              <w:t>4357</w:t>
            </w:r>
          </w:p>
        </w:tc>
        <w:tc>
          <w:tcPr>
            <w:tcW w:w="13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C9" w14:textId="77777777" w:rsidR="009E5948" w:rsidRDefault="00514111">
            <w:pPr>
              <w:spacing w:line="360" w:lineRule="auto"/>
              <w:jc w:val="center"/>
              <w:rPr>
                <w:rFonts w:ascii="Cambria" w:eastAsia="Cambria" w:hAnsi="Cambria" w:cs="Cambria"/>
              </w:rPr>
            </w:pPr>
            <w:r>
              <w:rPr>
                <w:rFonts w:ascii="Cambria" w:eastAsia="Cambria" w:hAnsi="Cambria" w:cs="Cambria"/>
              </w:rPr>
              <w:t>Teacher + HMs</w:t>
            </w:r>
          </w:p>
        </w:tc>
        <w:tc>
          <w:tcPr>
            <w:tcW w:w="12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CA" w14:textId="77777777" w:rsidR="009E5948" w:rsidRDefault="00514111">
            <w:pPr>
              <w:spacing w:line="360" w:lineRule="auto"/>
              <w:jc w:val="center"/>
              <w:rPr>
                <w:rFonts w:ascii="Cambria" w:eastAsia="Cambria" w:hAnsi="Cambria" w:cs="Cambria"/>
              </w:rPr>
            </w:pPr>
            <w:r>
              <w:rPr>
                <w:rFonts w:ascii="Cambria" w:eastAsia="Cambria" w:hAnsi="Cambria" w:cs="Cambria"/>
              </w:rPr>
              <w:t>NA</w:t>
            </w:r>
          </w:p>
        </w:tc>
        <w:tc>
          <w:tcPr>
            <w:tcW w:w="1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CB" w14:textId="77777777" w:rsidR="009E5948" w:rsidRDefault="00514111">
            <w:pPr>
              <w:widowControl w:val="0"/>
              <w:jc w:val="center"/>
              <w:rPr>
                <w:rFonts w:ascii="Cambria" w:eastAsia="Cambria" w:hAnsi="Cambria" w:cs="Cambria"/>
              </w:rPr>
            </w:pPr>
            <w:r>
              <w:rPr>
                <w:rFonts w:ascii="Cambria" w:eastAsia="Cambria" w:hAnsi="Cambria" w:cs="Cambria"/>
              </w:rPr>
              <w:t>NA</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CC" w14:textId="77777777" w:rsidR="009E5948" w:rsidRDefault="00514111">
            <w:pPr>
              <w:widowControl w:val="0"/>
              <w:jc w:val="center"/>
              <w:rPr>
                <w:rFonts w:ascii="Cambria" w:eastAsia="Cambria" w:hAnsi="Cambria" w:cs="Cambria"/>
              </w:rPr>
            </w:pPr>
            <w:r>
              <w:rPr>
                <w:rFonts w:ascii="Cambria" w:eastAsia="Cambria" w:hAnsi="Cambria" w:cs="Cambria"/>
              </w:rPr>
              <w:t>Reasonable extent - 53% Significant extent - 33%,</w:t>
            </w:r>
          </w:p>
        </w:tc>
      </w:tr>
      <w:tr w:rsidR="009E5948" w14:paraId="68950DD7" w14:textId="77777777" w:rsidTr="00BE6F0E">
        <w:trPr>
          <w:trHeight w:val="1295"/>
        </w:trPr>
        <w:tc>
          <w:tcPr>
            <w:tcW w:w="6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CE" w14:textId="77777777" w:rsidR="009E5948" w:rsidRDefault="00514111">
            <w:pPr>
              <w:widowControl w:val="0"/>
              <w:jc w:val="center"/>
              <w:rPr>
                <w:rFonts w:ascii="Cambria" w:eastAsia="Cambria" w:hAnsi="Cambria" w:cs="Cambria"/>
                <w:sz w:val="18"/>
                <w:szCs w:val="18"/>
              </w:rPr>
            </w:pPr>
            <w:r>
              <w:rPr>
                <w:rFonts w:ascii="Cambria" w:eastAsia="Cambria" w:hAnsi="Cambria" w:cs="Cambria"/>
                <w:sz w:val="18"/>
                <w:szCs w:val="18"/>
              </w:rPr>
              <w:t>9</w:t>
            </w:r>
          </w:p>
        </w:tc>
        <w:tc>
          <w:tcPr>
            <w:tcW w:w="113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CF"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Use of ICT</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D0" w14:textId="77777777" w:rsidR="009E5948" w:rsidRDefault="00514111">
            <w:pPr>
              <w:widowControl w:val="0"/>
              <w:jc w:val="center"/>
              <w:rPr>
                <w:rFonts w:ascii="Cambria" w:eastAsia="Cambria" w:hAnsi="Cambria" w:cs="Cambria"/>
              </w:rPr>
            </w:pPr>
            <w:r>
              <w:rPr>
                <w:rFonts w:ascii="Cambria" w:eastAsia="Cambria" w:hAnsi="Cambria" w:cs="Cambria"/>
              </w:rPr>
              <w:t>1</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D1" w14:textId="77777777" w:rsidR="009E5948" w:rsidRDefault="00514111">
            <w:pPr>
              <w:widowControl w:val="0"/>
              <w:jc w:val="center"/>
              <w:rPr>
                <w:rFonts w:ascii="Cambria" w:eastAsia="Cambria" w:hAnsi="Cambria" w:cs="Cambria"/>
              </w:rPr>
            </w:pPr>
            <w:r>
              <w:rPr>
                <w:rFonts w:ascii="Cambria" w:eastAsia="Cambria" w:hAnsi="Cambria" w:cs="Cambria"/>
              </w:rPr>
              <w:t xml:space="preserve"> 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D2" w14:textId="77777777" w:rsidR="009E5948" w:rsidRDefault="00514111">
            <w:pPr>
              <w:widowControl w:val="0"/>
              <w:jc w:val="center"/>
              <w:rPr>
                <w:rFonts w:ascii="Cambria" w:eastAsia="Cambria" w:hAnsi="Cambria" w:cs="Cambria"/>
              </w:rPr>
            </w:pPr>
            <w:r>
              <w:rPr>
                <w:rFonts w:ascii="Cambria" w:eastAsia="Cambria" w:hAnsi="Cambria" w:cs="Cambria"/>
              </w:rPr>
              <w:t>8387</w:t>
            </w:r>
          </w:p>
        </w:tc>
        <w:tc>
          <w:tcPr>
            <w:tcW w:w="13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D3" w14:textId="77777777" w:rsidR="009E5948" w:rsidRDefault="00514111">
            <w:pPr>
              <w:widowControl w:val="0"/>
              <w:jc w:val="center"/>
              <w:rPr>
                <w:rFonts w:ascii="Cambria" w:eastAsia="Cambria" w:hAnsi="Cambria" w:cs="Cambria"/>
              </w:rPr>
            </w:pPr>
            <w:r>
              <w:rPr>
                <w:rFonts w:ascii="Cambria" w:eastAsia="Cambria" w:hAnsi="Cambria" w:cs="Cambria"/>
              </w:rPr>
              <w:t xml:space="preserve"> Teacher + HMs</w:t>
            </w:r>
          </w:p>
        </w:tc>
        <w:tc>
          <w:tcPr>
            <w:tcW w:w="12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D4" w14:textId="77777777" w:rsidR="009E5948" w:rsidRDefault="00514111">
            <w:pPr>
              <w:widowControl w:val="0"/>
              <w:jc w:val="center"/>
              <w:rPr>
                <w:rFonts w:ascii="Cambria" w:eastAsia="Cambria" w:hAnsi="Cambria" w:cs="Cambria"/>
              </w:rPr>
            </w:pPr>
            <w:r>
              <w:rPr>
                <w:rFonts w:ascii="Cambria" w:eastAsia="Cambria" w:hAnsi="Cambria" w:cs="Cambria"/>
              </w:rPr>
              <w:t>Reasonable Agree - 74%, Strongly agree - 20%</w:t>
            </w:r>
          </w:p>
        </w:tc>
        <w:tc>
          <w:tcPr>
            <w:tcW w:w="1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D5" w14:textId="77777777" w:rsidR="009E5948" w:rsidRDefault="00514111">
            <w:pPr>
              <w:widowControl w:val="0"/>
              <w:jc w:val="center"/>
              <w:rPr>
                <w:rFonts w:ascii="Cambria" w:eastAsia="Cambria" w:hAnsi="Cambria" w:cs="Cambria"/>
              </w:rPr>
            </w:pPr>
            <w:r>
              <w:rPr>
                <w:rFonts w:ascii="Cambria" w:eastAsia="Cambria" w:hAnsi="Cambria" w:cs="Cambria"/>
              </w:rPr>
              <w:t>NA</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D6" w14:textId="77777777" w:rsidR="009E5948" w:rsidRDefault="00514111">
            <w:pPr>
              <w:widowControl w:val="0"/>
              <w:jc w:val="center"/>
              <w:rPr>
                <w:rFonts w:ascii="Cambria" w:eastAsia="Cambria" w:hAnsi="Cambria" w:cs="Cambria"/>
              </w:rPr>
            </w:pPr>
            <w:r>
              <w:rPr>
                <w:rFonts w:ascii="Cambria" w:eastAsia="Cambria" w:hAnsi="Cambria" w:cs="Cambria"/>
              </w:rPr>
              <w:t>NA</w:t>
            </w:r>
          </w:p>
        </w:tc>
      </w:tr>
      <w:tr w:rsidR="009E5948" w14:paraId="68950DE1" w14:textId="77777777" w:rsidTr="00BE6F0E">
        <w:trPr>
          <w:trHeight w:val="1550"/>
        </w:trPr>
        <w:tc>
          <w:tcPr>
            <w:tcW w:w="6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D8" w14:textId="77777777" w:rsidR="009E5948" w:rsidRDefault="00514111">
            <w:pPr>
              <w:widowControl w:val="0"/>
              <w:jc w:val="center"/>
              <w:rPr>
                <w:rFonts w:ascii="Cambria" w:eastAsia="Cambria" w:hAnsi="Cambria" w:cs="Cambria"/>
                <w:sz w:val="18"/>
                <w:szCs w:val="18"/>
              </w:rPr>
            </w:pPr>
            <w:r>
              <w:rPr>
                <w:rFonts w:ascii="Cambria" w:eastAsia="Cambria" w:hAnsi="Cambria" w:cs="Cambria"/>
                <w:sz w:val="18"/>
                <w:szCs w:val="18"/>
              </w:rPr>
              <w:t>10</w:t>
            </w:r>
          </w:p>
        </w:tc>
        <w:tc>
          <w:tcPr>
            <w:tcW w:w="113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D9"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Toy based Pedagogy</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DA" w14:textId="77777777" w:rsidR="009E5948" w:rsidRDefault="00514111">
            <w:pPr>
              <w:widowControl w:val="0"/>
              <w:jc w:val="center"/>
              <w:rPr>
                <w:rFonts w:ascii="Cambria" w:eastAsia="Cambria" w:hAnsi="Cambria" w:cs="Cambria"/>
              </w:rPr>
            </w:pPr>
            <w:r>
              <w:rPr>
                <w:rFonts w:ascii="Cambria" w:eastAsia="Cambria" w:hAnsi="Cambria" w:cs="Cambria"/>
              </w:rPr>
              <w:t>1</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DB" w14:textId="77777777" w:rsidR="009E5948" w:rsidRDefault="00514111">
            <w:pPr>
              <w:widowControl w:val="0"/>
              <w:jc w:val="center"/>
              <w:rPr>
                <w:rFonts w:ascii="Cambria" w:eastAsia="Cambria" w:hAnsi="Cambria" w:cs="Cambria"/>
              </w:rPr>
            </w:pPr>
            <w:r>
              <w:rPr>
                <w:rFonts w:ascii="Cambria" w:eastAsia="Cambria" w:hAnsi="Cambria" w:cs="Cambria"/>
              </w:rPr>
              <w:t xml:space="preserve"> 2</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DC" w14:textId="77777777" w:rsidR="009E5948" w:rsidRDefault="00514111">
            <w:pPr>
              <w:widowControl w:val="0"/>
              <w:jc w:val="center"/>
              <w:rPr>
                <w:rFonts w:ascii="Cambria" w:eastAsia="Cambria" w:hAnsi="Cambria" w:cs="Cambria"/>
              </w:rPr>
            </w:pPr>
            <w:r>
              <w:rPr>
                <w:rFonts w:ascii="Cambria" w:eastAsia="Cambria" w:hAnsi="Cambria" w:cs="Cambria"/>
              </w:rPr>
              <w:t>2684</w:t>
            </w:r>
          </w:p>
        </w:tc>
        <w:tc>
          <w:tcPr>
            <w:tcW w:w="13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DD" w14:textId="77777777" w:rsidR="009E5948" w:rsidRDefault="00514111">
            <w:pPr>
              <w:spacing w:line="360" w:lineRule="auto"/>
              <w:jc w:val="center"/>
              <w:rPr>
                <w:rFonts w:ascii="Cambria" w:eastAsia="Cambria" w:hAnsi="Cambria" w:cs="Cambria"/>
              </w:rPr>
            </w:pPr>
            <w:r>
              <w:rPr>
                <w:rFonts w:ascii="Cambria" w:eastAsia="Cambria" w:hAnsi="Cambria" w:cs="Cambria"/>
              </w:rPr>
              <w:t>Teacher</w:t>
            </w:r>
          </w:p>
        </w:tc>
        <w:tc>
          <w:tcPr>
            <w:tcW w:w="12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DE" w14:textId="77777777" w:rsidR="009E5948" w:rsidRDefault="00514111">
            <w:pPr>
              <w:jc w:val="center"/>
              <w:rPr>
                <w:rFonts w:ascii="Cambria" w:eastAsia="Cambria" w:hAnsi="Cambria" w:cs="Cambria"/>
              </w:rPr>
            </w:pPr>
            <w:r>
              <w:rPr>
                <w:rFonts w:ascii="Cambria" w:eastAsia="Cambria" w:hAnsi="Cambria" w:cs="Cambria"/>
              </w:rPr>
              <w:t>NA</w:t>
            </w:r>
          </w:p>
        </w:tc>
        <w:tc>
          <w:tcPr>
            <w:tcW w:w="1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DF" w14:textId="77777777" w:rsidR="009E5948" w:rsidRDefault="00514111">
            <w:pPr>
              <w:widowControl w:val="0"/>
              <w:jc w:val="center"/>
              <w:rPr>
                <w:rFonts w:ascii="Cambria" w:eastAsia="Cambria" w:hAnsi="Cambria" w:cs="Cambria"/>
              </w:rPr>
            </w:pPr>
            <w:r>
              <w:rPr>
                <w:rFonts w:ascii="Cambria" w:eastAsia="Cambria" w:hAnsi="Cambria" w:cs="Cambria"/>
              </w:rPr>
              <w:t>Reasonable extent - 58%, Significant extent - 36%</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E0" w14:textId="77777777" w:rsidR="009E5948" w:rsidRDefault="00514111">
            <w:pPr>
              <w:widowControl w:val="0"/>
              <w:jc w:val="center"/>
              <w:rPr>
                <w:rFonts w:ascii="Cambria" w:eastAsia="Cambria" w:hAnsi="Cambria" w:cs="Cambria"/>
              </w:rPr>
            </w:pPr>
            <w:r>
              <w:rPr>
                <w:rFonts w:ascii="Cambria" w:eastAsia="Cambria" w:hAnsi="Cambria" w:cs="Cambria"/>
              </w:rPr>
              <w:t>NA</w:t>
            </w:r>
          </w:p>
        </w:tc>
      </w:tr>
      <w:tr w:rsidR="009E5948" w14:paraId="68950DEB" w14:textId="77777777" w:rsidTr="00BE6F0E">
        <w:trPr>
          <w:trHeight w:val="1025"/>
        </w:trPr>
        <w:tc>
          <w:tcPr>
            <w:tcW w:w="6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E2" w14:textId="77777777" w:rsidR="009E5948" w:rsidRDefault="00514111">
            <w:pPr>
              <w:widowControl w:val="0"/>
              <w:jc w:val="center"/>
              <w:rPr>
                <w:rFonts w:ascii="Cambria" w:eastAsia="Cambria" w:hAnsi="Cambria" w:cs="Cambria"/>
                <w:sz w:val="18"/>
                <w:szCs w:val="18"/>
              </w:rPr>
            </w:pPr>
            <w:r>
              <w:rPr>
                <w:rFonts w:ascii="Cambria" w:eastAsia="Cambria" w:hAnsi="Cambria" w:cs="Cambria"/>
                <w:sz w:val="18"/>
                <w:szCs w:val="18"/>
              </w:rPr>
              <w:lastRenderedPageBreak/>
              <w:t>11</w:t>
            </w:r>
          </w:p>
        </w:tc>
        <w:tc>
          <w:tcPr>
            <w:tcW w:w="113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E3"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Art Integration</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E4" w14:textId="77777777" w:rsidR="009E5948" w:rsidRDefault="00514111">
            <w:pPr>
              <w:widowControl w:val="0"/>
              <w:jc w:val="center"/>
              <w:rPr>
                <w:rFonts w:ascii="Cambria" w:eastAsia="Cambria" w:hAnsi="Cambria" w:cs="Cambria"/>
              </w:rPr>
            </w:pPr>
            <w:r>
              <w:rPr>
                <w:rFonts w:ascii="Cambria" w:eastAsia="Cambria" w:hAnsi="Cambria" w:cs="Cambria"/>
              </w:rPr>
              <w:t>1</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E5" w14:textId="77777777" w:rsidR="009E5948" w:rsidRDefault="00514111">
            <w:pPr>
              <w:widowControl w:val="0"/>
              <w:jc w:val="center"/>
              <w:rPr>
                <w:rFonts w:ascii="Cambria" w:eastAsia="Cambria" w:hAnsi="Cambria" w:cs="Cambria"/>
              </w:rPr>
            </w:pPr>
            <w:r>
              <w:rPr>
                <w:rFonts w:ascii="Cambria" w:eastAsia="Cambria" w:hAnsi="Cambria" w:cs="Cambria"/>
              </w:rPr>
              <w:t xml:space="preserve">2 </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E6" w14:textId="77777777" w:rsidR="009E5948" w:rsidRDefault="00514111">
            <w:pPr>
              <w:widowControl w:val="0"/>
              <w:jc w:val="center"/>
              <w:rPr>
                <w:rFonts w:ascii="Cambria" w:eastAsia="Cambria" w:hAnsi="Cambria" w:cs="Cambria"/>
              </w:rPr>
            </w:pPr>
            <w:r>
              <w:rPr>
                <w:rFonts w:ascii="Cambria" w:eastAsia="Cambria" w:hAnsi="Cambria" w:cs="Cambria"/>
              </w:rPr>
              <w:t>2684</w:t>
            </w:r>
          </w:p>
        </w:tc>
        <w:tc>
          <w:tcPr>
            <w:tcW w:w="13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E7" w14:textId="77777777" w:rsidR="009E5948" w:rsidRDefault="00514111">
            <w:pPr>
              <w:jc w:val="center"/>
              <w:rPr>
                <w:rFonts w:ascii="Cambria" w:eastAsia="Cambria" w:hAnsi="Cambria" w:cs="Cambria"/>
              </w:rPr>
            </w:pPr>
            <w:r>
              <w:rPr>
                <w:rFonts w:ascii="Cambria" w:eastAsia="Cambria" w:hAnsi="Cambria" w:cs="Cambria"/>
              </w:rPr>
              <w:t xml:space="preserve"> Teacher</w:t>
            </w:r>
          </w:p>
        </w:tc>
        <w:tc>
          <w:tcPr>
            <w:tcW w:w="12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E8" w14:textId="77777777" w:rsidR="009E5948" w:rsidRDefault="00514111">
            <w:pPr>
              <w:jc w:val="center"/>
              <w:rPr>
                <w:rFonts w:ascii="Cambria" w:eastAsia="Cambria" w:hAnsi="Cambria" w:cs="Cambria"/>
              </w:rPr>
            </w:pPr>
            <w:r>
              <w:rPr>
                <w:rFonts w:ascii="Cambria" w:eastAsia="Cambria" w:hAnsi="Cambria" w:cs="Cambria"/>
              </w:rPr>
              <w:t>NA</w:t>
            </w:r>
          </w:p>
        </w:tc>
        <w:tc>
          <w:tcPr>
            <w:tcW w:w="1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E9" w14:textId="77777777" w:rsidR="009E5948" w:rsidRDefault="00514111">
            <w:pPr>
              <w:widowControl w:val="0"/>
              <w:jc w:val="center"/>
              <w:rPr>
                <w:rFonts w:ascii="Cambria" w:eastAsia="Cambria" w:hAnsi="Cambria" w:cs="Cambria"/>
              </w:rPr>
            </w:pPr>
            <w:r>
              <w:rPr>
                <w:rFonts w:ascii="Cambria" w:eastAsia="Cambria" w:hAnsi="Cambria" w:cs="Cambria"/>
              </w:rPr>
              <w:t>Reasonable Agree - 70%, Strongly agree - 22%</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EA" w14:textId="77777777" w:rsidR="009E5948" w:rsidRDefault="00514111">
            <w:pPr>
              <w:widowControl w:val="0"/>
              <w:jc w:val="center"/>
              <w:rPr>
                <w:rFonts w:ascii="Cambria" w:eastAsia="Cambria" w:hAnsi="Cambria" w:cs="Cambria"/>
              </w:rPr>
            </w:pPr>
            <w:r>
              <w:rPr>
                <w:rFonts w:ascii="Cambria" w:eastAsia="Cambria" w:hAnsi="Cambria" w:cs="Cambria"/>
              </w:rPr>
              <w:t>NA</w:t>
            </w:r>
          </w:p>
        </w:tc>
      </w:tr>
      <w:tr w:rsidR="009E5948" w14:paraId="68950DF5" w14:textId="77777777" w:rsidTr="00BE6F0E">
        <w:trPr>
          <w:trHeight w:val="1370"/>
        </w:trPr>
        <w:tc>
          <w:tcPr>
            <w:tcW w:w="6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EC" w14:textId="77777777" w:rsidR="009E5948" w:rsidRDefault="00514111">
            <w:pPr>
              <w:widowControl w:val="0"/>
              <w:jc w:val="center"/>
              <w:rPr>
                <w:rFonts w:ascii="Cambria" w:eastAsia="Cambria" w:hAnsi="Cambria" w:cs="Cambria"/>
                <w:sz w:val="18"/>
                <w:szCs w:val="18"/>
              </w:rPr>
            </w:pPr>
            <w:r>
              <w:rPr>
                <w:rFonts w:ascii="Cambria" w:eastAsia="Cambria" w:hAnsi="Cambria" w:cs="Cambria"/>
                <w:sz w:val="18"/>
                <w:szCs w:val="18"/>
              </w:rPr>
              <w:t>12</w:t>
            </w:r>
          </w:p>
        </w:tc>
        <w:tc>
          <w:tcPr>
            <w:tcW w:w="113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ED"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Inclusion of Gender Aspects</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EE" w14:textId="77777777" w:rsidR="009E5948" w:rsidRDefault="00514111">
            <w:pPr>
              <w:widowControl w:val="0"/>
              <w:jc w:val="center"/>
              <w:rPr>
                <w:rFonts w:ascii="Cambria" w:eastAsia="Cambria" w:hAnsi="Cambria" w:cs="Cambria"/>
              </w:rPr>
            </w:pPr>
            <w:r>
              <w:rPr>
                <w:rFonts w:ascii="Cambria" w:eastAsia="Cambria" w:hAnsi="Cambria" w:cs="Cambria"/>
              </w:rPr>
              <w:t>1</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EF" w14:textId="77777777" w:rsidR="009E5948" w:rsidRDefault="00514111">
            <w:pPr>
              <w:widowControl w:val="0"/>
              <w:jc w:val="center"/>
              <w:rPr>
                <w:rFonts w:ascii="Cambria" w:eastAsia="Cambria" w:hAnsi="Cambria" w:cs="Cambria"/>
              </w:rPr>
            </w:pPr>
            <w:r>
              <w:rPr>
                <w:rFonts w:ascii="Cambria" w:eastAsia="Cambria" w:hAnsi="Cambria" w:cs="Cambria"/>
              </w:rPr>
              <w:t xml:space="preserve"> 2</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F0" w14:textId="77777777" w:rsidR="009E5948" w:rsidRDefault="00514111">
            <w:pPr>
              <w:widowControl w:val="0"/>
              <w:jc w:val="center"/>
              <w:rPr>
                <w:rFonts w:ascii="Cambria" w:eastAsia="Cambria" w:hAnsi="Cambria" w:cs="Cambria"/>
              </w:rPr>
            </w:pPr>
            <w:r>
              <w:rPr>
                <w:rFonts w:ascii="Cambria" w:eastAsia="Cambria" w:hAnsi="Cambria" w:cs="Cambria"/>
              </w:rPr>
              <w:t>3033</w:t>
            </w:r>
          </w:p>
        </w:tc>
        <w:tc>
          <w:tcPr>
            <w:tcW w:w="13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F1" w14:textId="77777777" w:rsidR="009E5948" w:rsidRDefault="00514111">
            <w:pPr>
              <w:widowControl w:val="0"/>
              <w:jc w:val="center"/>
              <w:rPr>
                <w:rFonts w:ascii="Cambria" w:eastAsia="Cambria" w:hAnsi="Cambria" w:cs="Cambria"/>
              </w:rPr>
            </w:pPr>
            <w:r>
              <w:rPr>
                <w:rFonts w:ascii="Cambria" w:eastAsia="Cambria" w:hAnsi="Cambria" w:cs="Cambria"/>
              </w:rPr>
              <w:t xml:space="preserve"> Teacher + HMs</w:t>
            </w:r>
          </w:p>
        </w:tc>
        <w:tc>
          <w:tcPr>
            <w:tcW w:w="12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F2" w14:textId="77777777" w:rsidR="009E5948" w:rsidRDefault="00514111">
            <w:pPr>
              <w:widowControl w:val="0"/>
              <w:jc w:val="center"/>
              <w:rPr>
                <w:rFonts w:ascii="Cambria" w:eastAsia="Cambria" w:hAnsi="Cambria" w:cs="Cambria"/>
              </w:rPr>
            </w:pPr>
            <w:r>
              <w:rPr>
                <w:rFonts w:ascii="Cambria" w:eastAsia="Cambria" w:hAnsi="Cambria" w:cs="Cambria"/>
              </w:rPr>
              <w:t>NA</w:t>
            </w:r>
          </w:p>
        </w:tc>
        <w:tc>
          <w:tcPr>
            <w:tcW w:w="1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F3" w14:textId="77777777" w:rsidR="009E5948" w:rsidRDefault="00514111">
            <w:pPr>
              <w:widowControl w:val="0"/>
              <w:jc w:val="center"/>
              <w:rPr>
                <w:rFonts w:ascii="Cambria" w:eastAsia="Cambria" w:hAnsi="Cambria" w:cs="Cambria"/>
              </w:rPr>
            </w:pPr>
            <w:r>
              <w:rPr>
                <w:rFonts w:ascii="Cambria" w:eastAsia="Cambria" w:hAnsi="Cambria" w:cs="Cambria"/>
              </w:rPr>
              <w:t>Reasonable Agree -67%, Strongly agree - 29%</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F4" w14:textId="77777777" w:rsidR="009E5948" w:rsidRDefault="00514111">
            <w:pPr>
              <w:widowControl w:val="0"/>
              <w:jc w:val="center"/>
              <w:rPr>
                <w:rFonts w:ascii="Cambria" w:eastAsia="Cambria" w:hAnsi="Cambria" w:cs="Cambria"/>
              </w:rPr>
            </w:pPr>
            <w:r>
              <w:rPr>
                <w:rFonts w:ascii="Cambria" w:eastAsia="Cambria" w:hAnsi="Cambria" w:cs="Cambria"/>
              </w:rPr>
              <w:t>NA</w:t>
            </w:r>
          </w:p>
        </w:tc>
      </w:tr>
      <w:tr w:rsidR="009E5948" w14:paraId="68950DFF" w14:textId="77777777" w:rsidTr="00BE6F0E">
        <w:trPr>
          <w:trHeight w:val="1370"/>
        </w:trPr>
        <w:tc>
          <w:tcPr>
            <w:tcW w:w="6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F6" w14:textId="77777777" w:rsidR="009E5948" w:rsidRDefault="00514111">
            <w:pPr>
              <w:widowControl w:val="0"/>
              <w:jc w:val="center"/>
              <w:rPr>
                <w:rFonts w:ascii="Cambria" w:eastAsia="Cambria" w:hAnsi="Cambria" w:cs="Cambria"/>
                <w:sz w:val="18"/>
                <w:szCs w:val="18"/>
              </w:rPr>
            </w:pPr>
            <w:r>
              <w:rPr>
                <w:rFonts w:ascii="Cambria" w:eastAsia="Cambria" w:hAnsi="Cambria" w:cs="Cambria"/>
                <w:sz w:val="18"/>
                <w:szCs w:val="18"/>
              </w:rPr>
              <w:t>13</w:t>
            </w:r>
          </w:p>
        </w:tc>
        <w:tc>
          <w:tcPr>
            <w:tcW w:w="113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F7" w14:textId="77777777" w:rsidR="009E5948" w:rsidRDefault="00514111">
            <w:pPr>
              <w:widowControl w:val="0"/>
              <w:jc w:val="center"/>
              <w:rPr>
                <w:rFonts w:ascii="Cambria" w:eastAsia="Cambria" w:hAnsi="Cambria" w:cs="Cambria"/>
                <w:sz w:val="20"/>
                <w:szCs w:val="20"/>
              </w:rPr>
            </w:pPr>
            <w:r>
              <w:rPr>
                <w:rFonts w:ascii="Cambria" w:eastAsia="Cambria" w:hAnsi="Cambria" w:cs="Cambria"/>
                <w:sz w:val="20"/>
                <w:szCs w:val="20"/>
              </w:rPr>
              <w:t>Leadership skills</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F8" w14:textId="77777777" w:rsidR="009E5948" w:rsidRDefault="00514111">
            <w:pPr>
              <w:widowControl w:val="0"/>
              <w:jc w:val="center"/>
              <w:rPr>
                <w:rFonts w:ascii="Cambria" w:eastAsia="Cambria" w:hAnsi="Cambria" w:cs="Cambria"/>
              </w:rPr>
            </w:pPr>
            <w:r>
              <w:rPr>
                <w:rFonts w:ascii="Cambria" w:eastAsia="Cambria" w:hAnsi="Cambria" w:cs="Cambria"/>
              </w:rPr>
              <w:t>1</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F9" w14:textId="77777777" w:rsidR="009E5948" w:rsidRDefault="00514111">
            <w:pPr>
              <w:widowControl w:val="0"/>
              <w:jc w:val="center"/>
              <w:rPr>
                <w:rFonts w:ascii="Cambria" w:eastAsia="Cambria" w:hAnsi="Cambria" w:cs="Cambria"/>
              </w:rPr>
            </w:pPr>
            <w:r>
              <w:rPr>
                <w:rFonts w:ascii="Cambria" w:eastAsia="Cambria" w:hAnsi="Cambria" w:cs="Cambria"/>
              </w:rPr>
              <w:t xml:space="preserve"> 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FA" w14:textId="77777777" w:rsidR="009E5948" w:rsidRDefault="00514111">
            <w:pPr>
              <w:widowControl w:val="0"/>
              <w:jc w:val="center"/>
              <w:rPr>
                <w:rFonts w:ascii="Cambria" w:eastAsia="Cambria" w:hAnsi="Cambria" w:cs="Cambria"/>
              </w:rPr>
            </w:pPr>
            <w:r>
              <w:rPr>
                <w:rFonts w:ascii="Cambria" w:eastAsia="Cambria" w:hAnsi="Cambria" w:cs="Cambria"/>
              </w:rPr>
              <w:t>818</w:t>
            </w:r>
          </w:p>
        </w:tc>
        <w:tc>
          <w:tcPr>
            <w:tcW w:w="13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FB" w14:textId="77777777" w:rsidR="009E5948" w:rsidRDefault="00514111">
            <w:pPr>
              <w:widowControl w:val="0"/>
              <w:jc w:val="center"/>
              <w:rPr>
                <w:rFonts w:ascii="Cambria" w:eastAsia="Cambria" w:hAnsi="Cambria" w:cs="Cambria"/>
              </w:rPr>
            </w:pPr>
            <w:r>
              <w:rPr>
                <w:rFonts w:ascii="Cambria" w:eastAsia="Cambria" w:hAnsi="Cambria" w:cs="Cambria"/>
              </w:rPr>
              <w:t>HMs</w:t>
            </w:r>
          </w:p>
        </w:tc>
        <w:tc>
          <w:tcPr>
            <w:tcW w:w="12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FC" w14:textId="77777777" w:rsidR="009E5948" w:rsidRDefault="00514111">
            <w:pPr>
              <w:widowControl w:val="0"/>
              <w:jc w:val="center"/>
              <w:rPr>
                <w:rFonts w:ascii="Cambria" w:eastAsia="Cambria" w:hAnsi="Cambria" w:cs="Cambria"/>
              </w:rPr>
            </w:pPr>
            <w:r>
              <w:rPr>
                <w:rFonts w:ascii="Cambria" w:eastAsia="Cambria" w:hAnsi="Cambria" w:cs="Cambria"/>
              </w:rPr>
              <w:t>Reasonable extent - 61%, Significant extent - 28%</w:t>
            </w:r>
          </w:p>
        </w:tc>
        <w:tc>
          <w:tcPr>
            <w:tcW w:w="1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FD" w14:textId="77777777" w:rsidR="009E5948" w:rsidRDefault="00514111">
            <w:pPr>
              <w:widowControl w:val="0"/>
              <w:jc w:val="center"/>
              <w:rPr>
                <w:rFonts w:ascii="Cambria" w:eastAsia="Cambria" w:hAnsi="Cambria" w:cs="Cambria"/>
              </w:rPr>
            </w:pPr>
            <w:r>
              <w:rPr>
                <w:rFonts w:ascii="Cambria" w:eastAsia="Cambria" w:hAnsi="Cambria" w:cs="Cambria"/>
              </w:rPr>
              <w:t xml:space="preserve">NA </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DFE" w14:textId="77777777" w:rsidR="009E5948" w:rsidRDefault="00514111">
            <w:pPr>
              <w:widowControl w:val="0"/>
              <w:jc w:val="center"/>
              <w:rPr>
                <w:rFonts w:ascii="Cambria" w:eastAsia="Cambria" w:hAnsi="Cambria" w:cs="Cambria"/>
              </w:rPr>
            </w:pPr>
            <w:r>
              <w:rPr>
                <w:rFonts w:ascii="Cambria" w:eastAsia="Cambria" w:hAnsi="Cambria" w:cs="Cambria"/>
              </w:rPr>
              <w:t xml:space="preserve">NA </w:t>
            </w:r>
          </w:p>
        </w:tc>
      </w:tr>
      <w:tr w:rsidR="009E5948" w14:paraId="68950E0A" w14:textId="77777777" w:rsidTr="00BE6F0E">
        <w:trPr>
          <w:trHeight w:val="1310"/>
        </w:trPr>
        <w:tc>
          <w:tcPr>
            <w:tcW w:w="6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00" w14:textId="77777777" w:rsidR="009E5948" w:rsidRDefault="00514111">
            <w:pPr>
              <w:widowControl w:val="0"/>
              <w:jc w:val="center"/>
              <w:rPr>
                <w:rFonts w:ascii="Cambria" w:eastAsia="Cambria" w:hAnsi="Cambria" w:cs="Cambria"/>
              </w:rPr>
            </w:pPr>
            <w:r>
              <w:rPr>
                <w:rFonts w:ascii="Cambria" w:eastAsia="Cambria" w:hAnsi="Cambria" w:cs="Cambria"/>
              </w:rPr>
              <w:t>14</w:t>
            </w:r>
          </w:p>
        </w:tc>
        <w:tc>
          <w:tcPr>
            <w:tcW w:w="113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01" w14:textId="77777777" w:rsidR="009E5948" w:rsidRDefault="00514111">
            <w:pPr>
              <w:widowControl w:val="0"/>
              <w:jc w:val="center"/>
              <w:rPr>
                <w:rFonts w:ascii="Cambria" w:eastAsia="Cambria" w:hAnsi="Cambria" w:cs="Cambria"/>
              </w:rPr>
            </w:pPr>
            <w:proofErr w:type="gramStart"/>
            <w:r>
              <w:rPr>
                <w:rFonts w:ascii="Cambria" w:eastAsia="Cambria" w:hAnsi="Cambria" w:cs="Cambria"/>
              </w:rPr>
              <w:t xml:space="preserve">Teaching  </w:t>
            </w:r>
            <w:proofErr w:type="spellStart"/>
            <w:r>
              <w:rPr>
                <w:rFonts w:ascii="Cambria" w:eastAsia="Cambria" w:hAnsi="Cambria" w:cs="Cambria"/>
              </w:rPr>
              <w:t>Pedgogy</w:t>
            </w:r>
            <w:proofErr w:type="spellEnd"/>
            <w:proofErr w:type="gramEnd"/>
            <w:r>
              <w:rPr>
                <w:rFonts w:ascii="Cambria" w:eastAsia="Cambria" w:hAnsi="Cambria" w:cs="Cambria"/>
              </w:rPr>
              <w:t xml:space="preserve"> of EVS</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02" w14:textId="77777777" w:rsidR="009E5948" w:rsidRDefault="00514111">
            <w:pPr>
              <w:widowControl w:val="0"/>
              <w:jc w:val="center"/>
              <w:rPr>
                <w:rFonts w:ascii="Cambria" w:eastAsia="Cambria" w:hAnsi="Cambria" w:cs="Cambria"/>
              </w:rPr>
            </w:pPr>
            <w:r>
              <w:rPr>
                <w:rFonts w:ascii="Cambria" w:eastAsia="Cambria" w:hAnsi="Cambria" w:cs="Cambria"/>
              </w:rPr>
              <w:t>1</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03" w14:textId="77777777" w:rsidR="009E5948" w:rsidRDefault="00514111">
            <w:pPr>
              <w:widowControl w:val="0"/>
              <w:jc w:val="center"/>
              <w:rPr>
                <w:rFonts w:ascii="Cambria" w:eastAsia="Cambria" w:hAnsi="Cambria" w:cs="Cambria"/>
              </w:rPr>
            </w:pPr>
            <w:r>
              <w:rPr>
                <w:rFonts w:ascii="Cambria" w:eastAsia="Cambria" w:hAnsi="Cambria" w:cs="Cambria"/>
              </w:rPr>
              <w:t xml:space="preserve">1 </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04" w14:textId="77777777" w:rsidR="009E5948" w:rsidRDefault="00514111">
            <w:pPr>
              <w:widowControl w:val="0"/>
              <w:jc w:val="center"/>
              <w:rPr>
                <w:rFonts w:ascii="Cambria" w:eastAsia="Cambria" w:hAnsi="Cambria" w:cs="Cambria"/>
              </w:rPr>
            </w:pPr>
            <w:r>
              <w:rPr>
                <w:rFonts w:ascii="Cambria" w:eastAsia="Cambria" w:hAnsi="Cambria" w:cs="Cambria"/>
              </w:rPr>
              <w:t>7569</w:t>
            </w:r>
          </w:p>
        </w:tc>
        <w:tc>
          <w:tcPr>
            <w:tcW w:w="13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05" w14:textId="77777777" w:rsidR="009E5948" w:rsidRDefault="00514111">
            <w:pPr>
              <w:spacing w:line="360" w:lineRule="auto"/>
              <w:jc w:val="center"/>
              <w:rPr>
                <w:rFonts w:ascii="Cambria" w:eastAsia="Cambria" w:hAnsi="Cambria" w:cs="Cambria"/>
              </w:rPr>
            </w:pPr>
            <w:r>
              <w:rPr>
                <w:rFonts w:ascii="Cambria" w:eastAsia="Cambria" w:hAnsi="Cambria" w:cs="Cambria"/>
              </w:rPr>
              <w:t xml:space="preserve">Teachers </w:t>
            </w:r>
          </w:p>
        </w:tc>
        <w:tc>
          <w:tcPr>
            <w:tcW w:w="12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06" w14:textId="77777777" w:rsidR="009E5948" w:rsidRDefault="00514111">
            <w:pPr>
              <w:spacing w:line="360" w:lineRule="auto"/>
              <w:jc w:val="center"/>
              <w:rPr>
                <w:rFonts w:ascii="Cambria" w:eastAsia="Cambria" w:hAnsi="Cambria" w:cs="Cambria"/>
              </w:rPr>
            </w:pPr>
            <w:r>
              <w:rPr>
                <w:rFonts w:ascii="Cambria" w:eastAsia="Cambria" w:hAnsi="Cambria" w:cs="Cambria"/>
              </w:rPr>
              <w:t>Reasonable Agree -73, Strongly agree - 14%</w:t>
            </w:r>
          </w:p>
        </w:tc>
        <w:tc>
          <w:tcPr>
            <w:tcW w:w="1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07" w14:textId="77777777" w:rsidR="009E5948" w:rsidRDefault="00514111">
            <w:pPr>
              <w:widowControl w:val="0"/>
              <w:jc w:val="center"/>
              <w:rPr>
                <w:rFonts w:ascii="Cambria" w:eastAsia="Cambria" w:hAnsi="Cambria" w:cs="Cambria"/>
              </w:rPr>
            </w:pPr>
            <w:r>
              <w:rPr>
                <w:rFonts w:ascii="Cambria" w:eastAsia="Cambria" w:hAnsi="Cambria" w:cs="Cambria"/>
              </w:rPr>
              <w:t xml:space="preserve">NA </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08" w14:textId="77777777" w:rsidR="009E5948" w:rsidRDefault="00514111">
            <w:pPr>
              <w:widowControl w:val="0"/>
              <w:jc w:val="center"/>
              <w:rPr>
                <w:rFonts w:ascii="Cambria" w:eastAsia="Cambria" w:hAnsi="Cambria" w:cs="Cambria"/>
              </w:rPr>
            </w:pPr>
            <w:r>
              <w:rPr>
                <w:rFonts w:ascii="Cambria" w:eastAsia="Cambria" w:hAnsi="Cambria" w:cs="Cambria"/>
              </w:rPr>
              <w:t xml:space="preserve">NA </w:t>
            </w:r>
          </w:p>
          <w:p w14:paraId="68950E09" w14:textId="77777777" w:rsidR="009E5948" w:rsidRDefault="00514111">
            <w:pPr>
              <w:widowControl w:val="0"/>
              <w:jc w:val="center"/>
              <w:rPr>
                <w:rFonts w:ascii="Cambria" w:eastAsia="Cambria" w:hAnsi="Cambria" w:cs="Cambria"/>
              </w:rPr>
            </w:pPr>
            <w:r>
              <w:rPr>
                <w:rFonts w:ascii="Cambria" w:eastAsia="Cambria" w:hAnsi="Cambria" w:cs="Cambria"/>
              </w:rPr>
              <w:t xml:space="preserve"> </w:t>
            </w:r>
          </w:p>
        </w:tc>
      </w:tr>
      <w:tr w:rsidR="009E5948" w14:paraId="68950E14" w14:textId="77777777" w:rsidTr="00BE6F0E">
        <w:trPr>
          <w:trHeight w:val="1295"/>
        </w:trPr>
        <w:tc>
          <w:tcPr>
            <w:tcW w:w="6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0B" w14:textId="77777777" w:rsidR="009E5948" w:rsidRDefault="00514111">
            <w:pPr>
              <w:widowControl w:val="0"/>
              <w:jc w:val="center"/>
              <w:rPr>
                <w:rFonts w:ascii="Cambria" w:eastAsia="Cambria" w:hAnsi="Cambria" w:cs="Cambria"/>
              </w:rPr>
            </w:pPr>
            <w:r>
              <w:rPr>
                <w:rFonts w:ascii="Cambria" w:eastAsia="Cambria" w:hAnsi="Cambria" w:cs="Cambria"/>
              </w:rPr>
              <w:lastRenderedPageBreak/>
              <w:t>15</w:t>
            </w:r>
          </w:p>
        </w:tc>
        <w:tc>
          <w:tcPr>
            <w:tcW w:w="113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0C" w14:textId="77777777" w:rsidR="009E5948" w:rsidRDefault="00514111">
            <w:pPr>
              <w:widowControl w:val="0"/>
              <w:jc w:val="center"/>
              <w:rPr>
                <w:rFonts w:ascii="Cambria" w:eastAsia="Cambria" w:hAnsi="Cambria" w:cs="Cambria"/>
              </w:rPr>
            </w:pPr>
            <w:r>
              <w:rPr>
                <w:rFonts w:ascii="Cambria" w:eastAsia="Cambria" w:hAnsi="Cambria" w:cs="Cambria"/>
              </w:rPr>
              <w:t xml:space="preserve">Teaching Pedagogy of </w:t>
            </w:r>
            <w:proofErr w:type="spellStart"/>
            <w:r>
              <w:rPr>
                <w:rFonts w:ascii="Cambria" w:eastAsia="Cambria" w:hAnsi="Cambria" w:cs="Cambria"/>
              </w:rPr>
              <w:t>Maths</w:t>
            </w:r>
            <w:proofErr w:type="spellEnd"/>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0D" w14:textId="77777777" w:rsidR="009E5948" w:rsidRDefault="00514111">
            <w:pPr>
              <w:widowControl w:val="0"/>
              <w:jc w:val="center"/>
              <w:rPr>
                <w:rFonts w:ascii="Cambria" w:eastAsia="Cambria" w:hAnsi="Cambria" w:cs="Cambria"/>
              </w:rPr>
            </w:pPr>
            <w:r>
              <w:rPr>
                <w:rFonts w:ascii="Cambria" w:eastAsia="Cambria" w:hAnsi="Cambria" w:cs="Cambria"/>
              </w:rPr>
              <w:t>1</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0E" w14:textId="77777777" w:rsidR="009E5948" w:rsidRDefault="00514111">
            <w:pPr>
              <w:widowControl w:val="0"/>
              <w:jc w:val="center"/>
              <w:rPr>
                <w:rFonts w:ascii="Cambria" w:eastAsia="Cambria" w:hAnsi="Cambria" w:cs="Cambria"/>
              </w:rPr>
            </w:pPr>
            <w:r>
              <w:rPr>
                <w:rFonts w:ascii="Cambria" w:eastAsia="Cambria" w:hAnsi="Cambria" w:cs="Cambria"/>
              </w:rPr>
              <w:t xml:space="preserve"> 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0F" w14:textId="77777777" w:rsidR="009E5948" w:rsidRDefault="00514111">
            <w:pPr>
              <w:widowControl w:val="0"/>
              <w:jc w:val="center"/>
              <w:rPr>
                <w:rFonts w:ascii="Cambria" w:eastAsia="Cambria" w:hAnsi="Cambria" w:cs="Cambria"/>
              </w:rPr>
            </w:pPr>
            <w:r>
              <w:rPr>
                <w:rFonts w:ascii="Cambria" w:eastAsia="Cambria" w:hAnsi="Cambria" w:cs="Cambria"/>
              </w:rPr>
              <w:t>7569</w:t>
            </w:r>
          </w:p>
        </w:tc>
        <w:tc>
          <w:tcPr>
            <w:tcW w:w="13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10" w14:textId="77777777" w:rsidR="009E5948" w:rsidRDefault="00514111">
            <w:pPr>
              <w:widowControl w:val="0"/>
              <w:jc w:val="center"/>
              <w:rPr>
                <w:rFonts w:ascii="Cambria" w:eastAsia="Cambria" w:hAnsi="Cambria" w:cs="Cambria"/>
              </w:rPr>
            </w:pPr>
            <w:r>
              <w:rPr>
                <w:rFonts w:ascii="Cambria" w:eastAsia="Cambria" w:hAnsi="Cambria" w:cs="Cambria"/>
              </w:rPr>
              <w:t xml:space="preserve">Teachers </w:t>
            </w:r>
          </w:p>
        </w:tc>
        <w:tc>
          <w:tcPr>
            <w:tcW w:w="12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11" w14:textId="77777777" w:rsidR="009E5948" w:rsidRDefault="00514111">
            <w:pPr>
              <w:widowControl w:val="0"/>
              <w:jc w:val="center"/>
              <w:rPr>
                <w:rFonts w:ascii="Cambria" w:eastAsia="Cambria" w:hAnsi="Cambria" w:cs="Cambria"/>
              </w:rPr>
            </w:pPr>
            <w:r>
              <w:rPr>
                <w:rFonts w:ascii="Cambria" w:eastAsia="Cambria" w:hAnsi="Cambria" w:cs="Cambria"/>
              </w:rPr>
              <w:t>Reasonable Agree -72, Strongly agree - 13%</w:t>
            </w:r>
          </w:p>
        </w:tc>
        <w:tc>
          <w:tcPr>
            <w:tcW w:w="1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12" w14:textId="77777777" w:rsidR="009E5948" w:rsidRDefault="00514111">
            <w:pPr>
              <w:widowControl w:val="0"/>
              <w:jc w:val="center"/>
              <w:rPr>
                <w:rFonts w:ascii="Cambria" w:eastAsia="Cambria" w:hAnsi="Cambria" w:cs="Cambria"/>
              </w:rPr>
            </w:pPr>
            <w:r>
              <w:rPr>
                <w:rFonts w:ascii="Cambria" w:eastAsia="Cambria" w:hAnsi="Cambria" w:cs="Cambria"/>
              </w:rPr>
              <w:t xml:space="preserve">NA </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13" w14:textId="77777777" w:rsidR="009E5948" w:rsidRDefault="00514111">
            <w:pPr>
              <w:widowControl w:val="0"/>
              <w:jc w:val="center"/>
              <w:rPr>
                <w:rFonts w:ascii="Cambria" w:eastAsia="Cambria" w:hAnsi="Cambria" w:cs="Cambria"/>
              </w:rPr>
            </w:pPr>
            <w:r>
              <w:rPr>
                <w:rFonts w:ascii="Cambria" w:eastAsia="Cambria" w:hAnsi="Cambria" w:cs="Cambria"/>
              </w:rPr>
              <w:t xml:space="preserve">NA </w:t>
            </w:r>
          </w:p>
        </w:tc>
      </w:tr>
      <w:tr w:rsidR="009E5948" w14:paraId="68950E1E" w14:textId="77777777" w:rsidTr="00BE6F0E">
        <w:trPr>
          <w:trHeight w:val="1025"/>
        </w:trPr>
        <w:tc>
          <w:tcPr>
            <w:tcW w:w="6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15" w14:textId="77777777" w:rsidR="009E5948" w:rsidRDefault="00514111">
            <w:pPr>
              <w:widowControl w:val="0"/>
              <w:jc w:val="center"/>
              <w:rPr>
                <w:rFonts w:ascii="Cambria" w:eastAsia="Cambria" w:hAnsi="Cambria" w:cs="Cambria"/>
              </w:rPr>
            </w:pPr>
            <w:r>
              <w:rPr>
                <w:rFonts w:ascii="Cambria" w:eastAsia="Cambria" w:hAnsi="Cambria" w:cs="Cambria"/>
              </w:rPr>
              <w:t>16</w:t>
            </w:r>
          </w:p>
        </w:tc>
        <w:tc>
          <w:tcPr>
            <w:tcW w:w="113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16" w14:textId="77777777" w:rsidR="009E5948" w:rsidRDefault="00514111">
            <w:pPr>
              <w:widowControl w:val="0"/>
              <w:jc w:val="center"/>
              <w:rPr>
                <w:rFonts w:ascii="Cambria" w:eastAsia="Cambria" w:hAnsi="Cambria" w:cs="Cambria"/>
              </w:rPr>
            </w:pPr>
            <w:r>
              <w:rPr>
                <w:rFonts w:ascii="Cambria" w:eastAsia="Cambria" w:hAnsi="Cambria" w:cs="Cambria"/>
              </w:rPr>
              <w:t xml:space="preserve">Teaching </w:t>
            </w:r>
            <w:proofErr w:type="spellStart"/>
            <w:r>
              <w:rPr>
                <w:rFonts w:ascii="Cambria" w:eastAsia="Cambria" w:hAnsi="Cambria" w:cs="Cambria"/>
              </w:rPr>
              <w:t>Pedadgogy</w:t>
            </w:r>
            <w:proofErr w:type="spellEnd"/>
            <w:r>
              <w:rPr>
                <w:rFonts w:ascii="Cambria" w:eastAsia="Cambria" w:hAnsi="Cambria" w:cs="Cambria"/>
              </w:rPr>
              <w:t xml:space="preserve"> of Language</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17" w14:textId="77777777" w:rsidR="009E5948" w:rsidRDefault="00514111">
            <w:pPr>
              <w:widowControl w:val="0"/>
              <w:jc w:val="center"/>
              <w:rPr>
                <w:rFonts w:ascii="Cambria" w:eastAsia="Cambria" w:hAnsi="Cambria" w:cs="Cambria"/>
              </w:rPr>
            </w:pPr>
            <w:r>
              <w:rPr>
                <w:rFonts w:ascii="Cambria" w:eastAsia="Cambria" w:hAnsi="Cambria" w:cs="Cambria"/>
              </w:rPr>
              <w:t>1</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18" w14:textId="77777777" w:rsidR="009E5948" w:rsidRDefault="00514111">
            <w:pPr>
              <w:widowControl w:val="0"/>
              <w:jc w:val="center"/>
              <w:rPr>
                <w:rFonts w:ascii="Cambria" w:eastAsia="Cambria" w:hAnsi="Cambria" w:cs="Cambria"/>
              </w:rPr>
            </w:pPr>
            <w:r>
              <w:rPr>
                <w:rFonts w:ascii="Cambria" w:eastAsia="Cambria" w:hAnsi="Cambria" w:cs="Cambria"/>
              </w:rPr>
              <w:t xml:space="preserve"> 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19" w14:textId="77777777" w:rsidR="009E5948" w:rsidRDefault="00514111">
            <w:pPr>
              <w:widowControl w:val="0"/>
              <w:jc w:val="center"/>
              <w:rPr>
                <w:rFonts w:ascii="Cambria" w:eastAsia="Cambria" w:hAnsi="Cambria" w:cs="Cambria"/>
              </w:rPr>
            </w:pPr>
            <w:r>
              <w:rPr>
                <w:rFonts w:ascii="Cambria" w:eastAsia="Cambria" w:hAnsi="Cambria" w:cs="Cambria"/>
              </w:rPr>
              <w:t>7569</w:t>
            </w:r>
          </w:p>
        </w:tc>
        <w:tc>
          <w:tcPr>
            <w:tcW w:w="13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1A" w14:textId="77777777" w:rsidR="009E5948" w:rsidRDefault="00514111">
            <w:pPr>
              <w:widowControl w:val="0"/>
              <w:jc w:val="center"/>
              <w:rPr>
                <w:rFonts w:ascii="Cambria" w:eastAsia="Cambria" w:hAnsi="Cambria" w:cs="Cambria"/>
              </w:rPr>
            </w:pPr>
            <w:r>
              <w:rPr>
                <w:rFonts w:ascii="Cambria" w:eastAsia="Cambria" w:hAnsi="Cambria" w:cs="Cambria"/>
              </w:rPr>
              <w:t xml:space="preserve">Teachers </w:t>
            </w:r>
          </w:p>
        </w:tc>
        <w:tc>
          <w:tcPr>
            <w:tcW w:w="12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1B" w14:textId="77777777" w:rsidR="009E5948" w:rsidRDefault="00514111">
            <w:pPr>
              <w:widowControl w:val="0"/>
              <w:jc w:val="center"/>
              <w:rPr>
                <w:rFonts w:ascii="Cambria" w:eastAsia="Cambria" w:hAnsi="Cambria" w:cs="Cambria"/>
              </w:rPr>
            </w:pPr>
            <w:r>
              <w:rPr>
                <w:rFonts w:ascii="Cambria" w:eastAsia="Cambria" w:hAnsi="Cambria" w:cs="Cambria"/>
              </w:rPr>
              <w:t>Reasonable Agree -74, Strongly agree - 14%</w:t>
            </w:r>
          </w:p>
        </w:tc>
        <w:tc>
          <w:tcPr>
            <w:tcW w:w="1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1C" w14:textId="77777777" w:rsidR="009E5948" w:rsidRDefault="00514111">
            <w:pPr>
              <w:widowControl w:val="0"/>
              <w:jc w:val="center"/>
              <w:rPr>
                <w:rFonts w:ascii="Cambria" w:eastAsia="Cambria" w:hAnsi="Cambria" w:cs="Cambria"/>
              </w:rPr>
            </w:pPr>
            <w:r>
              <w:rPr>
                <w:rFonts w:ascii="Cambria" w:eastAsia="Cambria" w:hAnsi="Cambria" w:cs="Cambria"/>
              </w:rPr>
              <w:t xml:space="preserve">NA </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1D" w14:textId="77777777" w:rsidR="009E5948" w:rsidRDefault="00514111">
            <w:pPr>
              <w:widowControl w:val="0"/>
              <w:jc w:val="center"/>
              <w:rPr>
                <w:rFonts w:ascii="Cambria" w:eastAsia="Cambria" w:hAnsi="Cambria" w:cs="Cambria"/>
              </w:rPr>
            </w:pPr>
            <w:r>
              <w:rPr>
                <w:rFonts w:ascii="Cambria" w:eastAsia="Cambria" w:hAnsi="Cambria" w:cs="Cambria"/>
              </w:rPr>
              <w:t xml:space="preserve">NA </w:t>
            </w:r>
          </w:p>
        </w:tc>
      </w:tr>
      <w:tr w:rsidR="009E5948" w14:paraId="68950E28" w14:textId="77777777" w:rsidTr="00BE6F0E">
        <w:trPr>
          <w:trHeight w:val="1025"/>
        </w:trPr>
        <w:tc>
          <w:tcPr>
            <w:tcW w:w="6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1F" w14:textId="77777777" w:rsidR="009E5948" w:rsidRDefault="00514111">
            <w:pPr>
              <w:widowControl w:val="0"/>
              <w:jc w:val="center"/>
              <w:rPr>
                <w:rFonts w:ascii="Cambria" w:eastAsia="Cambria" w:hAnsi="Cambria" w:cs="Cambria"/>
              </w:rPr>
            </w:pPr>
            <w:r>
              <w:rPr>
                <w:rFonts w:ascii="Cambria" w:eastAsia="Cambria" w:hAnsi="Cambria" w:cs="Cambria"/>
              </w:rPr>
              <w:t>17</w:t>
            </w:r>
          </w:p>
        </w:tc>
        <w:tc>
          <w:tcPr>
            <w:tcW w:w="113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20" w14:textId="77777777" w:rsidR="009E5948" w:rsidRDefault="00514111">
            <w:pPr>
              <w:widowControl w:val="0"/>
              <w:jc w:val="center"/>
              <w:rPr>
                <w:rFonts w:ascii="Cambria" w:eastAsia="Cambria" w:hAnsi="Cambria" w:cs="Cambria"/>
              </w:rPr>
            </w:pPr>
            <w:r>
              <w:rPr>
                <w:rFonts w:ascii="Cambria" w:eastAsia="Cambria" w:hAnsi="Cambria" w:cs="Cambria"/>
              </w:rPr>
              <w:t>Teaching Pedagogy of Science</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21" w14:textId="77777777" w:rsidR="009E5948" w:rsidRDefault="00514111">
            <w:pPr>
              <w:widowControl w:val="0"/>
              <w:jc w:val="center"/>
              <w:rPr>
                <w:rFonts w:ascii="Cambria" w:eastAsia="Cambria" w:hAnsi="Cambria" w:cs="Cambria"/>
              </w:rPr>
            </w:pPr>
            <w:r>
              <w:rPr>
                <w:rFonts w:ascii="Cambria" w:eastAsia="Cambria" w:hAnsi="Cambria" w:cs="Cambria"/>
              </w:rPr>
              <w:t>1</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22" w14:textId="77777777" w:rsidR="009E5948" w:rsidRDefault="00514111">
            <w:pPr>
              <w:widowControl w:val="0"/>
              <w:jc w:val="center"/>
              <w:rPr>
                <w:rFonts w:ascii="Cambria" w:eastAsia="Cambria" w:hAnsi="Cambria" w:cs="Cambria"/>
              </w:rPr>
            </w:pPr>
            <w:r>
              <w:rPr>
                <w:rFonts w:ascii="Cambria" w:eastAsia="Cambria" w:hAnsi="Cambria" w:cs="Cambria"/>
              </w:rPr>
              <w:t xml:space="preserve"> 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23" w14:textId="77777777" w:rsidR="009E5948" w:rsidRDefault="00514111">
            <w:pPr>
              <w:widowControl w:val="0"/>
              <w:jc w:val="center"/>
              <w:rPr>
                <w:rFonts w:ascii="Cambria" w:eastAsia="Cambria" w:hAnsi="Cambria" w:cs="Cambria"/>
              </w:rPr>
            </w:pPr>
            <w:r>
              <w:rPr>
                <w:rFonts w:ascii="Cambria" w:eastAsia="Cambria" w:hAnsi="Cambria" w:cs="Cambria"/>
              </w:rPr>
              <w:t>7569</w:t>
            </w:r>
          </w:p>
        </w:tc>
        <w:tc>
          <w:tcPr>
            <w:tcW w:w="13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24" w14:textId="77777777" w:rsidR="009E5948" w:rsidRDefault="00514111">
            <w:pPr>
              <w:widowControl w:val="0"/>
              <w:jc w:val="center"/>
              <w:rPr>
                <w:rFonts w:ascii="Cambria" w:eastAsia="Cambria" w:hAnsi="Cambria" w:cs="Cambria"/>
              </w:rPr>
            </w:pPr>
            <w:r>
              <w:rPr>
                <w:rFonts w:ascii="Cambria" w:eastAsia="Cambria" w:hAnsi="Cambria" w:cs="Cambria"/>
              </w:rPr>
              <w:t xml:space="preserve">Teachers </w:t>
            </w:r>
          </w:p>
        </w:tc>
        <w:tc>
          <w:tcPr>
            <w:tcW w:w="12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25" w14:textId="77777777" w:rsidR="009E5948" w:rsidRDefault="00514111">
            <w:pPr>
              <w:widowControl w:val="0"/>
              <w:jc w:val="center"/>
              <w:rPr>
                <w:rFonts w:ascii="Cambria" w:eastAsia="Cambria" w:hAnsi="Cambria" w:cs="Cambria"/>
              </w:rPr>
            </w:pPr>
            <w:r>
              <w:rPr>
                <w:rFonts w:ascii="Cambria" w:eastAsia="Cambria" w:hAnsi="Cambria" w:cs="Cambria"/>
              </w:rPr>
              <w:t>Reasonable Agree -63, Strongly agree - 11%</w:t>
            </w:r>
          </w:p>
        </w:tc>
        <w:tc>
          <w:tcPr>
            <w:tcW w:w="1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26" w14:textId="77777777" w:rsidR="009E5948" w:rsidRDefault="00514111">
            <w:pPr>
              <w:widowControl w:val="0"/>
              <w:jc w:val="center"/>
              <w:rPr>
                <w:rFonts w:ascii="Cambria" w:eastAsia="Cambria" w:hAnsi="Cambria" w:cs="Cambria"/>
              </w:rPr>
            </w:pPr>
            <w:r>
              <w:rPr>
                <w:rFonts w:ascii="Cambria" w:eastAsia="Cambria" w:hAnsi="Cambria" w:cs="Cambria"/>
              </w:rPr>
              <w:t xml:space="preserve">NA </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27" w14:textId="77777777" w:rsidR="009E5948" w:rsidRDefault="00514111">
            <w:pPr>
              <w:widowControl w:val="0"/>
              <w:jc w:val="center"/>
              <w:rPr>
                <w:rFonts w:ascii="Cambria" w:eastAsia="Cambria" w:hAnsi="Cambria" w:cs="Cambria"/>
              </w:rPr>
            </w:pPr>
            <w:r>
              <w:rPr>
                <w:rFonts w:ascii="Cambria" w:eastAsia="Cambria" w:hAnsi="Cambria" w:cs="Cambria"/>
              </w:rPr>
              <w:t xml:space="preserve">NA </w:t>
            </w:r>
          </w:p>
        </w:tc>
      </w:tr>
      <w:tr w:rsidR="009E5948" w14:paraId="68950E32" w14:textId="77777777" w:rsidTr="00BE6F0E">
        <w:trPr>
          <w:trHeight w:val="1025"/>
        </w:trPr>
        <w:tc>
          <w:tcPr>
            <w:tcW w:w="6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29" w14:textId="77777777" w:rsidR="009E5948" w:rsidRDefault="00514111">
            <w:pPr>
              <w:widowControl w:val="0"/>
              <w:jc w:val="center"/>
              <w:rPr>
                <w:rFonts w:ascii="Cambria" w:eastAsia="Cambria" w:hAnsi="Cambria" w:cs="Cambria"/>
              </w:rPr>
            </w:pPr>
            <w:r>
              <w:rPr>
                <w:rFonts w:ascii="Cambria" w:eastAsia="Cambria" w:hAnsi="Cambria" w:cs="Cambria"/>
              </w:rPr>
              <w:t>18</w:t>
            </w:r>
          </w:p>
        </w:tc>
        <w:tc>
          <w:tcPr>
            <w:tcW w:w="113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2A" w14:textId="77777777" w:rsidR="009E5948" w:rsidRDefault="00514111">
            <w:pPr>
              <w:widowControl w:val="0"/>
              <w:jc w:val="center"/>
              <w:rPr>
                <w:rFonts w:ascii="Cambria" w:eastAsia="Cambria" w:hAnsi="Cambria" w:cs="Cambria"/>
              </w:rPr>
            </w:pPr>
            <w:r>
              <w:rPr>
                <w:rFonts w:ascii="Cambria" w:eastAsia="Cambria" w:hAnsi="Cambria" w:cs="Cambria"/>
              </w:rPr>
              <w:t>Teaching Pedagogy of Social Science</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2B" w14:textId="77777777" w:rsidR="009E5948" w:rsidRDefault="00514111">
            <w:pPr>
              <w:widowControl w:val="0"/>
              <w:jc w:val="center"/>
              <w:rPr>
                <w:rFonts w:ascii="Cambria" w:eastAsia="Cambria" w:hAnsi="Cambria" w:cs="Cambria"/>
              </w:rPr>
            </w:pPr>
            <w:r>
              <w:rPr>
                <w:rFonts w:ascii="Cambria" w:eastAsia="Cambria" w:hAnsi="Cambria" w:cs="Cambria"/>
              </w:rPr>
              <w:t>1</w:t>
            </w:r>
          </w:p>
        </w:tc>
        <w:tc>
          <w:tcPr>
            <w:tcW w:w="6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2C" w14:textId="77777777" w:rsidR="009E5948" w:rsidRDefault="00514111">
            <w:pPr>
              <w:widowControl w:val="0"/>
              <w:jc w:val="center"/>
              <w:rPr>
                <w:rFonts w:ascii="Cambria" w:eastAsia="Cambria" w:hAnsi="Cambria" w:cs="Cambria"/>
              </w:rPr>
            </w:pPr>
            <w:r>
              <w:rPr>
                <w:rFonts w:ascii="Cambria" w:eastAsia="Cambria" w:hAnsi="Cambria" w:cs="Cambria"/>
              </w:rPr>
              <w:t xml:space="preserve"> 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2D" w14:textId="77777777" w:rsidR="009E5948" w:rsidRDefault="00514111">
            <w:pPr>
              <w:widowControl w:val="0"/>
              <w:jc w:val="center"/>
              <w:rPr>
                <w:rFonts w:ascii="Cambria" w:eastAsia="Cambria" w:hAnsi="Cambria" w:cs="Cambria"/>
              </w:rPr>
            </w:pPr>
            <w:r>
              <w:rPr>
                <w:rFonts w:ascii="Cambria" w:eastAsia="Cambria" w:hAnsi="Cambria" w:cs="Cambria"/>
              </w:rPr>
              <w:t>7569</w:t>
            </w:r>
          </w:p>
        </w:tc>
        <w:tc>
          <w:tcPr>
            <w:tcW w:w="13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2E" w14:textId="77777777" w:rsidR="009E5948" w:rsidRDefault="00514111">
            <w:pPr>
              <w:widowControl w:val="0"/>
              <w:jc w:val="center"/>
              <w:rPr>
                <w:rFonts w:ascii="Cambria" w:eastAsia="Cambria" w:hAnsi="Cambria" w:cs="Cambria"/>
              </w:rPr>
            </w:pPr>
            <w:r>
              <w:rPr>
                <w:rFonts w:ascii="Cambria" w:eastAsia="Cambria" w:hAnsi="Cambria" w:cs="Cambria"/>
              </w:rPr>
              <w:t xml:space="preserve">Teachers </w:t>
            </w:r>
          </w:p>
        </w:tc>
        <w:tc>
          <w:tcPr>
            <w:tcW w:w="12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2F" w14:textId="77777777" w:rsidR="009E5948" w:rsidRDefault="00514111">
            <w:pPr>
              <w:widowControl w:val="0"/>
              <w:jc w:val="center"/>
              <w:rPr>
                <w:rFonts w:ascii="Cambria" w:eastAsia="Cambria" w:hAnsi="Cambria" w:cs="Cambria"/>
              </w:rPr>
            </w:pPr>
            <w:r>
              <w:rPr>
                <w:rFonts w:ascii="Cambria" w:eastAsia="Cambria" w:hAnsi="Cambria" w:cs="Cambria"/>
              </w:rPr>
              <w:t>Reasonable Agree -62, Strongly agree - 9%</w:t>
            </w:r>
          </w:p>
        </w:tc>
        <w:tc>
          <w:tcPr>
            <w:tcW w:w="1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30" w14:textId="77777777" w:rsidR="009E5948" w:rsidRDefault="00514111">
            <w:pPr>
              <w:widowControl w:val="0"/>
              <w:jc w:val="center"/>
              <w:rPr>
                <w:rFonts w:ascii="Cambria" w:eastAsia="Cambria" w:hAnsi="Cambria" w:cs="Cambria"/>
              </w:rPr>
            </w:pPr>
            <w:r>
              <w:rPr>
                <w:rFonts w:ascii="Cambria" w:eastAsia="Cambria" w:hAnsi="Cambria" w:cs="Cambria"/>
              </w:rPr>
              <w:t xml:space="preserve">NA </w:t>
            </w:r>
          </w:p>
        </w:tc>
        <w:tc>
          <w:tcPr>
            <w:tcW w:w="13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50E31" w14:textId="77777777" w:rsidR="009E5948" w:rsidRDefault="00514111">
            <w:pPr>
              <w:widowControl w:val="0"/>
              <w:jc w:val="center"/>
              <w:rPr>
                <w:rFonts w:ascii="Cambria" w:eastAsia="Cambria" w:hAnsi="Cambria" w:cs="Cambria"/>
              </w:rPr>
            </w:pPr>
            <w:r>
              <w:rPr>
                <w:rFonts w:ascii="Cambria" w:eastAsia="Cambria" w:hAnsi="Cambria" w:cs="Cambria"/>
              </w:rPr>
              <w:t xml:space="preserve">NA </w:t>
            </w:r>
          </w:p>
        </w:tc>
      </w:tr>
    </w:tbl>
    <w:p w14:paraId="68950E33" w14:textId="77777777" w:rsidR="009E5948" w:rsidRDefault="009E5948">
      <w:pPr>
        <w:spacing w:before="240" w:line="360" w:lineRule="auto"/>
        <w:rPr>
          <w:sz w:val="20"/>
          <w:szCs w:val="20"/>
          <w:u w:val="single"/>
        </w:rPr>
      </w:pPr>
    </w:p>
    <w:p w14:paraId="55BEA1DA" w14:textId="77777777" w:rsidR="00F9730A" w:rsidRDefault="00F9730A" w:rsidP="00BE6F0E">
      <w:pPr>
        <w:pStyle w:val="Title"/>
        <w:sectPr w:rsidR="00F9730A" w:rsidSect="00302AC9">
          <w:pgSz w:w="12240" w:h="15840"/>
          <w:pgMar w:top="1440" w:right="1440" w:bottom="1440" w:left="1440" w:header="720" w:footer="720" w:gutter="0"/>
          <w:cols w:space="720"/>
        </w:sectPr>
      </w:pPr>
    </w:p>
    <w:p w14:paraId="68950E34" w14:textId="77777777" w:rsidR="009E5948" w:rsidRDefault="00514111" w:rsidP="00BE6F0E">
      <w:pPr>
        <w:pStyle w:val="Title"/>
      </w:pPr>
      <w:r>
        <w:lastRenderedPageBreak/>
        <w:t>Chapter 6: Insights from Significance Tests</w:t>
      </w:r>
    </w:p>
    <w:p w14:paraId="0F3F1DFD" w14:textId="77777777" w:rsidR="00BE6F0E" w:rsidRPr="00BE6F0E" w:rsidRDefault="00BE6F0E" w:rsidP="00BE6F0E">
      <w:pPr>
        <w:pBdr>
          <w:top w:val="single" w:sz="4" w:space="1" w:color="auto"/>
          <w:left w:val="single" w:sz="4" w:space="4" w:color="auto"/>
          <w:bottom w:val="single" w:sz="4" w:space="1" w:color="auto"/>
          <w:right w:val="single" w:sz="4" w:space="4" w:color="auto"/>
        </w:pBdr>
        <w:rPr>
          <w:b/>
          <w:bCs/>
        </w:rPr>
      </w:pPr>
      <w:r w:rsidRPr="00BE6F0E">
        <w:rPr>
          <w:b/>
          <w:bCs/>
        </w:rPr>
        <w:t>About the chapter</w:t>
      </w:r>
    </w:p>
    <w:p w14:paraId="3464D03F" w14:textId="35994F55" w:rsidR="00BE6F0E" w:rsidRDefault="00514111" w:rsidP="00BE6F0E">
      <w:pPr>
        <w:pBdr>
          <w:top w:val="single" w:sz="4" w:space="1" w:color="auto"/>
          <w:left w:val="single" w:sz="4" w:space="4" w:color="auto"/>
          <w:bottom w:val="single" w:sz="4" w:space="1" w:color="auto"/>
          <w:right w:val="single" w:sz="4" w:space="4" w:color="auto"/>
        </w:pBdr>
      </w:pPr>
      <w:r>
        <w:t xml:space="preserve">The </w:t>
      </w:r>
      <w:r w:rsidR="00BE6F0E">
        <w:t>chapter</w:t>
      </w:r>
      <w:r>
        <w:t xml:space="preserve"> discusse</w:t>
      </w:r>
      <w:r w:rsidR="00BE6F0E">
        <w:t>s</w:t>
      </w:r>
      <w:r>
        <w:t xml:space="preserve"> at length the different attributes of NISHTHA intervention across different phases for each of the stakeholders. It has explored all these dimensions of the intervention from both macro and micro perspectives which ranges from stakeholder specific perspective to that of a district.  The objective of this section is to gauge the effectiveness of the overall intervention in each phase. Given the objective, the discussion in this chapter pivots around specific inputs or attributes of the intervention and outputs of the intervention. The current section will summarize the phase 1, 2 and 3 interventions by answering questions like (1) how effective various inputs have been in terms of output generation, (2) which inputs was most effective and (3) what is the scope of improvement for future intervention. </w:t>
      </w:r>
    </w:p>
    <w:p w14:paraId="2C73AE4B" w14:textId="2B0D6315" w:rsidR="00C14971" w:rsidRDefault="00C14971" w:rsidP="00C14971">
      <w:pPr>
        <w:pStyle w:val="Heading1"/>
        <w:numPr>
          <w:ilvl w:val="0"/>
          <w:numId w:val="98"/>
        </w:numPr>
      </w:pPr>
      <w:bookmarkStart w:id="135" w:name="_Toc120279120"/>
      <w:r>
        <w:t>Key aspects of Significance Tests</w:t>
      </w:r>
      <w:bookmarkEnd w:id="135"/>
    </w:p>
    <w:p w14:paraId="6F5409BD" w14:textId="72AE86BB" w:rsidR="00A84369" w:rsidRDefault="00A84369" w:rsidP="00C14971">
      <w:pPr>
        <w:pStyle w:val="Heading2"/>
        <w:numPr>
          <w:ilvl w:val="1"/>
          <w:numId w:val="98"/>
        </w:numPr>
        <w:ind w:left="426"/>
      </w:pPr>
      <w:bookmarkStart w:id="136" w:name="_Toc120279121"/>
      <w:r>
        <w:t>Inputs and Outputs</w:t>
      </w:r>
      <w:bookmarkEnd w:id="136"/>
    </w:p>
    <w:p w14:paraId="7A105465" w14:textId="77777777" w:rsidR="00A84369" w:rsidRDefault="00A84369" w:rsidP="00A84369">
      <w:r>
        <w:t xml:space="preserve">In order to summarize the effectiveness of the intervention, the classification of inputs and outputs for each phase is as shown in the table below: </w:t>
      </w:r>
    </w:p>
    <w:p w14:paraId="6156E2EA" w14:textId="6E00E0DB" w:rsidR="00BE6F0E" w:rsidRPr="00BE6F0E" w:rsidRDefault="00A84369" w:rsidP="00A84369">
      <w:r>
        <w:t>Table: 2</w:t>
      </w:r>
      <w:r w:rsidR="00F9730A">
        <w:t>2</w:t>
      </w:r>
      <w:r>
        <w:t xml:space="preserve">: </w:t>
      </w:r>
      <w:r w:rsidRPr="00A84369">
        <w:t>List of inputs and outputs across 3 phases of intervention</w:t>
      </w:r>
    </w:p>
    <w:tbl>
      <w:tblPr>
        <w:tblStyle w:val="afb"/>
        <w:tblW w:w="9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4"/>
        <w:gridCol w:w="7827"/>
      </w:tblGrid>
      <w:tr w:rsidR="00BE6F0E" w14:paraId="63B2BCE4" w14:textId="77777777" w:rsidTr="00A02B41">
        <w:trPr>
          <w:trHeight w:val="747"/>
        </w:trPr>
        <w:tc>
          <w:tcPr>
            <w:tcW w:w="1314" w:type="dxa"/>
          </w:tcPr>
          <w:p w14:paraId="4467B337" w14:textId="77777777" w:rsidR="00BE6F0E" w:rsidRDefault="00BE6F0E" w:rsidP="00C14971">
            <w:r>
              <w:t>Input</w:t>
            </w:r>
          </w:p>
        </w:tc>
        <w:tc>
          <w:tcPr>
            <w:tcW w:w="7827" w:type="dxa"/>
          </w:tcPr>
          <w:p w14:paraId="59531753" w14:textId="77777777" w:rsidR="00BE6F0E" w:rsidRDefault="00BE6F0E" w:rsidP="00C14971">
            <w:r>
              <w:t xml:space="preserve">(1) internet connectivity, (2) Delay in sharing QR code, (3) medium of instruction, (5) duration of </w:t>
            </w:r>
            <w:proofErr w:type="gramStart"/>
            <w:r>
              <w:t>notice ,</w:t>
            </w:r>
            <w:proofErr w:type="gramEnd"/>
            <w:r>
              <w:t xml:space="preserve"> (4) count of information modes,</w:t>
            </w:r>
          </w:p>
        </w:tc>
      </w:tr>
      <w:tr w:rsidR="00BE6F0E" w14:paraId="5B02D53E" w14:textId="77777777" w:rsidTr="00A02B41">
        <w:trPr>
          <w:trHeight w:val="993"/>
        </w:trPr>
        <w:tc>
          <w:tcPr>
            <w:tcW w:w="1314" w:type="dxa"/>
          </w:tcPr>
          <w:p w14:paraId="5B056CB0" w14:textId="77777777" w:rsidR="00BE6F0E" w:rsidRDefault="00BE6F0E" w:rsidP="00C14971">
            <w:r>
              <w:t>Output</w:t>
            </w:r>
          </w:p>
        </w:tc>
        <w:tc>
          <w:tcPr>
            <w:tcW w:w="7827" w:type="dxa"/>
          </w:tcPr>
          <w:p w14:paraId="7A27916C" w14:textId="77777777" w:rsidR="00BE6F0E" w:rsidRDefault="00BE6F0E" w:rsidP="00C14971">
            <w:r>
              <w:t xml:space="preserve">(1) comfort of using NISHTHA modules, (2) number of navigation means used, (3) courses completed, (4) platform experience, (5) Usefulness of overall aspects of </w:t>
            </w:r>
            <w:proofErr w:type="gramStart"/>
            <w:r>
              <w:t>program(</w:t>
            </w:r>
            <w:proofErr w:type="gramEnd"/>
            <w:r>
              <w:t>6) appreciation for overall aspects of program (8)Problems faced</w:t>
            </w:r>
          </w:p>
        </w:tc>
      </w:tr>
      <w:tr w:rsidR="00BE6F0E" w14:paraId="34FD7B2E" w14:textId="77777777" w:rsidTr="00A02B41">
        <w:trPr>
          <w:trHeight w:val="491"/>
        </w:trPr>
        <w:tc>
          <w:tcPr>
            <w:tcW w:w="9141" w:type="dxa"/>
            <w:gridSpan w:val="2"/>
          </w:tcPr>
          <w:p w14:paraId="16BB92DA" w14:textId="77777777" w:rsidR="00BE6F0E" w:rsidRDefault="00BE6F0E" w:rsidP="00C14971">
            <w:r>
              <w:t>*  Problem faced is an intermediary output which can also affect and get affected in the process of change.</w:t>
            </w:r>
          </w:p>
        </w:tc>
      </w:tr>
    </w:tbl>
    <w:p w14:paraId="7F851F4D" w14:textId="77777777" w:rsidR="00BE6F0E" w:rsidRDefault="00BE6F0E">
      <w:pPr>
        <w:pStyle w:val="Heading1"/>
        <w:spacing w:before="240" w:after="0" w:line="259" w:lineRule="auto"/>
        <w:rPr>
          <w:rFonts w:ascii="Calibri" w:eastAsia="Calibri" w:hAnsi="Calibri" w:cs="Calibri"/>
          <w:sz w:val="22"/>
          <w:szCs w:val="22"/>
        </w:rPr>
      </w:pPr>
    </w:p>
    <w:p w14:paraId="68950E41" w14:textId="1A95CA78" w:rsidR="009E5948" w:rsidRDefault="00514111" w:rsidP="00C14971">
      <w:r>
        <w:t xml:space="preserve">Effectiveness of the intervention attributes are gauged from perspectives of exploratory analysis. Hypothesis underlying such exploration assumes that each attribute of the intervention is likely to produce some positive change in at least one of the expected outcomes. Though "change" per se cannot be ascertained from the type of data available, tests were applied for "association" and "difference between groups". Test of association include both parametric and non-parametric statistics, namely, Pearson correlation, Mann-Whitney and Kruskal Wallis. To test between group </w:t>
      </w:r>
      <w:r>
        <w:lastRenderedPageBreak/>
        <w:t xml:space="preserve">difference, ANOVA has been applied for select variables. Individuals who opted for a specific Likert scale as their response have been clubbed together into a specific group. Accordingly, the number of "groups" vary across questions. </w:t>
      </w:r>
    </w:p>
    <w:p w14:paraId="68950E43" w14:textId="3A84A490" w:rsidR="009E5948" w:rsidRDefault="00514111" w:rsidP="00C14971">
      <w:pPr>
        <w:pStyle w:val="Heading2"/>
        <w:numPr>
          <w:ilvl w:val="1"/>
          <w:numId w:val="98"/>
        </w:numPr>
        <w:ind w:left="426"/>
      </w:pPr>
      <w:bookmarkStart w:id="137" w:name="_Toc120279122"/>
      <w:r>
        <w:t>Hypothes</w:t>
      </w:r>
      <w:r w:rsidR="00C14971">
        <w:t>e</w:t>
      </w:r>
      <w:r>
        <w:t>s</w:t>
      </w:r>
      <w:bookmarkEnd w:id="137"/>
      <w:r>
        <w:t xml:space="preserve">     </w:t>
      </w:r>
    </w:p>
    <w:p w14:paraId="6CBD9C21" w14:textId="0DA9FA36" w:rsidR="00C14971" w:rsidRPr="00C14971" w:rsidRDefault="00C14971" w:rsidP="00C14971">
      <w:r>
        <w:t>Following were the hypotheses:</w:t>
      </w:r>
    </w:p>
    <w:p w14:paraId="68950E44" w14:textId="48D83016" w:rsidR="009E5948" w:rsidRDefault="00C14971" w:rsidP="00C1497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00514111">
        <w:rPr>
          <w:rFonts w:ascii="Times New Roman" w:eastAsia="Times New Roman" w:hAnsi="Times New Roman" w:cs="Times New Roman"/>
          <w:b/>
          <w:sz w:val="24"/>
          <w:szCs w:val="24"/>
        </w:rPr>
        <w:t>. Delay in sharing QR Code: Advance sharing of QR codes will produce better outputs</w:t>
      </w:r>
    </w:p>
    <w:p w14:paraId="68950E45" w14:textId="77777777" w:rsidR="009E5948" w:rsidRDefault="00514111" w:rsidP="00C14971">
      <w:pPr>
        <w:rPr>
          <w:rFonts w:ascii="Times New Roman" w:eastAsia="Times New Roman" w:hAnsi="Times New Roman" w:cs="Times New Roman"/>
          <w:sz w:val="24"/>
          <w:szCs w:val="24"/>
        </w:rPr>
      </w:pPr>
      <w:r>
        <w:rPr>
          <w:rFonts w:ascii="Times New Roman" w:eastAsia="Times New Roman" w:hAnsi="Times New Roman" w:cs="Times New Roman"/>
          <w:sz w:val="24"/>
          <w:szCs w:val="24"/>
        </w:rPr>
        <w:t> If the QR code are received in advance, teachers will start some preparatory work like exploring DIKSHA App/website if doing for the first time, will work on navigation skills, discuss with fellow teachers for gaining better understanding about the course and overall will have better learning experience</w:t>
      </w:r>
    </w:p>
    <w:p w14:paraId="68950E46" w14:textId="7E028863" w:rsidR="009E5948" w:rsidRDefault="00C14971" w:rsidP="00C1497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r w:rsidR="00514111">
        <w:rPr>
          <w:rFonts w:ascii="Times New Roman" w:eastAsia="Times New Roman" w:hAnsi="Times New Roman" w:cs="Times New Roman"/>
          <w:b/>
          <w:sz w:val="24"/>
          <w:szCs w:val="24"/>
        </w:rPr>
        <w:t xml:space="preserve">. Count of information </w:t>
      </w:r>
      <w:r>
        <w:rPr>
          <w:rFonts w:ascii="Times New Roman" w:eastAsia="Times New Roman" w:hAnsi="Times New Roman" w:cs="Times New Roman"/>
          <w:b/>
          <w:sz w:val="24"/>
          <w:szCs w:val="24"/>
        </w:rPr>
        <w:t>modes:</w:t>
      </w:r>
      <w:r w:rsidR="00514111">
        <w:rPr>
          <w:rFonts w:ascii="Times New Roman" w:eastAsia="Times New Roman" w:hAnsi="Times New Roman" w:cs="Times New Roman"/>
          <w:b/>
          <w:sz w:val="24"/>
          <w:szCs w:val="24"/>
        </w:rPr>
        <w:t xml:space="preserve"> Greater the modes of information sharing, better would be the intervention output</w:t>
      </w:r>
    </w:p>
    <w:p w14:paraId="68950E47" w14:textId="2FAB7353" w:rsidR="009E5948" w:rsidRDefault="00C14971" w:rsidP="00C1497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r w:rsidR="00514111">
        <w:rPr>
          <w:rFonts w:ascii="Times New Roman" w:eastAsia="Times New Roman" w:hAnsi="Times New Roman" w:cs="Times New Roman"/>
          <w:b/>
          <w:sz w:val="24"/>
          <w:szCs w:val="24"/>
        </w:rPr>
        <w:t xml:space="preserve">. Follow-up regarding status of course </w:t>
      </w:r>
      <w:r>
        <w:rPr>
          <w:rFonts w:ascii="Times New Roman" w:eastAsia="Times New Roman" w:hAnsi="Times New Roman" w:cs="Times New Roman"/>
          <w:b/>
          <w:sz w:val="24"/>
          <w:szCs w:val="24"/>
        </w:rPr>
        <w:t>completion:</w:t>
      </w:r>
      <w:r w:rsidR="00514111">
        <w:rPr>
          <w:rFonts w:ascii="Times New Roman" w:eastAsia="Times New Roman" w:hAnsi="Times New Roman" w:cs="Times New Roman"/>
          <w:b/>
          <w:sz w:val="24"/>
          <w:szCs w:val="24"/>
        </w:rPr>
        <w:t> More follow-ups, better is the course completion rate</w:t>
      </w:r>
    </w:p>
    <w:p w14:paraId="68950E48" w14:textId="77777777" w:rsidR="009E5948" w:rsidRDefault="00514111" w:rsidP="00C14971">
      <w:pPr>
        <w:rPr>
          <w:rFonts w:ascii="Times New Roman" w:eastAsia="Times New Roman" w:hAnsi="Times New Roman" w:cs="Times New Roman"/>
          <w:sz w:val="24"/>
          <w:szCs w:val="24"/>
        </w:rPr>
      </w:pPr>
      <w:r>
        <w:rPr>
          <w:rFonts w:ascii="Times New Roman" w:eastAsia="Times New Roman" w:hAnsi="Times New Roman" w:cs="Times New Roman"/>
          <w:sz w:val="24"/>
          <w:szCs w:val="24"/>
        </w:rPr>
        <w:t>With more frequent follow-ups, the teachers will try to explore more, report more technical issues, complete more courses, and will be in a better position to critique the overall training aspects. </w:t>
      </w:r>
    </w:p>
    <w:p w14:paraId="68950E49" w14:textId="0841F381" w:rsidR="009E5948" w:rsidRDefault="00C14971" w:rsidP="00C1497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r w:rsidR="00514111">
        <w:rPr>
          <w:rFonts w:ascii="Times New Roman" w:eastAsia="Times New Roman" w:hAnsi="Times New Roman" w:cs="Times New Roman"/>
          <w:b/>
          <w:sz w:val="24"/>
          <w:szCs w:val="24"/>
        </w:rPr>
        <w:t xml:space="preserve">. Internet </w:t>
      </w:r>
      <w:r>
        <w:rPr>
          <w:rFonts w:ascii="Times New Roman" w:eastAsia="Times New Roman" w:hAnsi="Times New Roman" w:cs="Times New Roman"/>
          <w:b/>
          <w:sz w:val="24"/>
          <w:szCs w:val="24"/>
        </w:rPr>
        <w:t>connectivity:</w:t>
      </w:r>
      <w:r w:rsidR="00514111">
        <w:rPr>
          <w:rFonts w:ascii="Times New Roman" w:eastAsia="Times New Roman" w:hAnsi="Times New Roman" w:cs="Times New Roman"/>
          <w:b/>
          <w:sz w:val="24"/>
          <w:szCs w:val="24"/>
        </w:rPr>
        <w:t xml:space="preserve"> Better the connectivity greater would be the intervention output</w:t>
      </w:r>
    </w:p>
    <w:p w14:paraId="68950E4A" w14:textId="757C3D2A" w:rsidR="009E5948" w:rsidRDefault="00514111" w:rsidP="00C14971">
      <w:pPr>
        <w:pStyle w:val="Heading2"/>
        <w:numPr>
          <w:ilvl w:val="1"/>
          <w:numId w:val="98"/>
        </w:numPr>
        <w:ind w:left="426"/>
      </w:pPr>
      <w:bookmarkStart w:id="138" w:name="_Toc120279123"/>
      <w:r>
        <w:t>Phase-wise effectiveness of inputs</w:t>
      </w:r>
      <w:bookmarkEnd w:id="138"/>
    </w:p>
    <w:p w14:paraId="68950E4B" w14:textId="34B46CEB" w:rsidR="009E5948" w:rsidRDefault="00514111" w:rsidP="008172D1">
      <w:pPr>
        <w:rPr>
          <w:highlight w:val="yellow"/>
        </w:rPr>
      </w:pPr>
      <w:r>
        <w:t xml:space="preserve">Key takeaways within phase 3 are explored only from the perspective of inputs and outputs. Given the hypotheses, effectiveness of inputs is gauged based on the extent of significant relationship each input is found to exhibit vis-a-vis total number of outputs post-intervention. To understand the overall effectiveness of inputs it is important to assess the relationship between inputs and outputs of the intervention. This is discussed in </w:t>
      </w:r>
      <w:r w:rsidR="00C14971">
        <w:t xml:space="preserve">the following </w:t>
      </w:r>
      <w:r>
        <w:t>section</w:t>
      </w:r>
      <w:r w:rsidR="00C14971">
        <w:t xml:space="preserve">. </w:t>
      </w:r>
      <w:r>
        <w:t>This is followed by a summary on the effectiveness</w:t>
      </w:r>
      <w:r w:rsidR="00C14971">
        <w:t xml:space="preserve">. </w:t>
      </w:r>
    </w:p>
    <w:p w14:paraId="68950E4C" w14:textId="567099FE" w:rsidR="009E5948" w:rsidRDefault="00514111" w:rsidP="008172D1">
      <w:pPr>
        <w:pStyle w:val="Heading3"/>
        <w:numPr>
          <w:ilvl w:val="2"/>
          <w:numId w:val="98"/>
        </w:numPr>
        <w:spacing w:before="120" w:after="0"/>
        <w:ind w:left="426"/>
      </w:pPr>
      <w:bookmarkStart w:id="139" w:name="_Toc120279124"/>
      <w:r>
        <w:t>Effectiveness of inputs within phases of intervention:</w:t>
      </w:r>
      <w:bookmarkEnd w:id="139"/>
    </w:p>
    <w:p w14:paraId="4C667E7A" w14:textId="7CA503F6" w:rsidR="008172D1" w:rsidRDefault="00514111" w:rsidP="008172D1">
      <w:pPr>
        <w:pStyle w:val="ListParagraph"/>
        <w:numPr>
          <w:ilvl w:val="1"/>
          <w:numId w:val="87"/>
        </w:numPr>
        <w:ind w:left="350"/>
        <w:contextualSpacing w:val="0"/>
      </w:pPr>
      <w:r w:rsidRPr="008172D1">
        <w:rPr>
          <w:b/>
        </w:rPr>
        <w:t xml:space="preserve">Effectiveness of sharing notice, guidelines and QR code prior to </w:t>
      </w:r>
      <w:r w:rsidR="008172D1" w:rsidRPr="008172D1">
        <w:rPr>
          <w:b/>
        </w:rPr>
        <w:t>course:</w:t>
      </w:r>
      <w:r w:rsidRPr="00C14971">
        <w:t xml:space="preserve"> Sharing of notices, guidelines and QR codes are important for preparing participants for a course and hence need to be shared in advance. Though the majority of the participants have received these in advance, discussions in previous chapters have shown that there </w:t>
      </w:r>
      <w:proofErr w:type="gramStart"/>
      <w:r w:rsidRPr="00C14971">
        <w:t>has</w:t>
      </w:r>
      <w:proofErr w:type="gramEnd"/>
      <w:r w:rsidRPr="00C14971">
        <w:t xml:space="preserve"> been variations across phases and stakeholders. The following three tables disintegrate the effect of delay in each of these inputs on various outputs. A</w:t>
      </w:r>
      <w:r w:rsidRPr="008172D1">
        <w:rPr>
          <w:u w:val="single"/>
        </w:rPr>
        <w:t xml:space="preserve"> delay has been associated with a significant negative effect on the number of courses completed, number of ways of learning navigation, </w:t>
      </w:r>
      <w:r w:rsidRPr="008172D1">
        <w:rPr>
          <w:u w:val="single"/>
        </w:rPr>
        <w:lastRenderedPageBreak/>
        <w:t xml:space="preserve">number of </w:t>
      </w:r>
      <w:proofErr w:type="gramStart"/>
      <w:r w:rsidRPr="008172D1">
        <w:rPr>
          <w:u w:val="single"/>
        </w:rPr>
        <w:t>material</w:t>
      </w:r>
      <w:proofErr w:type="gramEnd"/>
      <w:r w:rsidRPr="008172D1">
        <w:rPr>
          <w:u w:val="single"/>
        </w:rPr>
        <w:t xml:space="preserve"> found useful and number of aspects of the intervention found useful. </w:t>
      </w:r>
      <w:r w:rsidRPr="00C14971">
        <w:t xml:space="preserve">Though the effectiveness varies across phases and stakeholders, </w:t>
      </w:r>
      <w:r w:rsidRPr="008172D1">
        <w:rPr>
          <w:u w:val="single"/>
        </w:rPr>
        <w:t>timing of sharing of notice, guidelines and QR code tend to have impacted teachers more than the HMs</w:t>
      </w:r>
      <w:r w:rsidRPr="00C14971">
        <w:t xml:space="preserve">. </w:t>
      </w:r>
    </w:p>
    <w:p w14:paraId="20344F89" w14:textId="77777777" w:rsidR="008172D1" w:rsidRDefault="00514111" w:rsidP="008172D1">
      <w:pPr>
        <w:pStyle w:val="ListParagraph"/>
        <w:numPr>
          <w:ilvl w:val="1"/>
          <w:numId w:val="87"/>
        </w:numPr>
        <w:ind w:left="350"/>
        <w:contextualSpacing w:val="0"/>
      </w:pPr>
      <w:r>
        <w:t xml:space="preserve">Timing of sharing critical information emerged significant to very few outputs for HMs, across phases, as compared to Teachers. Timing of sharing notice tends to be as important for teachers as for HMs. In phase 3, delay in sharing of notice implies lesser means of navigation explored by HMs (average of 3.9) than those who received an advance notice (an average of 4.2). </w:t>
      </w:r>
    </w:p>
    <w:p w14:paraId="46A9123E" w14:textId="77777777" w:rsidR="008172D1" w:rsidRDefault="00514111" w:rsidP="008172D1">
      <w:pPr>
        <w:pStyle w:val="ListParagraph"/>
        <w:numPr>
          <w:ilvl w:val="1"/>
          <w:numId w:val="87"/>
        </w:numPr>
        <w:ind w:left="350"/>
        <w:contextualSpacing w:val="0"/>
      </w:pPr>
      <w:r>
        <w:t xml:space="preserve">On the other hand, in phase 1, delay in sharing of notice has resulted in a lesser number of course completion among HMs (average of 8.2 courses) than those who received an advance notice (average of 9.6 courses). Teachers who received notice </w:t>
      </w:r>
      <w:proofErr w:type="gramStart"/>
      <w:r>
        <w:t>in  advance</w:t>
      </w:r>
      <w:proofErr w:type="gramEnd"/>
      <w:r>
        <w:t xml:space="preserve">, on an average completed significantly more courses (7.3)  in phase 1 and explored more ways of learning navigation in both phase 2 (4.1) and 3 (4.1) than those who faced delay in receiving the notice (average of 6.8, 3.9 and 3.9 respectively). </w:t>
      </w:r>
    </w:p>
    <w:p w14:paraId="2FDDF05A" w14:textId="50671BB3" w:rsidR="008172D1" w:rsidRDefault="00514111" w:rsidP="008172D1">
      <w:pPr>
        <w:pStyle w:val="ListParagraph"/>
        <w:numPr>
          <w:ilvl w:val="1"/>
          <w:numId w:val="87"/>
        </w:numPr>
        <w:ind w:left="350"/>
        <w:contextualSpacing w:val="0"/>
      </w:pPr>
      <w:r>
        <w:t xml:space="preserve">Similarly timing of sharing guidelines emerge more effective for teachers than for HMs. </w:t>
      </w:r>
      <w:r w:rsidR="008172D1">
        <w:t>T</w:t>
      </w:r>
      <w:r>
        <w:t xml:space="preserve">eacher specific outputs are more impacted by timing of receiving guideline than the HM specific outputs. Delay in receiving program guidelines tends to reduce the course completion rate for both teachers and HMs in phase 1. On an average, teachers completed 5.7, 6.5 and 7.2 number of courses when guidelines were not shared/shared after the course completion, in between the course and before the course initiated, respectively. Similarly for HMs the average completion of courses was 6.7, 7.9 and 8.9 respectively. </w:t>
      </w:r>
    </w:p>
    <w:p w14:paraId="68950E51" w14:textId="2FF046EE" w:rsidR="009E5948" w:rsidRDefault="00514111" w:rsidP="008172D1">
      <w:pPr>
        <w:pStyle w:val="ListParagraph"/>
        <w:numPr>
          <w:ilvl w:val="1"/>
          <w:numId w:val="87"/>
        </w:numPr>
        <w:ind w:left="350"/>
        <w:contextualSpacing w:val="0"/>
      </w:pPr>
      <w:r>
        <w:t xml:space="preserve">Apart from course completion, teachers in phase 1 tend to appreciate the usefulness of training material and various training aspects with advance sharing of course guidelines. The average number of training material and aspects of the training program found useful by teachers was much higher when the guidelines were shared before the initiation of the course (6.5 and 5.6, respectively) than when the guidelines were shared in the middle of the course (6.3 and 5.4, </w:t>
      </w:r>
      <w:proofErr w:type="gramStart"/>
      <w:r>
        <w:t>respectively )</w:t>
      </w:r>
      <w:proofErr w:type="gramEnd"/>
      <w:r>
        <w:t xml:space="preserve"> and after the course completion or not shared at all(6 and 5.3 respectively). </w:t>
      </w:r>
    </w:p>
    <w:p w14:paraId="68950E52" w14:textId="1FAA7B2E" w:rsidR="009E5948" w:rsidRDefault="00514111" w:rsidP="00C14971">
      <w:proofErr w:type="gramStart"/>
      <w:r>
        <w:t>With regard to</w:t>
      </w:r>
      <w:proofErr w:type="gramEnd"/>
      <w:r>
        <w:t xml:space="preserve"> online training (phase 2 and 3), delay in sharing QR codes with participants tends to enhance the number of technical difficulties of accessing the content. </w:t>
      </w:r>
      <w:r w:rsidR="006052E9">
        <w:t>O</w:t>
      </w:r>
      <w:r>
        <w:t xml:space="preserve">n an </w:t>
      </w:r>
      <w:proofErr w:type="gramStart"/>
      <w:r>
        <w:t>average technical difficulties</w:t>
      </w:r>
      <w:proofErr w:type="gramEnd"/>
      <w:r>
        <w:t xml:space="preserve"> perceived by HMs in phase 2 increases from 2.2 to 2.8 with a delay in sharing of QR codes. Similarly, in phase 3, on an average teachers perceive 2.4 and 2.51 difficulties when QR code is shared in advance as against when it was delayed, respectively. On the other hand, teachers on an average in phase 3, tend to explore more ways of learning navigation (4.02) with advance sharing of QR codes than with a delay (3.82). In addition to the results discussed, a chi-square test of independence was calculated comparing experience of liking DIKSHA learning platform between respondents who received QR-code in advance vis-a-vis those who received it </w:t>
      </w:r>
      <w:r>
        <w:lastRenderedPageBreak/>
        <w:t xml:space="preserve">late. </w:t>
      </w:r>
      <w:r>
        <w:rPr>
          <w:u w:val="single"/>
        </w:rPr>
        <w:t>A significant interaction was found among HMs in phase 2 (χ2(</w:t>
      </w:r>
      <w:proofErr w:type="gramStart"/>
      <w:r>
        <w:rPr>
          <w:u w:val="single"/>
        </w:rPr>
        <w:t>2)=</w:t>
      </w:r>
      <w:proofErr w:type="gramEnd"/>
      <w:r>
        <w:rPr>
          <w:u w:val="single"/>
        </w:rPr>
        <w:t>7.02, p&lt;0.05) and among teachers in phase 3</w:t>
      </w:r>
      <w:r>
        <w:t xml:space="preserve"> (χ2(2)=21.69, p&lt;0.05). </w:t>
      </w:r>
      <w:r>
        <w:rPr>
          <w:b/>
        </w:rPr>
        <w:t xml:space="preserve">HMs who found the application easy or very easy were more likely to get the QR in advance of at least 15 days (80%) than those who did not (42%). </w:t>
      </w:r>
    </w:p>
    <w:p w14:paraId="68950E53" w14:textId="1E9E8589" w:rsidR="009E5948" w:rsidRDefault="00514111" w:rsidP="00C14971">
      <w:r>
        <w:t xml:space="preserve">In phase 3, apart from 806 teachers who reportedly did not find any difficulty with the DIKSHA platform since they were well-versed with online content, majority of the remaining teachers (73 %) learnt to cope with the difficulty of handling online content. The chi-square results show that lack of delay in sharing QR-code can play an important role in </w:t>
      </w:r>
      <w:r>
        <w:rPr>
          <w:b/>
        </w:rPr>
        <w:t>helping teachers learn to cope with difficulties of online learning. Teachers who learnt to cope with their online difficulties were more likely to get the QR code prior to the training dates (63%) than those who did not (55%).</w:t>
      </w:r>
      <w:r>
        <w:t xml:space="preserve"> </w:t>
      </w:r>
    </w:p>
    <w:p w14:paraId="427594A3" w14:textId="77777777" w:rsidR="008172D1" w:rsidRDefault="008172D1" w:rsidP="00C14971"/>
    <w:tbl>
      <w:tblPr>
        <w:tblStyle w:val="afc"/>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4"/>
        <w:gridCol w:w="847"/>
        <w:gridCol w:w="978"/>
        <w:gridCol w:w="584"/>
        <w:gridCol w:w="694"/>
        <w:gridCol w:w="989"/>
        <w:gridCol w:w="584"/>
        <w:gridCol w:w="694"/>
        <w:gridCol w:w="989"/>
        <w:gridCol w:w="859"/>
        <w:gridCol w:w="694"/>
      </w:tblGrid>
      <w:tr w:rsidR="009E5948" w14:paraId="68950E55" w14:textId="77777777" w:rsidTr="008172D1">
        <w:tc>
          <w:tcPr>
            <w:tcW w:w="9016" w:type="dxa"/>
            <w:gridSpan w:val="11"/>
            <w:shd w:val="clear" w:color="auto" w:fill="DAEEF3" w:themeFill="accent5" w:themeFillTint="33"/>
          </w:tcPr>
          <w:p w14:paraId="68950E54" w14:textId="6BFEB658" w:rsidR="009E5948" w:rsidRDefault="00514111">
            <w:pPr>
              <w:rPr>
                <w:sz w:val="20"/>
                <w:szCs w:val="20"/>
              </w:rPr>
            </w:pPr>
            <w:r>
              <w:rPr>
                <w:sz w:val="20"/>
                <w:szCs w:val="20"/>
              </w:rPr>
              <w:t>Table 2</w:t>
            </w:r>
            <w:r w:rsidR="00F9730A">
              <w:rPr>
                <w:sz w:val="20"/>
                <w:szCs w:val="20"/>
              </w:rPr>
              <w:t>3</w:t>
            </w:r>
            <w:r>
              <w:rPr>
                <w:sz w:val="20"/>
                <w:szCs w:val="20"/>
              </w:rPr>
              <w:t>: Variation in outputs by the delay in receiving notice about course</w:t>
            </w:r>
          </w:p>
        </w:tc>
      </w:tr>
      <w:tr w:rsidR="009E5948" w14:paraId="68950E61" w14:textId="77777777">
        <w:trPr>
          <w:trHeight w:val="745"/>
        </w:trPr>
        <w:tc>
          <w:tcPr>
            <w:tcW w:w="1104" w:type="dxa"/>
            <w:vMerge w:val="restart"/>
          </w:tcPr>
          <w:p w14:paraId="68950E56" w14:textId="77777777" w:rsidR="009E5948" w:rsidRDefault="00514111">
            <w:pPr>
              <w:rPr>
                <w:rFonts w:ascii="Calibri" w:eastAsia="Calibri" w:hAnsi="Calibri" w:cs="Calibri"/>
              </w:rPr>
            </w:pPr>
            <w:r>
              <w:rPr>
                <w:rFonts w:ascii="Calibri" w:eastAsia="Calibri" w:hAnsi="Calibri" w:cs="Calibri"/>
              </w:rPr>
              <w:t>Stakeholder</w:t>
            </w:r>
          </w:p>
        </w:tc>
        <w:tc>
          <w:tcPr>
            <w:tcW w:w="847" w:type="dxa"/>
            <w:vMerge w:val="restart"/>
          </w:tcPr>
          <w:p w14:paraId="68950E57" w14:textId="77777777" w:rsidR="009E5948" w:rsidRDefault="00514111">
            <w:pPr>
              <w:rPr>
                <w:rFonts w:ascii="Calibri" w:eastAsia="Calibri" w:hAnsi="Calibri" w:cs="Calibri"/>
              </w:rPr>
            </w:pPr>
            <w:r>
              <w:rPr>
                <w:rFonts w:ascii="Calibri" w:eastAsia="Calibri" w:hAnsi="Calibri" w:cs="Calibri"/>
              </w:rPr>
              <w:t>Notice received about course (Input)</w:t>
            </w:r>
          </w:p>
        </w:tc>
        <w:tc>
          <w:tcPr>
            <w:tcW w:w="978" w:type="dxa"/>
          </w:tcPr>
          <w:p w14:paraId="68950E58" w14:textId="77777777" w:rsidR="009E5948" w:rsidRDefault="00514111">
            <w:pPr>
              <w:rPr>
                <w:sz w:val="20"/>
                <w:szCs w:val="20"/>
              </w:rPr>
            </w:pPr>
            <w:r>
              <w:rPr>
                <w:sz w:val="20"/>
                <w:szCs w:val="20"/>
              </w:rPr>
              <w:t>Output</w:t>
            </w:r>
          </w:p>
        </w:tc>
        <w:tc>
          <w:tcPr>
            <w:tcW w:w="584" w:type="dxa"/>
            <w:vAlign w:val="bottom"/>
          </w:tcPr>
          <w:p w14:paraId="68950E59" w14:textId="77777777" w:rsidR="009E5948" w:rsidRDefault="00514111">
            <w:pPr>
              <w:jc w:val="center"/>
              <w:rPr>
                <w:rFonts w:ascii="Calibri" w:eastAsia="Calibri" w:hAnsi="Calibri" w:cs="Calibri"/>
              </w:rPr>
            </w:pPr>
            <w:r>
              <w:rPr>
                <w:sz w:val="20"/>
                <w:szCs w:val="20"/>
              </w:rPr>
              <w:t>N</w:t>
            </w:r>
          </w:p>
        </w:tc>
        <w:tc>
          <w:tcPr>
            <w:tcW w:w="694" w:type="dxa"/>
            <w:vAlign w:val="bottom"/>
          </w:tcPr>
          <w:p w14:paraId="68950E5A" w14:textId="77777777" w:rsidR="009E5948" w:rsidRDefault="00514111">
            <w:pPr>
              <w:jc w:val="center"/>
              <w:rPr>
                <w:rFonts w:ascii="Calibri" w:eastAsia="Calibri" w:hAnsi="Calibri" w:cs="Calibri"/>
              </w:rPr>
            </w:pPr>
            <w:r>
              <w:rPr>
                <w:sz w:val="20"/>
                <w:szCs w:val="20"/>
              </w:rPr>
              <w:t>Mean*</w:t>
            </w:r>
          </w:p>
        </w:tc>
        <w:tc>
          <w:tcPr>
            <w:tcW w:w="989" w:type="dxa"/>
          </w:tcPr>
          <w:p w14:paraId="68950E5B" w14:textId="77777777" w:rsidR="009E5948" w:rsidRDefault="00514111">
            <w:pPr>
              <w:jc w:val="center"/>
              <w:rPr>
                <w:rFonts w:ascii="Calibri" w:eastAsia="Calibri" w:hAnsi="Calibri" w:cs="Calibri"/>
              </w:rPr>
            </w:pPr>
            <w:r>
              <w:rPr>
                <w:sz w:val="20"/>
                <w:szCs w:val="20"/>
              </w:rPr>
              <w:t>Output</w:t>
            </w:r>
          </w:p>
        </w:tc>
        <w:tc>
          <w:tcPr>
            <w:tcW w:w="584" w:type="dxa"/>
            <w:vAlign w:val="bottom"/>
          </w:tcPr>
          <w:p w14:paraId="68950E5C" w14:textId="77777777" w:rsidR="009E5948" w:rsidRDefault="00514111">
            <w:pPr>
              <w:jc w:val="center"/>
              <w:rPr>
                <w:rFonts w:ascii="Calibri" w:eastAsia="Calibri" w:hAnsi="Calibri" w:cs="Calibri"/>
              </w:rPr>
            </w:pPr>
            <w:r>
              <w:rPr>
                <w:sz w:val="20"/>
                <w:szCs w:val="20"/>
              </w:rPr>
              <w:t>N</w:t>
            </w:r>
          </w:p>
        </w:tc>
        <w:tc>
          <w:tcPr>
            <w:tcW w:w="694" w:type="dxa"/>
            <w:vAlign w:val="bottom"/>
          </w:tcPr>
          <w:p w14:paraId="68950E5D" w14:textId="77777777" w:rsidR="009E5948" w:rsidRDefault="00514111">
            <w:pPr>
              <w:jc w:val="center"/>
              <w:rPr>
                <w:rFonts w:ascii="Calibri" w:eastAsia="Calibri" w:hAnsi="Calibri" w:cs="Calibri"/>
              </w:rPr>
            </w:pPr>
            <w:r>
              <w:rPr>
                <w:sz w:val="20"/>
                <w:szCs w:val="20"/>
              </w:rPr>
              <w:t>Mean*</w:t>
            </w:r>
          </w:p>
        </w:tc>
        <w:tc>
          <w:tcPr>
            <w:tcW w:w="989" w:type="dxa"/>
          </w:tcPr>
          <w:p w14:paraId="68950E5E" w14:textId="77777777" w:rsidR="009E5948" w:rsidRDefault="00514111">
            <w:pPr>
              <w:jc w:val="center"/>
              <w:rPr>
                <w:rFonts w:ascii="Calibri" w:eastAsia="Calibri" w:hAnsi="Calibri" w:cs="Calibri"/>
              </w:rPr>
            </w:pPr>
            <w:r>
              <w:rPr>
                <w:sz w:val="20"/>
                <w:szCs w:val="20"/>
              </w:rPr>
              <w:t>Output</w:t>
            </w:r>
          </w:p>
        </w:tc>
        <w:tc>
          <w:tcPr>
            <w:tcW w:w="859" w:type="dxa"/>
            <w:vAlign w:val="bottom"/>
          </w:tcPr>
          <w:p w14:paraId="68950E5F" w14:textId="77777777" w:rsidR="009E5948" w:rsidRDefault="00514111">
            <w:pPr>
              <w:jc w:val="center"/>
              <w:rPr>
                <w:sz w:val="20"/>
                <w:szCs w:val="20"/>
              </w:rPr>
            </w:pPr>
            <w:r>
              <w:rPr>
                <w:sz w:val="20"/>
                <w:szCs w:val="20"/>
              </w:rPr>
              <w:t>N</w:t>
            </w:r>
          </w:p>
        </w:tc>
        <w:tc>
          <w:tcPr>
            <w:tcW w:w="694" w:type="dxa"/>
            <w:vAlign w:val="bottom"/>
          </w:tcPr>
          <w:p w14:paraId="68950E60" w14:textId="77777777" w:rsidR="009E5948" w:rsidRDefault="00514111">
            <w:pPr>
              <w:jc w:val="center"/>
              <w:rPr>
                <w:sz w:val="20"/>
                <w:szCs w:val="20"/>
              </w:rPr>
            </w:pPr>
            <w:r>
              <w:rPr>
                <w:sz w:val="20"/>
                <w:szCs w:val="20"/>
              </w:rPr>
              <w:t>Mean*</w:t>
            </w:r>
          </w:p>
        </w:tc>
      </w:tr>
      <w:tr w:rsidR="009E5948" w14:paraId="68950E67" w14:textId="77777777">
        <w:tc>
          <w:tcPr>
            <w:tcW w:w="1104" w:type="dxa"/>
            <w:vMerge/>
          </w:tcPr>
          <w:p w14:paraId="68950E62" w14:textId="77777777" w:rsidR="009E5948" w:rsidRDefault="009E5948">
            <w:pPr>
              <w:widowControl w:val="0"/>
              <w:rPr>
                <w:sz w:val="20"/>
                <w:szCs w:val="20"/>
              </w:rPr>
            </w:pPr>
          </w:p>
        </w:tc>
        <w:tc>
          <w:tcPr>
            <w:tcW w:w="847" w:type="dxa"/>
            <w:vMerge/>
          </w:tcPr>
          <w:p w14:paraId="68950E63" w14:textId="77777777" w:rsidR="009E5948" w:rsidRDefault="009E5948">
            <w:pPr>
              <w:widowControl w:val="0"/>
              <w:rPr>
                <w:sz w:val="20"/>
                <w:szCs w:val="20"/>
              </w:rPr>
            </w:pPr>
          </w:p>
        </w:tc>
        <w:tc>
          <w:tcPr>
            <w:tcW w:w="2256" w:type="dxa"/>
            <w:gridSpan w:val="3"/>
          </w:tcPr>
          <w:p w14:paraId="68950E64" w14:textId="77777777" w:rsidR="009E5948" w:rsidRDefault="00514111">
            <w:pPr>
              <w:rPr>
                <w:sz w:val="20"/>
                <w:szCs w:val="20"/>
              </w:rPr>
            </w:pPr>
            <w:r>
              <w:rPr>
                <w:sz w:val="20"/>
                <w:szCs w:val="20"/>
              </w:rPr>
              <w:t>Phase 1</w:t>
            </w:r>
          </w:p>
        </w:tc>
        <w:tc>
          <w:tcPr>
            <w:tcW w:w="2267" w:type="dxa"/>
            <w:gridSpan w:val="3"/>
            <w:shd w:val="clear" w:color="auto" w:fill="F9CB9C"/>
          </w:tcPr>
          <w:p w14:paraId="68950E65" w14:textId="77777777" w:rsidR="009E5948" w:rsidRDefault="00514111">
            <w:pPr>
              <w:rPr>
                <w:rFonts w:ascii="Calibri" w:eastAsia="Calibri" w:hAnsi="Calibri" w:cs="Calibri"/>
              </w:rPr>
            </w:pPr>
            <w:r>
              <w:rPr>
                <w:rFonts w:ascii="Calibri" w:eastAsia="Calibri" w:hAnsi="Calibri" w:cs="Calibri"/>
              </w:rPr>
              <w:t>Phase 2</w:t>
            </w:r>
          </w:p>
        </w:tc>
        <w:tc>
          <w:tcPr>
            <w:tcW w:w="2542" w:type="dxa"/>
            <w:gridSpan w:val="3"/>
          </w:tcPr>
          <w:p w14:paraId="68950E66" w14:textId="77777777" w:rsidR="009E5948" w:rsidRDefault="00514111">
            <w:pPr>
              <w:rPr>
                <w:sz w:val="20"/>
                <w:szCs w:val="20"/>
              </w:rPr>
            </w:pPr>
            <w:r>
              <w:rPr>
                <w:sz w:val="20"/>
                <w:szCs w:val="20"/>
              </w:rPr>
              <w:t>Phase 3</w:t>
            </w:r>
          </w:p>
        </w:tc>
      </w:tr>
      <w:tr w:rsidR="009E5948" w14:paraId="68950E7A" w14:textId="77777777">
        <w:tc>
          <w:tcPr>
            <w:tcW w:w="1104" w:type="dxa"/>
            <w:vMerge w:val="restart"/>
          </w:tcPr>
          <w:p w14:paraId="68950E68" w14:textId="77777777" w:rsidR="009E5948" w:rsidRDefault="00514111">
            <w:pPr>
              <w:rPr>
                <w:rFonts w:ascii="Calibri" w:eastAsia="Calibri" w:hAnsi="Calibri" w:cs="Calibri"/>
              </w:rPr>
            </w:pPr>
            <w:r>
              <w:rPr>
                <w:rFonts w:ascii="Calibri" w:eastAsia="Calibri" w:hAnsi="Calibri" w:cs="Calibri"/>
              </w:rPr>
              <w:t>Teachers</w:t>
            </w:r>
          </w:p>
          <w:p w14:paraId="68950E69" w14:textId="77777777" w:rsidR="009E5948" w:rsidRDefault="009E5948">
            <w:pPr>
              <w:rPr>
                <w:rFonts w:ascii="Calibri" w:eastAsia="Calibri" w:hAnsi="Calibri" w:cs="Calibri"/>
              </w:rPr>
            </w:pPr>
          </w:p>
        </w:tc>
        <w:tc>
          <w:tcPr>
            <w:tcW w:w="847" w:type="dxa"/>
          </w:tcPr>
          <w:p w14:paraId="68950E6A" w14:textId="77777777" w:rsidR="009E5948" w:rsidRDefault="00514111">
            <w:pPr>
              <w:rPr>
                <w:rFonts w:ascii="Calibri" w:eastAsia="Calibri" w:hAnsi="Calibri" w:cs="Calibri"/>
              </w:rPr>
            </w:pPr>
            <w:r>
              <w:rPr>
                <w:rFonts w:ascii="Calibri" w:eastAsia="Calibri" w:hAnsi="Calibri" w:cs="Calibri"/>
              </w:rPr>
              <w:t>Less than 15 days</w:t>
            </w:r>
          </w:p>
        </w:tc>
        <w:tc>
          <w:tcPr>
            <w:tcW w:w="978" w:type="dxa"/>
            <w:vMerge w:val="restart"/>
          </w:tcPr>
          <w:p w14:paraId="68950E6B" w14:textId="77777777" w:rsidR="009E5948" w:rsidRDefault="009E5948">
            <w:pPr>
              <w:rPr>
                <w:sz w:val="20"/>
                <w:szCs w:val="20"/>
              </w:rPr>
            </w:pPr>
          </w:p>
          <w:p w14:paraId="68950E6C" w14:textId="77777777" w:rsidR="009E5948" w:rsidRDefault="009E5948">
            <w:pPr>
              <w:rPr>
                <w:sz w:val="20"/>
                <w:szCs w:val="20"/>
              </w:rPr>
            </w:pPr>
          </w:p>
          <w:p w14:paraId="68950E6D" w14:textId="77777777" w:rsidR="009E5948" w:rsidRDefault="009E5948">
            <w:pPr>
              <w:rPr>
                <w:sz w:val="20"/>
                <w:szCs w:val="20"/>
              </w:rPr>
            </w:pPr>
          </w:p>
          <w:p w14:paraId="68950E6E" w14:textId="77777777" w:rsidR="009E5948" w:rsidRDefault="00514111">
            <w:pPr>
              <w:rPr>
                <w:sz w:val="20"/>
                <w:szCs w:val="20"/>
              </w:rPr>
            </w:pPr>
            <w:r>
              <w:rPr>
                <w:sz w:val="20"/>
                <w:szCs w:val="20"/>
              </w:rPr>
              <w:t>Number of courses completed</w:t>
            </w:r>
          </w:p>
          <w:p w14:paraId="68950E6F" w14:textId="77777777" w:rsidR="009E5948" w:rsidRDefault="009E5948">
            <w:pPr>
              <w:rPr>
                <w:sz w:val="20"/>
                <w:szCs w:val="20"/>
              </w:rPr>
            </w:pPr>
          </w:p>
        </w:tc>
        <w:tc>
          <w:tcPr>
            <w:tcW w:w="584" w:type="dxa"/>
            <w:vAlign w:val="bottom"/>
          </w:tcPr>
          <w:p w14:paraId="68950E70" w14:textId="77777777" w:rsidR="009E5948" w:rsidRDefault="00514111">
            <w:pPr>
              <w:rPr>
                <w:rFonts w:ascii="Calibri" w:eastAsia="Calibri" w:hAnsi="Calibri" w:cs="Calibri"/>
              </w:rPr>
            </w:pPr>
            <w:r>
              <w:rPr>
                <w:sz w:val="20"/>
                <w:szCs w:val="20"/>
              </w:rPr>
              <w:t>5878</w:t>
            </w:r>
          </w:p>
        </w:tc>
        <w:tc>
          <w:tcPr>
            <w:tcW w:w="694" w:type="dxa"/>
            <w:vAlign w:val="bottom"/>
          </w:tcPr>
          <w:p w14:paraId="68950E71" w14:textId="77777777" w:rsidR="009E5948" w:rsidRDefault="00514111">
            <w:pPr>
              <w:rPr>
                <w:rFonts w:ascii="Calibri" w:eastAsia="Calibri" w:hAnsi="Calibri" w:cs="Calibri"/>
              </w:rPr>
            </w:pPr>
            <w:r>
              <w:rPr>
                <w:sz w:val="20"/>
                <w:szCs w:val="20"/>
              </w:rPr>
              <w:t>6.8</w:t>
            </w:r>
          </w:p>
        </w:tc>
        <w:tc>
          <w:tcPr>
            <w:tcW w:w="989" w:type="dxa"/>
            <w:vMerge w:val="restart"/>
            <w:shd w:val="clear" w:color="auto" w:fill="F9CB9C"/>
          </w:tcPr>
          <w:p w14:paraId="68950E72" w14:textId="77777777" w:rsidR="009E5948" w:rsidRDefault="00514111">
            <w:pPr>
              <w:rPr>
                <w:rFonts w:ascii="Calibri" w:eastAsia="Calibri" w:hAnsi="Calibri" w:cs="Calibri"/>
              </w:rPr>
            </w:pPr>
            <w:r>
              <w:rPr>
                <w:rFonts w:ascii="Calibri" w:eastAsia="Calibri" w:hAnsi="Calibri" w:cs="Calibri"/>
              </w:rPr>
              <w:t xml:space="preserve">Number of ways of learning navigation </w:t>
            </w:r>
          </w:p>
          <w:p w14:paraId="68950E73" w14:textId="77777777" w:rsidR="009E5948" w:rsidRDefault="009E5948">
            <w:pPr>
              <w:rPr>
                <w:rFonts w:ascii="Calibri" w:eastAsia="Calibri" w:hAnsi="Calibri" w:cs="Calibri"/>
              </w:rPr>
            </w:pPr>
          </w:p>
        </w:tc>
        <w:tc>
          <w:tcPr>
            <w:tcW w:w="584" w:type="dxa"/>
            <w:shd w:val="clear" w:color="auto" w:fill="F9CB9C"/>
            <w:vAlign w:val="bottom"/>
          </w:tcPr>
          <w:p w14:paraId="68950E74" w14:textId="77777777" w:rsidR="009E5948" w:rsidRDefault="00514111">
            <w:pPr>
              <w:rPr>
                <w:rFonts w:ascii="Calibri" w:eastAsia="Calibri" w:hAnsi="Calibri" w:cs="Calibri"/>
              </w:rPr>
            </w:pPr>
            <w:r>
              <w:rPr>
                <w:sz w:val="20"/>
                <w:szCs w:val="20"/>
              </w:rPr>
              <w:t>1970</w:t>
            </w:r>
          </w:p>
        </w:tc>
        <w:tc>
          <w:tcPr>
            <w:tcW w:w="694" w:type="dxa"/>
            <w:shd w:val="clear" w:color="auto" w:fill="F9CB9C"/>
            <w:vAlign w:val="bottom"/>
          </w:tcPr>
          <w:p w14:paraId="68950E75" w14:textId="77777777" w:rsidR="009E5948" w:rsidRDefault="00514111">
            <w:pPr>
              <w:rPr>
                <w:rFonts w:ascii="Calibri" w:eastAsia="Calibri" w:hAnsi="Calibri" w:cs="Calibri"/>
              </w:rPr>
            </w:pPr>
            <w:r>
              <w:rPr>
                <w:sz w:val="20"/>
                <w:szCs w:val="20"/>
              </w:rPr>
              <w:t>3.9</w:t>
            </w:r>
          </w:p>
        </w:tc>
        <w:tc>
          <w:tcPr>
            <w:tcW w:w="989" w:type="dxa"/>
            <w:vMerge w:val="restart"/>
          </w:tcPr>
          <w:p w14:paraId="68950E76" w14:textId="77777777" w:rsidR="009E5948" w:rsidRDefault="00514111">
            <w:pPr>
              <w:rPr>
                <w:rFonts w:ascii="Calibri" w:eastAsia="Calibri" w:hAnsi="Calibri" w:cs="Calibri"/>
              </w:rPr>
            </w:pPr>
            <w:r>
              <w:rPr>
                <w:rFonts w:ascii="Calibri" w:eastAsia="Calibri" w:hAnsi="Calibri" w:cs="Calibri"/>
              </w:rPr>
              <w:t>Number of ways of learning navigation</w:t>
            </w:r>
          </w:p>
          <w:p w14:paraId="68950E77" w14:textId="77777777" w:rsidR="009E5948" w:rsidRDefault="00514111">
            <w:pPr>
              <w:rPr>
                <w:rFonts w:ascii="Calibri" w:eastAsia="Calibri" w:hAnsi="Calibri" w:cs="Calibri"/>
              </w:rPr>
            </w:pPr>
            <w:r>
              <w:rPr>
                <w:rFonts w:ascii="Calibri" w:eastAsia="Calibri" w:hAnsi="Calibri" w:cs="Calibri"/>
              </w:rPr>
              <w:t xml:space="preserve"> </w:t>
            </w:r>
          </w:p>
        </w:tc>
        <w:tc>
          <w:tcPr>
            <w:tcW w:w="859" w:type="dxa"/>
            <w:vAlign w:val="bottom"/>
          </w:tcPr>
          <w:p w14:paraId="68950E78" w14:textId="77777777" w:rsidR="009E5948" w:rsidRDefault="00514111">
            <w:pPr>
              <w:rPr>
                <w:sz w:val="20"/>
                <w:szCs w:val="20"/>
              </w:rPr>
            </w:pPr>
            <w:r>
              <w:rPr>
                <w:sz w:val="20"/>
                <w:szCs w:val="20"/>
              </w:rPr>
              <w:t>2462</w:t>
            </w:r>
          </w:p>
        </w:tc>
        <w:tc>
          <w:tcPr>
            <w:tcW w:w="694" w:type="dxa"/>
            <w:vAlign w:val="bottom"/>
          </w:tcPr>
          <w:p w14:paraId="68950E79" w14:textId="77777777" w:rsidR="009E5948" w:rsidRDefault="00514111">
            <w:pPr>
              <w:rPr>
                <w:sz w:val="20"/>
                <w:szCs w:val="20"/>
              </w:rPr>
            </w:pPr>
            <w:r>
              <w:rPr>
                <w:sz w:val="20"/>
                <w:szCs w:val="20"/>
              </w:rPr>
              <w:t>3.9</w:t>
            </w:r>
          </w:p>
        </w:tc>
      </w:tr>
      <w:tr w:rsidR="009E5948" w14:paraId="68950E86" w14:textId="77777777">
        <w:tc>
          <w:tcPr>
            <w:tcW w:w="1104" w:type="dxa"/>
            <w:vMerge/>
          </w:tcPr>
          <w:p w14:paraId="68950E7B" w14:textId="77777777" w:rsidR="009E5948" w:rsidRDefault="009E5948">
            <w:pPr>
              <w:widowControl w:val="0"/>
              <w:rPr>
                <w:sz w:val="20"/>
                <w:szCs w:val="20"/>
              </w:rPr>
            </w:pPr>
          </w:p>
        </w:tc>
        <w:tc>
          <w:tcPr>
            <w:tcW w:w="847" w:type="dxa"/>
          </w:tcPr>
          <w:p w14:paraId="68950E7C" w14:textId="77777777" w:rsidR="009E5948" w:rsidRDefault="00514111">
            <w:pPr>
              <w:rPr>
                <w:rFonts w:ascii="Calibri" w:eastAsia="Calibri" w:hAnsi="Calibri" w:cs="Calibri"/>
              </w:rPr>
            </w:pPr>
            <w:r>
              <w:rPr>
                <w:rFonts w:ascii="Calibri" w:eastAsia="Calibri" w:hAnsi="Calibri" w:cs="Calibri"/>
              </w:rPr>
              <w:t xml:space="preserve">at </w:t>
            </w:r>
            <w:proofErr w:type="gramStart"/>
            <w:r>
              <w:rPr>
                <w:rFonts w:ascii="Calibri" w:eastAsia="Calibri" w:hAnsi="Calibri" w:cs="Calibri"/>
              </w:rPr>
              <w:t>least  15</w:t>
            </w:r>
            <w:proofErr w:type="gramEnd"/>
            <w:r>
              <w:rPr>
                <w:rFonts w:ascii="Calibri" w:eastAsia="Calibri" w:hAnsi="Calibri" w:cs="Calibri"/>
              </w:rPr>
              <w:t xml:space="preserve"> days</w:t>
            </w:r>
          </w:p>
        </w:tc>
        <w:tc>
          <w:tcPr>
            <w:tcW w:w="978" w:type="dxa"/>
            <w:vMerge/>
          </w:tcPr>
          <w:p w14:paraId="68950E7D" w14:textId="77777777" w:rsidR="009E5948" w:rsidRDefault="009E5948">
            <w:pPr>
              <w:widowControl w:val="0"/>
              <w:rPr>
                <w:rFonts w:ascii="Calibri" w:eastAsia="Calibri" w:hAnsi="Calibri" w:cs="Calibri"/>
              </w:rPr>
            </w:pPr>
          </w:p>
        </w:tc>
        <w:tc>
          <w:tcPr>
            <w:tcW w:w="584" w:type="dxa"/>
            <w:vAlign w:val="bottom"/>
          </w:tcPr>
          <w:p w14:paraId="68950E7E" w14:textId="77777777" w:rsidR="009E5948" w:rsidRDefault="00514111">
            <w:pPr>
              <w:rPr>
                <w:rFonts w:ascii="Calibri" w:eastAsia="Calibri" w:hAnsi="Calibri" w:cs="Calibri"/>
              </w:rPr>
            </w:pPr>
            <w:r>
              <w:rPr>
                <w:sz w:val="20"/>
                <w:szCs w:val="20"/>
              </w:rPr>
              <w:t>1691</w:t>
            </w:r>
          </w:p>
        </w:tc>
        <w:tc>
          <w:tcPr>
            <w:tcW w:w="694" w:type="dxa"/>
            <w:vAlign w:val="bottom"/>
          </w:tcPr>
          <w:p w14:paraId="68950E7F" w14:textId="77777777" w:rsidR="009E5948" w:rsidRDefault="00514111">
            <w:pPr>
              <w:rPr>
                <w:rFonts w:ascii="Calibri" w:eastAsia="Calibri" w:hAnsi="Calibri" w:cs="Calibri"/>
              </w:rPr>
            </w:pPr>
            <w:r>
              <w:rPr>
                <w:sz w:val="20"/>
                <w:szCs w:val="20"/>
              </w:rPr>
              <w:t>7.3</w:t>
            </w:r>
          </w:p>
        </w:tc>
        <w:tc>
          <w:tcPr>
            <w:tcW w:w="989" w:type="dxa"/>
            <w:vMerge/>
            <w:shd w:val="clear" w:color="auto" w:fill="F9CB9C"/>
          </w:tcPr>
          <w:p w14:paraId="68950E80" w14:textId="77777777" w:rsidR="009E5948" w:rsidRDefault="009E5948">
            <w:pPr>
              <w:widowControl w:val="0"/>
              <w:rPr>
                <w:rFonts w:ascii="Calibri" w:eastAsia="Calibri" w:hAnsi="Calibri" w:cs="Calibri"/>
              </w:rPr>
            </w:pPr>
          </w:p>
        </w:tc>
        <w:tc>
          <w:tcPr>
            <w:tcW w:w="584" w:type="dxa"/>
            <w:shd w:val="clear" w:color="auto" w:fill="F9CB9C"/>
            <w:vAlign w:val="bottom"/>
          </w:tcPr>
          <w:p w14:paraId="68950E81" w14:textId="77777777" w:rsidR="009E5948" w:rsidRDefault="00514111">
            <w:pPr>
              <w:rPr>
                <w:rFonts w:ascii="Calibri" w:eastAsia="Calibri" w:hAnsi="Calibri" w:cs="Calibri"/>
              </w:rPr>
            </w:pPr>
            <w:r>
              <w:rPr>
                <w:sz w:val="20"/>
                <w:szCs w:val="20"/>
              </w:rPr>
              <w:t>714</w:t>
            </w:r>
          </w:p>
        </w:tc>
        <w:tc>
          <w:tcPr>
            <w:tcW w:w="694" w:type="dxa"/>
            <w:shd w:val="clear" w:color="auto" w:fill="F9CB9C"/>
            <w:vAlign w:val="bottom"/>
          </w:tcPr>
          <w:p w14:paraId="68950E82" w14:textId="77777777" w:rsidR="009E5948" w:rsidRDefault="00514111">
            <w:pPr>
              <w:rPr>
                <w:rFonts w:ascii="Calibri" w:eastAsia="Calibri" w:hAnsi="Calibri" w:cs="Calibri"/>
              </w:rPr>
            </w:pPr>
            <w:r>
              <w:rPr>
                <w:sz w:val="20"/>
                <w:szCs w:val="20"/>
              </w:rPr>
              <w:t>4.1</w:t>
            </w:r>
          </w:p>
        </w:tc>
        <w:tc>
          <w:tcPr>
            <w:tcW w:w="989" w:type="dxa"/>
            <w:vMerge/>
          </w:tcPr>
          <w:p w14:paraId="68950E83" w14:textId="77777777" w:rsidR="009E5948" w:rsidRDefault="009E5948">
            <w:pPr>
              <w:widowControl w:val="0"/>
              <w:rPr>
                <w:rFonts w:ascii="Calibri" w:eastAsia="Calibri" w:hAnsi="Calibri" w:cs="Calibri"/>
              </w:rPr>
            </w:pPr>
          </w:p>
        </w:tc>
        <w:tc>
          <w:tcPr>
            <w:tcW w:w="859" w:type="dxa"/>
            <w:vAlign w:val="bottom"/>
          </w:tcPr>
          <w:p w14:paraId="68950E84" w14:textId="77777777" w:rsidR="009E5948" w:rsidRDefault="00514111">
            <w:pPr>
              <w:rPr>
                <w:sz w:val="20"/>
                <w:szCs w:val="20"/>
              </w:rPr>
            </w:pPr>
            <w:r>
              <w:rPr>
                <w:sz w:val="20"/>
                <w:szCs w:val="20"/>
              </w:rPr>
              <w:t>1093</w:t>
            </w:r>
          </w:p>
        </w:tc>
        <w:tc>
          <w:tcPr>
            <w:tcW w:w="694" w:type="dxa"/>
            <w:vAlign w:val="bottom"/>
          </w:tcPr>
          <w:p w14:paraId="68950E85" w14:textId="77777777" w:rsidR="009E5948" w:rsidRDefault="00514111">
            <w:pPr>
              <w:rPr>
                <w:sz w:val="20"/>
                <w:szCs w:val="20"/>
              </w:rPr>
            </w:pPr>
            <w:r>
              <w:rPr>
                <w:sz w:val="20"/>
                <w:szCs w:val="20"/>
              </w:rPr>
              <w:t>4.1</w:t>
            </w:r>
          </w:p>
        </w:tc>
      </w:tr>
      <w:tr w:rsidR="009E5948" w14:paraId="68950E97" w14:textId="77777777">
        <w:trPr>
          <w:trHeight w:val="400"/>
        </w:trPr>
        <w:tc>
          <w:tcPr>
            <w:tcW w:w="1104" w:type="dxa"/>
            <w:vMerge w:val="restart"/>
          </w:tcPr>
          <w:p w14:paraId="68950E87" w14:textId="77777777" w:rsidR="009E5948" w:rsidRDefault="00514111">
            <w:pPr>
              <w:rPr>
                <w:rFonts w:ascii="Calibri" w:eastAsia="Calibri" w:hAnsi="Calibri" w:cs="Calibri"/>
              </w:rPr>
            </w:pPr>
            <w:r>
              <w:rPr>
                <w:rFonts w:ascii="Calibri" w:eastAsia="Calibri" w:hAnsi="Calibri" w:cs="Calibri"/>
              </w:rPr>
              <w:t>HMs</w:t>
            </w:r>
          </w:p>
          <w:p w14:paraId="68950E88" w14:textId="77777777" w:rsidR="009E5948" w:rsidRDefault="009E5948">
            <w:pPr>
              <w:rPr>
                <w:rFonts w:ascii="Calibri" w:eastAsia="Calibri" w:hAnsi="Calibri" w:cs="Calibri"/>
              </w:rPr>
            </w:pPr>
          </w:p>
        </w:tc>
        <w:tc>
          <w:tcPr>
            <w:tcW w:w="847" w:type="dxa"/>
          </w:tcPr>
          <w:p w14:paraId="68950E89" w14:textId="77777777" w:rsidR="009E5948" w:rsidRDefault="00514111">
            <w:pPr>
              <w:rPr>
                <w:rFonts w:ascii="Calibri" w:eastAsia="Calibri" w:hAnsi="Calibri" w:cs="Calibri"/>
              </w:rPr>
            </w:pPr>
            <w:r>
              <w:rPr>
                <w:rFonts w:ascii="Calibri" w:eastAsia="Calibri" w:hAnsi="Calibri" w:cs="Calibri"/>
              </w:rPr>
              <w:t>Less than 15 days</w:t>
            </w:r>
          </w:p>
        </w:tc>
        <w:tc>
          <w:tcPr>
            <w:tcW w:w="978" w:type="dxa"/>
            <w:vMerge w:val="restart"/>
          </w:tcPr>
          <w:p w14:paraId="68950E8A" w14:textId="77777777" w:rsidR="009E5948" w:rsidRDefault="009E5948">
            <w:pPr>
              <w:rPr>
                <w:sz w:val="20"/>
                <w:szCs w:val="20"/>
              </w:rPr>
            </w:pPr>
          </w:p>
          <w:p w14:paraId="68950E8B" w14:textId="77777777" w:rsidR="009E5948" w:rsidRDefault="00514111">
            <w:pPr>
              <w:rPr>
                <w:sz w:val="20"/>
                <w:szCs w:val="20"/>
              </w:rPr>
            </w:pPr>
            <w:r>
              <w:rPr>
                <w:sz w:val="20"/>
                <w:szCs w:val="20"/>
              </w:rPr>
              <w:t>Number of courses completed</w:t>
            </w:r>
          </w:p>
          <w:p w14:paraId="68950E8C" w14:textId="77777777" w:rsidR="009E5948" w:rsidRDefault="009E5948">
            <w:pPr>
              <w:rPr>
                <w:sz w:val="20"/>
                <w:szCs w:val="20"/>
              </w:rPr>
            </w:pPr>
          </w:p>
          <w:p w14:paraId="68950E8D" w14:textId="77777777" w:rsidR="009E5948" w:rsidRDefault="009E5948">
            <w:pPr>
              <w:rPr>
                <w:sz w:val="20"/>
                <w:szCs w:val="20"/>
              </w:rPr>
            </w:pPr>
          </w:p>
        </w:tc>
        <w:tc>
          <w:tcPr>
            <w:tcW w:w="584" w:type="dxa"/>
            <w:vAlign w:val="bottom"/>
          </w:tcPr>
          <w:p w14:paraId="68950E8E" w14:textId="77777777" w:rsidR="009E5948" w:rsidRDefault="00514111">
            <w:pPr>
              <w:rPr>
                <w:sz w:val="20"/>
                <w:szCs w:val="20"/>
              </w:rPr>
            </w:pPr>
            <w:r>
              <w:rPr>
                <w:sz w:val="20"/>
                <w:szCs w:val="20"/>
              </w:rPr>
              <w:t>656</w:t>
            </w:r>
          </w:p>
        </w:tc>
        <w:tc>
          <w:tcPr>
            <w:tcW w:w="694" w:type="dxa"/>
            <w:vAlign w:val="bottom"/>
          </w:tcPr>
          <w:p w14:paraId="68950E8F" w14:textId="77777777" w:rsidR="009E5948" w:rsidRDefault="00514111">
            <w:pPr>
              <w:rPr>
                <w:sz w:val="20"/>
                <w:szCs w:val="20"/>
              </w:rPr>
            </w:pPr>
            <w:r>
              <w:rPr>
                <w:sz w:val="20"/>
                <w:szCs w:val="20"/>
              </w:rPr>
              <w:t>8.2</w:t>
            </w:r>
          </w:p>
        </w:tc>
        <w:tc>
          <w:tcPr>
            <w:tcW w:w="989" w:type="dxa"/>
            <w:vMerge w:val="restart"/>
            <w:shd w:val="clear" w:color="auto" w:fill="F9CB9C"/>
          </w:tcPr>
          <w:p w14:paraId="68950E90" w14:textId="77777777" w:rsidR="009E5948" w:rsidRDefault="009E5948">
            <w:pPr>
              <w:rPr>
                <w:strike/>
                <w:sz w:val="20"/>
                <w:szCs w:val="20"/>
              </w:rPr>
            </w:pPr>
          </w:p>
        </w:tc>
        <w:tc>
          <w:tcPr>
            <w:tcW w:w="584" w:type="dxa"/>
            <w:shd w:val="clear" w:color="auto" w:fill="F9CB9C"/>
          </w:tcPr>
          <w:p w14:paraId="68950E91" w14:textId="77777777" w:rsidR="009E5948" w:rsidRDefault="009E5948">
            <w:pPr>
              <w:rPr>
                <w:strike/>
                <w:sz w:val="20"/>
                <w:szCs w:val="20"/>
              </w:rPr>
            </w:pPr>
          </w:p>
        </w:tc>
        <w:tc>
          <w:tcPr>
            <w:tcW w:w="694" w:type="dxa"/>
            <w:shd w:val="clear" w:color="auto" w:fill="F9CB9C"/>
          </w:tcPr>
          <w:p w14:paraId="68950E92" w14:textId="77777777" w:rsidR="009E5948" w:rsidRDefault="009E5948">
            <w:pPr>
              <w:rPr>
                <w:strike/>
                <w:sz w:val="20"/>
                <w:szCs w:val="20"/>
              </w:rPr>
            </w:pPr>
          </w:p>
        </w:tc>
        <w:tc>
          <w:tcPr>
            <w:tcW w:w="989" w:type="dxa"/>
            <w:vMerge w:val="restart"/>
          </w:tcPr>
          <w:p w14:paraId="68950E93" w14:textId="77777777" w:rsidR="009E5948" w:rsidRDefault="00514111">
            <w:pPr>
              <w:rPr>
                <w:rFonts w:ascii="Calibri" w:eastAsia="Calibri" w:hAnsi="Calibri" w:cs="Calibri"/>
              </w:rPr>
            </w:pPr>
            <w:r>
              <w:rPr>
                <w:rFonts w:ascii="Calibri" w:eastAsia="Calibri" w:hAnsi="Calibri" w:cs="Calibri"/>
              </w:rPr>
              <w:t>Number of ways of learning navigation</w:t>
            </w:r>
          </w:p>
          <w:p w14:paraId="68950E94" w14:textId="77777777" w:rsidR="009E5948" w:rsidRDefault="009E5948">
            <w:pPr>
              <w:rPr>
                <w:sz w:val="20"/>
                <w:szCs w:val="20"/>
              </w:rPr>
            </w:pPr>
          </w:p>
        </w:tc>
        <w:tc>
          <w:tcPr>
            <w:tcW w:w="859" w:type="dxa"/>
          </w:tcPr>
          <w:p w14:paraId="68950E95" w14:textId="77777777" w:rsidR="009E5948" w:rsidRDefault="00514111">
            <w:pPr>
              <w:rPr>
                <w:sz w:val="20"/>
                <w:szCs w:val="20"/>
              </w:rPr>
            </w:pPr>
            <w:r>
              <w:rPr>
                <w:sz w:val="20"/>
                <w:szCs w:val="20"/>
              </w:rPr>
              <w:t>567</w:t>
            </w:r>
          </w:p>
        </w:tc>
        <w:tc>
          <w:tcPr>
            <w:tcW w:w="694" w:type="dxa"/>
          </w:tcPr>
          <w:p w14:paraId="68950E96" w14:textId="77777777" w:rsidR="009E5948" w:rsidRDefault="00514111">
            <w:pPr>
              <w:rPr>
                <w:sz w:val="20"/>
                <w:szCs w:val="20"/>
              </w:rPr>
            </w:pPr>
            <w:r>
              <w:rPr>
                <w:sz w:val="20"/>
                <w:szCs w:val="20"/>
              </w:rPr>
              <w:t>3.9</w:t>
            </w:r>
          </w:p>
        </w:tc>
      </w:tr>
      <w:tr w:rsidR="009E5948" w14:paraId="68950EA3" w14:textId="77777777">
        <w:trPr>
          <w:trHeight w:val="400"/>
        </w:trPr>
        <w:tc>
          <w:tcPr>
            <w:tcW w:w="1104" w:type="dxa"/>
            <w:vMerge/>
          </w:tcPr>
          <w:p w14:paraId="68950E98" w14:textId="77777777" w:rsidR="009E5948" w:rsidRDefault="009E5948">
            <w:pPr>
              <w:widowControl w:val="0"/>
              <w:rPr>
                <w:sz w:val="20"/>
                <w:szCs w:val="20"/>
              </w:rPr>
            </w:pPr>
          </w:p>
        </w:tc>
        <w:tc>
          <w:tcPr>
            <w:tcW w:w="847" w:type="dxa"/>
          </w:tcPr>
          <w:p w14:paraId="68950E99" w14:textId="77777777" w:rsidR="009E5948" w:rsidRDefault="00514111">
            <w:pPr>
              <w:rPr>
                <w:rFonts w:ascii="Calibri" w:eastAsia="Calibri" w:hAnsi="Calibri" w:cs="Calibri"/>
              </w:rPr>
            </w:pPr>
            <w:r>
              <w:rPr>
                <w:rFonts w:ascii="Calibri" w:eastAsia="Calibri" w:hAnsi="Calibri" w:cs="Calibri"/>
              </w:rPr>
              <w:t>More than 15 days</w:t>
            </w:r>
          </w:p>
        </w:tc>
        <w:tc>
          <w:tcPr>
            <w:tcW w:w="978" w:type="dxa"/>
            <w:vMerge/>
          </w:tcPr>
          <w:p w14:paraId="68950E9A" w14:textId="77777777" w:rsidR="009E5948" w:rsidRDefault="009E5948">
            <w:pPr>
              <w:widowControl w:val="0"/>
              <w:rPr>
                <w:rFonts w:ascii="Calibri" w:eastAsia="Calibri" w:hAnsi="Calibri" w:cs="Calibri"/>
              </w:rPr>
            </w:pPr>
          </w:p>
        </w:tc>
        <w:tc>
          <w:tcPr>
            <w:tcW w:w="584" w:type="dxa"/>
            <w:vAlign w:val="bottom"/>
          </w:tcPr>
          <w:p w14:paraId="68950E9B" w14:textId="77777777" w:rsidR="009E5948" w:rsidRDefault="00514111">
            <w:pPr>
              <w:rPr>
                <w:sz w:val="20"/>
                <w:szCs w:val="20"/>
              </w:rPr>
            </w:pPr>
            <w:r>
              <w:rPr>
                <w:sz w:val="20"/>
                <w:szCs w:val="20"/>
              </w:rPr>
              <w:t>162</w:t>
            </w:r>
          </w:p>
        </w:tc>
        <w:tc>
          <w:tcPr>
            <w:tcW w:w="694" w:type="dxa"/>
            <w:vAlign w:val="bottom"/>
          </w:tcPr>
          <w:p w14:paraId="68950E9C" w14:textId="77777777" w:rsidR="009E5948" w:rsidRDefault="00514111">
            <w:pPr>
              <w:rPr>
                <w:sz w:val="20"/>
                <w:szCs w:val="20"/>
              </w:rPr>
            </w:pPr>
            <w:r>
              <w:rPr>
                <w:sz w:val="20"/>
                <w:szCs w:val="20"/>
              </w:rPr>
              <w:t>9.6</w:t>
            </w:r>
          </w:p>
        </w:tc>
        <w:tc>
          <w:tcPr>
            <w:tcW w:w="989" w:type="dxa"/>
            <w:vMerge/>
            <w:shd w:val="clear" w:color="auto" w:fill="F9CB9C"/>
          </w:tcPr>
          <w:p w14:paraId="68950E9D" w14:textId="77777777" w:rsidR="009E5948" w:rsidRDefault="009E5948">
            <w:pPr>
              <w:widowControl w:val="0"/>
              <w:rPr>
                <w:sz w:val="20"/>
                <w:szCs w:val="20"/>
              </w:rPr>
            </w:pPr>
          </w:p>
        </w:tc>
        <w:tc>
          <w:tcPr>
            <w:tcW w:w="584" w:type="dxa"/>
            <w:shd w:val="clear" w:color="auto" w:fill="F9CB9C"/>
          </w:tcPr>
          <w:p w14:paraId="68950E9E" w14:textId="77777777" w:rsidR="009E5948" w:rsidRDefault="009E5948">
            <w:pPr>
              <w:rPr>
                <w:strike/>
                <w:sz w:val="20"/>
                <w:szCs w:val="20"/>
              </w:rPr>
            </w:pPr>
          </w:p>
        </w:tc>
        <w:tc>
          <w:tcPr>
            <w:tcW w:w="694" w:type="dxa"/>
            <w:shd w:val="clear" w:color="auto" w:fill="F9CB9C"/>
          </w:tcPr>
          <w:p w14:paraId="68950E9F" w14:textId="77777777" w:rsidR="009E5948" w:rsidRDefault="009E5948">
            <w:pPr>
              <w:rPr>
                <w:strike/>
                <w:sz w:val="20"/>
                <w:szCs w:val="20"/>
              </w:rPr>
            </w:pPr>
          </w:p>
        </w:tc>
        <w:tc>
          <w:tcPr>
            <w:tcW w:w="989" w:type="dxa"/>
            <w:vMerge/>
          </w:tcPr>
          <w:p w14:paraId="68950EA0" w14:textId="77777777" w:rsidR="009E5948" w:rsidRDefault="009E5948">
            <w:pPr>
              <w:rPr>
                <w:sz w:val="20"/>
                <w:szCs w:val="20"/>
              </w:rPr>
            </w:pPr>
          </w:p>
        </w:tc>
        <w:tc>
          <w:tcPr>
            <w:tcW w:w="859" w:type="dxa"/>
          </w:tcPr>
          <w:p w14:paraId="68950EA1" w14:textId="77777777" w:rsidR="009E5948" w:rsidRDefault="00514111">
            <w:pPr>
              <w:rPr>
                <w:sz w:val="20"/>
                <w:szCs w:val="20"/>
              </w:rPr>
            </w:pPr>
            <w:r>
              <w:rPr>
                <w:sz w:val="20"/>
                <w:szCs w:val="20"/>
              </w:rPr>
              <w:t>235</w:t>
            </w:r>
          </w:p>
        </w:tc>
        <w:tc>
          <w:tcPr>
            <w:tcW w:w="694" w:type="dxa"/>
          </w:tcPr>
          <w:p w14:paraId="68950EA2" w14:textId="77777777" w:rsidR="009E5948" w:rsidRDefault="00514111">
            <w:pPr>
              <w:rPr>
                <w:sz w:val="20"/>
                <w:szCs w:val="20"/>
              </w:rPr>
            </w:pPr>
            <w:r>
              <w:rPr>
                <w:sz w:val="20"/>
                <w:szCs w:val="20"/>
              </w:rPr>
              <w:t>4.2</w:t>
            </w:r>
          </w:p>
        </w:tc>
      </w:tr>
      <w:tr w:rsidR="009E5948" w14:paraId="68950EA7" w14:textId="77777777">
        <w:tc>
          <w:tcPr>
            <w:tcW w:w="7463" w:type="dxa"/>
            <w:gridSpan w:val="9"/>
          </w:tcPr>
          <w:p w14:paraId="68950EA4" w14:textId="77777777" w:rsidR="009E5948" w:rsidRDefault="00514111">
            <w:pPr>
              <w:rPr>
                <w:rFonts w:ascii="Calibri" w:eastAsia="Calibri" w:hAnsi="Calibri" w:cs="Calibri"/>
              </w:rPr>
            </w:pPr>
            <w:r>
              <w:rPr>
                <w:rFonts w:ascii="Calibri" w:eastAsia="Calibri" w:hAnsi="Calibri" w:cs="Calibri"/>
              </w:rPr>
              <w:lastRenderedPageBreak/>
              <w:t>*Significant at p=0.05</w:t>
            </w:r>
          </w:p>
        </w:tc>
        <w:tc>
          <w:tcPr>
            <w:tcW w:w="859" w:type="dxa"/>
          </w:tcPr>
          <w:p w14:paraId="68950EA5" w14:textId="77777777" w:rsidR="009E5948" w:rsidRDefault="009E5948">
            <w:pPr>
              <w:rPr>
                <w:rFonts w:ascii="Calibri" w:eastAsia="Calibri" w:hAnsi="Calibri" w:cs="Calibri"/>
              </w:rPr>
            </w:pPr>
          </w:p>
        </w:tc>
        <w:tc>
          <w:tcPr>
            <w:tcW w:w="694" w:type="dxa"/>
          </w:tcPr>
          <w:p w14:paraId="68950EA6" w14:textId="77777777" w:rsidR="009E5948" w:rsidRDefault="009E5948">
            <w:pPr>
              <w:rPr>
                <w:rFonts w:ascii="Calibri" w:eastAsia="Calibri" w:hAnsi="Calibri" w:cs="Calibri"/>
              </w:rPr>
            </w:pPr>
          </w:p>
        </w:tc>
      </w:tr>
    </w:tbl>
    <w:p w14:paraId="68950EA8" w14:textId="77777777" w:rsidR="009E5948" w:rsidRDefault="009E5948">
      <w:pPr>
        <w:spacing w:after="160" w:line="259" w:lineRule="auto"/>
        <w:rPr>
          <w:rFonts w:ascii="Calibri" w:eastAsia="Calibri" w:hAnsi="Calibri" w:cs="Calibri"/>
        </w:rPr>
      </w:pPr>
    </w:p>
    <w:tbl>
      <w:tblPr>
        <w:tblStyle w:val="afd"/>
        <w:tblW w:w="903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0"/>
        <w:gridCol w:w="1140"/>
        <w:gridCol w:w="150"/>
        <w:gridCol w:w="630"/>
        <w:gridCol w:w="135"/>
        <w:gridCol w:w="1335"/>
        <w:gridCol w:w="1170"/>
        <w:gridCol w:w="120"/>
        <w:gridCol w:w="360"/>
        <w:gridCol w:w="165"/>
        <w:gridCol w:w="1905"/>
      </w:tblGrid>
      <w:tr w:rsidR="009E5948" w14:paraId="68950EAA" w14:textId="77777777" w:rsidTr="008172D1">
        <w:trPr>
          <w:trHeight w:val="745"/>
        </w:trPr>
        <w:tc>
          <w:tcPr>
            <w:tcW w:w="9030" w:type="dxa"/>
            <w:gridSpan w:val="11"/>
            <w:shd w:val="clear" w:color="auto" w:fill="DAEEF3" w:themeFill="accent5" w:themeFillTint="33"/>
          </w:tcPr>
          <w:p w14:paraId="68950EA9" w14:textId="78315E61" w:rsidR="009E5948" w:rsidRDefault="00514111">
            <w:pPr>
              <w:rPr>
                <w:sz w:val="20"/>
                <w:szCs w:val="20"/>
              </w:rPr>
            </w:pPr>
            <w:r>
              <w:rPr>
                <w:sz w:val="20"/>
                <w:szCs w:val="20"/>
              </w:rPr>
              <w:t>Table 2</w:t>
            </w:r>
            <w:r w:rsidR="00F9730A">
              <w:rPr>
                <w:sz w:val="20"/>
                <w:szCs w:val="20"/>
              </w:rPr>
              <w:t>4</w:t>
            </w:r>
            <w:r w:rsidR="008172D1">
              <w:rPr>
                <w:sz w:val="20"/>
                <w:szCs w:val="20"/>
              </w:rPr>
              <w:t xml:space="preserve">: </w:t>
            </w:r>
            <w:r>
              <w:rPr>
                <w:sz w:val="20"/>
                <w:szCs w:val="20"/>
              </w:rPr>
              <w:t>Variation in outputs by delay in receiving guideline about course</w:t>
            </w:r>
          </w:p>
        </w:tc>
      </w:tr>
      <w:tr w:rsidR="009E5948" w14:paraId="68950EAE" w14:textId="77777777">
        <w:trPr>
          <w:trHeight w:val="745"/>
        </w:trPr>
        <w:tc>
          <w:tcPr>
            <w:tcW w:w="1920" w:type="dxa"/>
          </w:tcPr>
          <w:p w14:paraId="68950EAB" w14:textId="77777777" w:rsidR="009E5948" w:rsidRDefault="00514111">
            <w:pPr>
              <w:rPr>
                <w:rFonts w:ascii="Calibri" w:eastAsia="Calibri" w:hAnsi="Calibri" w:cs="Calibri"/>
              </w:rPr>
            </w:pPr>
            <w:r>
              <w:rPr>
                <w:sz w:val="20"/>
                <w:szCs w:val="20"/>
              </w:rPr>
              <w:t>Input</w:t>
            </w:r>
          </w:p>
        </w:tc>
        <w:tc>
          <w:tcPr>
            <w:tcW w:w="3390" w:type="dxa"/>
            <w:gridSpan w:val="5"/>
          </w:tcPr>
          <w:p w14:paraId="68950EAC" w14:textId="77777777" w:rsidR="009E5948" w:rsidRDefault="00514111">
            <w:pPr>
              <w:rPr>
                <w:sz w:val="20"/>
                <w:szCs w:val="20"/>
              </w:rPr>
            </w:pPr>
            <w:r>
              <w:rPr>
                <w:sz w:val="20"/>
                <w:szCs w:val="20"/>
              </w:rPr>
              <w:t>Teachers</w:t>
            </w:r>
          </w:p>
        </w:tc>
        <w:tc>
          <w:tcPr>
            <w:tcW w:w="3720" w:type="dxa"/>
            <w:gridSpan w:val="5"/>
          </w:tcPr>
          <w:p w14:paraId="68950EAD" w14:textId="77777777" w:rsidR="009E5948" w:rsidRDefault="00514111">
            <w:pPr>
              <w:rPr>
                <w:sz w:val="20"/>
                <w:szCs w:val="20"/>
              </w:rPr>
            </w:pPr>
            <w:r>
              <w:rPr>
                <w:sz w:val="20"/>
                <w:szCs w:val="20"/>
              </w:rPr>
              <w:t>HM</w:t>
            </w:r>
          </w:p>
        </w:tc>
      </w:tr>
      <w:tr w:rsidR="009E5948" w14:paraId="68950EB6" w14:textId="77777777">
        <w:trPr>
          <w:trHeight w:val="745"/>
        </w:trPr>
        <w:tc>
          <w:tcPr>
            <w:tcW w:w="1920" w:type="dxa"/>
            <w:vMerge w:val="restart"/>
          </w:tcPr>
          <w:p w14:paraId="68950EAF" w14:textId="77777777" w:rsidR="009E5948" w:rsidRDefault="00514111">
            <w:pPr>
              <w:rPr>
                <w:rFonts w:ascii="Calibri" w:eastAsia="Calibri" w:hAnsi="Calibri" w:cs="Calibri"/>
              </w:rPr>
            </w:pPr>
            <w:r>
              <w:rPr>
                <w:rFonts w:ascii="Calibri" w:eastAsia="Calibri" w:hAnsi="Calibri" w:cs="Calibri"/>
              </w:rPr>
              <w:t>Delay in guideline shared (Input)</w:t>
            </w:r>
          </w:p>
        </w:tc>
        <w:tc>
          <w:tcPr>
            <w:tcW w:w="1290" w:type="dxa"/>
            <w:gridSpan w:val="2"/>
          </w:tcPr>
          <w:p w14:paraId="68950EB0" w14:textId="77777777" w:rsidR="009E5948" w:rsidRDefault="00514111">
            <w:pPr>
              <w:rPr>
                <w:sz w:val="20"/>
                <w:szCs w:val="20"/>
              </w:rPr>
            </w:pPr>
            <w:r>
              <w:rPr>
                <w:sz w:val="20"/>
                <w:szCs w:val="20"/>
              </w:rPr>
              <w:t>Output</w:t>
            </w:r>
          </w:p>
        </w:tc>
        <w:tc>
          <w:tcPr>
            <w:tcW w:w="630" w:type="dxa"/>
            <w:vAlign w:val="bottom"/>
          </w:tcPr>
          <w:p w14:paraId="68950EB1" w14:textId="77777777" w:rsidR="009E5948" w:rsidRDefault="00514111">
            <w:pPr>
              <w:rPr>
                <w:rFonts w:ascii="Calibri" w:eastAsia="Calibri" w:hAnsi="Calibri" w:cs="Calibri"/>
              </w:rPr>
            </w:pPr>
            <w:r>
              <w:rPr>
                <w:sz w:val="20"/>
                <w:szCs w:val="20"/>
              </w:rPr>
              <w:t>N</w:t>
            </w:r>
          </w:p>
        </w:tc>
        <w:tc>
          <w:tcPr>
            <w:tcW w:w="1470" w:type="dxa"/>
            <w:gridSpan w:val="2"/>
            <w:vAlign w:val="bottom"/>
          </w:tcPr>
          <w:p w14:paraId="68950EB2" w14:textId="77777777" w:rsidR="009E5948" w:rsidRDefault="00514111">
            <w:pPr>
              <w:rPr>
                <w:rFonts w:ascii="Calibri" w:eastAsia="Calibri" w:hAnsi="Calibri" w:cs="Calibri"/>
              </w:rPr>
            </w:pPr>
            <w:r>
              <w:rPr>
                <w:sz w:val="20"/>
                <w:szCs w:val="20"/>
              </w:rPr>
              <w:t>Mean*</w:t>
            </w:r>
          </w:p>
        </w:tc>
        <w:tc>
          <w:tcPr>
            <w:tcW w:w="1290" w:type="dxa"/>
            <w:gridSpan w:val="2"/>
          </w:tcPr>
          <w:p w14:paraId="68950EB3" w14:textId="77777777" w:rsidR="009E5948" w:rsidRDefault="00514111">
            <w:pPr>
              <w:rPr>
                <w:rFonts w:ascii="Calibri" w:eastAsia="Calibri" w:hAnsi="Calibri" w:cs="Calibri"/>
              </w:rPr>
            </w:pPr>
            <w:r>
              <w:rPr>
                <w:sz w:val="20"/>
                <w:szCs w:val="20"/>
              </w:rPr>
              <w:t>Output</w:t>
            </w:r>
          </w:p>
        </w:tc>
        <w:tc>
          <w:tcPr>
            <w:tcW w:w="360" w:type="dxa"/>
            <w:vAlign w:val="bottom"/>
          </w:tcPr>
          <w:p w14:paraId="68950EB4" w14:textId="77777777" w:rsidR="009E5948" w:rsidRDefault="00514111">
            <w:pPr>
              <w:rPr>
                <w:rFonts w:ascii="Calibri" w:eastAsia="Calibri" w:hAnsi="Calibri" w:cs="Calibri"/>
              </w:rPr>
            </w:pPr>
            <w:r>
              <w:rPr>
                <w:sz w:val="20"/>
                <w:szCs w:val="20"/>
              </w:rPr>
              <w:t>N</w:t>
            </w:r>
          </w:p>
        </w:tc>
        <w:tc>
          <w:tcPr>
            <w:tcW w:w="2070" w:type="dxa"/>
            <w:gridSpan w:val="2"/>
            <w:vAlign w:val="bottom"/>
          </w:tcPr>
          <w:p w14:paraId="68950EB5" w14:textId="77777777" w:rsidR="009E5948" w:rsidRDefault="00514111">
            <w:pPr>
              <w:rPr>
                <w:rFonts w:ascii="Calibri" w:eastAsia="Calibri" w:hAnsi="Calibri" w:cs="Calibri"/>
              </w:rPr>
            </w:pPr>
            <w:r>
              <w:rPr>
                <w:sz w:val="20"/>
                <w:szCs w:val="20"/>
              </w:rPr>
              <w:t>Mean*</w:t>
            </w:r>
          </w:p>
        </w:tc>
      </w:tr>
      <w:tr w:rsidR="009E5948" w14:paraId="68950EB9" w14:textId="77777777">
        <w:trPr>
          <w:trHeight w:val="420"/>
        </w:trPr>
        <w:tc>
          <w:tcPr>
            <w:tcW w:w="1920" w:type="dxa"/>
            <w:vMerge/>
          </w:tcPr>
          <w:p w14:paraId="68950EB7" w14:textId="77777777" w:rsidR="009E5948" w:rsidRDefault="009E5948">
            <w:pPr>
              <w:widowControl w:val="0"/>
              <w:rPr>
                <w:rFonts w:ascii="Calibri" w:eastAsia="Calibri" w:hAnsi="Calibri" w:cs="Calibri"/>
              </w:rPr>
            </w:pPr>
          </w:p>
        </w:tc>
        <w:tc>
          <w:tcPr>
            <w:tcW w:w="7110" w:type="dxa"/>
            <w:gridSpan w:val="10"/>
          </w:tcPr>
          <w:p w14:paraId="68950EB8" w14:textId="77777777" w:rsidR="009E5948" w:rsidRDefault="00514111">
            <w:pPr>
              <w:rPr>
                <w:rFonts w:ascii="Calibri" w:eastAsia="Calibri" w:hAnsi="Calibri" w:cs="Calibri"/>
                <w:b/>
              </w:rPr>
            </w:pPr>
            <w:r>
              <w:rPr>
                <w:b/>
                <w:sz w:val="20"/>
                <w:szCs w:val="20"/>
              </w:rPr>
              <w:t>Phase 1</w:t>
            </w:r>
          </w:p>
        </w:tc>
      </w:tr>
      <w:tr w:rsidR="009E5948" w14:paraId="68950EC3" w14:textId="77777777">
        <w:tc>
          <w:tcPr>
            <w:tcW w:w="1920" w:type="dxa"/>
            <w:vAlign w:val="bottom"/>
          </w:tcPr>
          <w:p w14:paraId="68950EBA" w14:textId="77777777" w:rsidR="009E5948" w:rsidRDefault="00514111">
            <w:pPr>
              <w:rPr>
                <w:rFonts w:ascii="Calibri" w:eastAsia="Calibri" w:hAnsi="Calibri" w:cs="Calibri"/>
              </w:rPr>
            </w:pPr>
            <w:r>
              <w:rPr>
                <w:sz w:val="20"/>
                <w:szCs w:val="20"/>
              </w:rPr>
              <w:t>not shared/after course</w:t>
            </w:r>
          </w:p>
        </w:tc>
        <w:tc>
          <w:tcPr>
            <w:tcW w:w="1140" w:type="dxa"/>
            <w:vMerge w:val="restart"/>
          </w:tcPr>
          <w:p w14:paraId="68950EBB" w14:textId="77777777" w:rsidR="009E5948" w:rsidRDefault="00514111">
            <w:pPr>
              <w:rPr>
                <w:sz w:val="20"/>
                <w:szCs w:val="20"/>
              </w:rPr>
            </w:pPr>
            <w:r>
              <w:rPr>
                <w:sz w:val="20"/>
                <w:szCs w:val="20"/>
              </w:rPr>
              <w:t># training aspects useful</w:t>
            </w:r>
          </w:p>
          <w:p w14:paraId="68950EBC" w14:textId="77777777" w:rsidR="009E5948" w:rsidRDefault="009E5948">
            <w:pPr>
              <w:rPr>
                <w:sz w:val="20"/>
                <w:szCs w:val="20"/>
              </w:rPr>
            </w:pPr>
          </w:p>
        </w:tc>
        <w:tc>
          <w:tcPr>
            <w:tcW w:w="915" w:type="dxa"/>
            <w:gridSpan w:val="3"/>
            <w:vAlign w:val="bottom"/>
          </w:tcPr>
          <w:p w14:paraId="68950EBD" w14:textId="77777777" w:rsidR="009E5948" w:rsidRDefault="00514111">
            <w:pPr>
              <w:rPr>
                <w:sz w:val="20"/>
                <w:szCs w:val="20"/>
              </w:rPr>
            </w:pPr>
            <w:r>
              <w:rPr>
                <w:sz w:val="20"/>
                <w:szCs w:val="20"/>
              </w:rPr>
              <w:t>673</w:t>
            </w:r>
          </w:p>
        </w:tc>
        <w:tc>
          <w:tcPr>
            <w:tcW w:w="1335" w:type="dxa"/>
            <w:vAlign w:val="bottom"/>
          </w:tcPr>
          <w:p w14:paraId="68950EBE" w14:textId="77777777" w:rsidR="009E5948" w:rsidRDefault="00514111">
            <w:pPr>
              <w:rPr>
                <w:sz w:val="20"/>
                <w:szCs w:val="20"/>
              </w:rPr>
            </w:pPr>
            <w:r>
              <w:rPr>
                <w:sz w:val="20"/>
                <w:szCs w:val="20"/>
              </w:rPr>
              <w:t>6.005944</w:t>
            </w:r>
          </w:p>
        </w:tc>
        <w:tc>
          <w:tcPr>
            <w:tcW w:w="1170" w:type="dxa"/>
            <w:vMerge w:val="restart"/>
          </w:tcPr>
          <w:p w14:paraId="68950EBF" w14:textId="77777777" w:rsidR="009E5948" w:rsidRDefault="00514111">
            <w:pPr>
              <w:rPr>
                <w:rFonts w:ascii="Calibri" w:eastAsia="Calibri" w:hAnsi="Calibri" w:cs="Calibri"/>
              </w:rPr>
            </w:pPr>
            <w:r>
              <w:rPr>
                <w:rFonts w:ascii="Calibri" w:eastAsia="Calibri" w:hAnsi="Calibri" w:cs="Calibri"/>
              </w:rPr>
              <w:t>#courses completed</w:t>
            </w:r>
          </w:p>
          <w:p w14:paraId="68950EC0" w14:textId="77777777" w:rsidR="009E5948" w:rsidRDefault="009E5948">
            <w:pPr>
              <w:rPr>
                <w:rFonts w:ascii="Calibri" w:eastAsia="Calibri" w:hAnsi="Calibri" w:cs="Calibri"/>
              </w:rPr>
            </w:pPr>
          </w:p>
        </w:tc>
        <w:tc>
          <w:tcPr>
            <w:tcW w:w="645" w:type="dxa"/>
            <w:gridSpan w:val="3"/>
            <w:vAlign w:val="bottom"/>
          </w:tcPr>
          <w:p w14:paraId="68950EC1" w14:textId="77777777" w:rsidR="009E5948" w:rsidRDefault="00514111">
            <w:pPr>
              <w:rPr>
                <w:rFonts w:ascii="Calibri" w:eastAsia="Calibri" w:hAnsi="Calibri" w:cs="Calibri"/>
              </w:rPr>
            </w:pPr>
            <w:r>
              <w:rPr>
                <w:sz w:val="20"/>
                <w:szCs w:val="20"/>
              </w:rPr>
              <w:t>100</w:t>
            </w:r>
          </w:p>
        </w:tc>
        <w:tc>
          <w:tcPr>
            <w:tcW w:w="1905" w:type="dxa"/>
            <w:vAlign w:val="bottom"/>
          </w:tcPr>
          <w:p w14:paraId="68950EC2" w14:textId="77777777" w:rsidR="009E5948" w:rsidRDefault="00514111">
            <w:pPr>
              <w:rPr>
                <w:rFonts w:ascii="Calibri" w:eastAsia="Calibri" w:hAnsi="Calibri" w:cs="Calibri"/>
              </w:rPr>
            </w:pPr>
            <w:r>
              <w:rPr>
                <w:sz w:val="20"/>
                <w:szCs w:val="20"/>
              </w:rPr>
              <w:t>6.7</w:t>
            </w:r>
          </w:p>
        </w:tc>
      </w:tr>
      <w:tr w:rsidR="009E5948" w14:paraId="68950ECB" w14:textId="77777777">
        <w:tc>
          <w:tcPr>
            <w:tcW w:w="1920" w:type="dxa"/>
            <w:vAlign w:val="bottom"/>
          </w:tcPr>
          <w:p w14:paraId="68950EC4" w14:textId="77777777" w:rsidR="009E5948" w:rsidRDefault="00514111">
            <w:pPr>
              <w:rPr>
                <w:rFonts w:ascii="Calibri" w:eastAsia="Calibri" w:hAnsi="Calibri" w:cs="Calibri"/>
              </w:rPr>
            </w:pPr>
            <w:r>
              <w:rPr>
                <w:sz w:val="20"/>
                <w:szCs w:val="20"/>
              </w:rPr>
              <w:t>once started</w:t>
            </w:r>
          </w:p>
        </w:tc>
        <w:tc>
          <w:tcPr>
            <w:tcW w:w="1140" w:type="dxa"/>
            <w:vMerge/>
          </w:tcPr>
          <w:p w14:paraId="68950EC5" w14:textId="77777777" w:rsidR="009E5948" w:rsidRDefault="009E5948">
            <w:pPr>
              <w:widowControl w:val="0"/>
              <w:rPr>
                <w:rFonts w:ascii="Calibri" w:eastAsia="Calibri" w:hAnsi="Calibri" w:cs="Calibri"/>
              </w:rPr>
            </w:pPr>
          </w:p>
        </w:tc>
        <w:tc>
          <w:tcPr>
            <w:tcW w:w="915" w:type="dxa"/>
            <w:gridSpan w:val="3"/>
            <w:vAlign w:val="bottom"/>
          </w:tcPr>
          <w:p w14:paraId="68950EC6" w14:textId="77777777" w:rsidR="009E5948" w:rsidRDefault="00514111">
            <w:pPr>
              <w:rPr>
                <w:sz w:val="20"/>
                <w:szCs w:val="20"/>
              </w:rPr>
            </w:pPr>
            <w:r>
              <w:rPr>
                <w:sz w:val="20"/>
                <w:szCs w:val="20"/>
              </w:rPr>
              <w:t>1148</w:t>
            </w:r>
          </w:p>
        </w:tc>
        <w:tc>
          <w:tcPr>
            <w:tcW w:w="1335" w:type="dxa"/>
            <w:vAlign w:val="bottom"/>
          </w:tcPr>
          <w:p w14:paraId="68950EC7" w14:textId="77777777" w:rsidR="009E5948" w:rsidRDefault="00514111">
            <w:pPr>
              <w:rPr>
                <w:sz w:val="20"/>
                <w:szCs w:val="20"/>
              </w:rPr>
            </w:pPr>
            <w:r>
              <w:rPr>
                <w:sz w:val="20"/>
                <w:szCs w:val="20"/>
              </w:rPr>
              <w:t>6.309233</w:t>
            </w:r>
          </w:p>
        </w:tc>
        <w:tc>
          <w:tcPr>
            <w:tcW w:w="1170" w:type="dxa"/>
            <w:vMerge/>
          </w:tcPr>
          <w:p w14:paraId="68950EC8" w14:textId="77777777" w:rsidR="009E5948" w:rsidRDefault="009E5948">
            <w:pPr>
              <w:widowControl w:val="0"/>
              <w:rPr>
                <w:sz w:val="20"/>
                <w:szCs w:val="20"/>
              </w:rPr>
            </w:pPr>
          </w:p>
        </w:tc>
        <w:tc>
          <w:tcPr>
            <w:tcW w:w="645" w:type="dxa"/>
            <w:gridSpan w:val="3"/>
            <w:vAlign w:val="bottom"/>
          </w:tcPr>
          <w:p w14:paraId="68950EC9" w14:textId="77777777" w:rsidR="009E5948" w:rsidRDefault="00514111">
            <w:pPr>
              <w:rPr>
                <w:rFonts w:ascii="Calibri" w:eastAsia="Calibri" w:hAnsi="Calibri" w:cs="Calibri"/>
              </w:rPr>
            </w:pPr>
            <w:r>
              <w:rPr>
                <w:sz w:val="20"/>
                <w:szCs w:val="20"/>
              </w:rPr>
              <w:t>115</w:t>
            </w:r>
          </w:p>
        </w:tc>
        <w:tc>
          <w:tcPr>
            <w:tcW w:w="1905" w:type="dxa"/>
            <w:vAlign w:val="bottom"/>
          </w:tcPr>
          <w:p w14:paraId="68950ECA" w14:textId="77777777" w:rsidR="009E5948" w:rsidRDefault="00514111">
            <w:pPr>
              <w:rPr>
                <w:rFonts w:ascii="Calibri" w:eastAsia="Calibri" w:hAnsi="Calibri" w:cs="Calibri"/>
              </w:rPr>
            </w:pPr>
            <w:r>
              <w:rPr>
                <w:sz w:val="20"/>
                <w:szCs w:val="20"/>
              </w:rPr>
              <w:t>7.9</w:t>
            </w:r>
          </w:p>
        </w:tc>
      </w:tr>
      <w:tr w:rsidR="009E5948" w14:paraId="68950EE7" w14:textId="77777777">
        <w:tc>
          <w:tcPr>
            <w:tcW w:w="1920" w:type="dxa"/>
            <w:vAlign w:val="bottom"/>
          </w:tcPr>
          <w:p w14:paraId="68950ECC" w14:textId="77777777" w:rsidR="009E5948" w:rsidRDefault="00514111">
            <w:pPr>
              <w:rPr>
                <w:rFonts w:ascii="Calibri" w:eastAsia="Calibri" w:hAnsi="Calibri" w:cs="Calibri"/>
              </w:rPr>
            </w:pPr>
            <w:r>
              <w:rPr>
                <w:sz w:val="20"/>
                <w:szCs w:val="20"/>
              </w:rPr>
              <w:t>shared before course</w:t>
            </w:r>
          </w:p>
        </w:tc>
        <w:tc>
          <w:tcPr>
            <w:tcW w:w="1140" w:type="dxa"/>
            <w:vMerge/>
          </w:tcPr>
          <w:p w14:paraId="68950ECD" w14:textId="77777777" w:rsidR="009E5948" w:rsidRDefault="009E5948">
            <w:pPr>
              <w:widowControl w:val="0"/>
              <w:rPr>
                <w:rFonts w:ascii="Calibri" w:eastAsia="Calibri" w:hAnsi="Calibri" w:cs="Calibri"/>
              </w:rPr>
            </w:pPr>
          </w:p>
        </w:tc>
        <w:tc>
          <w:tcPr>
            <w:tcW w:w="915" w:type="dxa"/>
            <w:gridSpan w:val="3"/>
            <w:vAlign w:val="bottom"/>
          </w:tcPr>
          <w:p w14:paraId="68950ECE" w14:textId="77777777" w:rsidR="009E5948" w:rsidRDefault="00514111">
            <w:pPr>
              <w:rPr>
                <w:sz w:val="20"/>
                <w:szCs w:val="20"/>
              </w:rPr>
            </w:pPr>
            <w:r>
              <w:rPr>
                <w:sz w:val="20"/>
                <w:szCs w:val="20"/>
              </w:rPr>
              <w:t>5748</w:t>
            </w:r>
          </w:p>
        </w:tc>
        <w:tc>
          <w:tcPr>
            <w:tcW w:w="1335" w:type="dxa"/>
            <w:vAlign w:val="bottom"/>
          </w:tcPr>
          <w:p w14:paraId="68950ECF" w14:textId="77777777" w:rsidR="009E5948" w:rsidRDefault="00514111">
            <w:pPr>
              <w:rPr>
                <w:sz w:val="20"/>
                <w:szCs w:val="20"/>
              </w:rPr>
            </w:pPr>
            <w:r>
              <w:rPr>
                <w:sz w:val="20"/>
                <w:szCs w:val="20"/>
              </w:rPr>
              <w:t>6.502958</w:t>
            </w:r>
          </w:p>
        </w:tc>
        <w:tc>
          <w:tcPr>
            <w:tcW w:w="1170" w:type="dxa"/>
            <w:vMerge/>
          </w:tcPr>
          <w:p w14:paraId="68950ED0" w14:textId="77777777" w:rsidR="009E5948" w:rsidRDefault="009E5948">
            <w:pPr>
              <w:widowControl w:val="0"/>
              <w:rPr>
                <w:sz w:val="20"/>
                <w:szCs w:val="20"/>
              </w:rPr>
            </w:pPr>
          </w:p>
        </w:tc>
        <w:tc>
          <w:tcPr>
            <w:tcW w:w="645" w:type="dxa"/>
            <w:gridSpan w:val="3"/>
            <w:vMerge w:val="restart"/>
            <w:vAlign w:val="bottom"/>
          </w:tcPr>
          <w:p w14:paraId="68950ED1" w14:textId="77777777" w:rsidR="009E5948" w:rsidRDefault="00514111">
            <w:pPr>
              <w:jc w:val="center"/>
              <w:rPr>
                <w:sz w:val="20"/>
                <w:szCs w:val="20"/>
              </w:rPr>
            </w:pPr>
            <w:r>
              <w:rPr>
                <w:sz w:val="20"/>
                <w:szCs w:val="20"/>
              </w:rPr>
              <w:t>603</w:t>
            </w:r>
          </w:p>
          <w:p w14:paraId="68950ED2" w14:textId="77777777" w:rsidR="009E5948" w:rsidRDefault="009E5948">
            <w:pPr>
              <w:jc w:val="center"/>
              <w:rPr>
                <w:sz w:val="20"/>
                <w:szCs w:val="20"/>
              </w:rPr>
            </w:pPr>
          </w:p>
          <w:p w14:paraId="68950ED3" w14:textId="77777777" w:rsidR="009E5948" w:rsidRDefault="009E5948">
            <w:pPr>
              <w:jc w:val="center"/>
              <w:rPr>
                <w:sz w:val="20"/>
                <w:szCs w:val="20"/>
              </w:rPr>
            </w:pPr>
          </w:p>
          <w:p w14:paraId="68950ED4" w14:textId="77777777" w:rsidR="009E5948" w:rsidRDefault="009E5948">
            <w:pPr>
              <w:jc w:val="center"/>
              <w:rPr>
                <w:sz w:val="20"/>
                <w:szCs w:val="20"/>
              </w:rPr>
            </w:pPr>
          </w:p>
          <w:p w14:paraId="68950ED5" w14:textId="77777777" w:rsidR="009E5948" w:rsidRDefault="009E5948">
            <w:pPr>
              <w:jc w:val="center"/>
              <w:rPr>
                <w:sz w:val="20"/>
                <w:szCs w:val="20"/>
              </w:rPr>
            </w:pPr>
          </w:p>
          <w:p w14:paraId="68950ED6" w14:textId="77777777" w:rsidR="009E5948" w:rsidRDefault="009E5948">
            <w:pPr>
              <w:jc w:val="center"/>
              <w:rPr>
                <w:sz w:val="20"/>
                <w:szCs w:val="20"/>
              </w:rPr>
            </w:pPr>
          </w:p>
          <w:p w14:paraId="68950ED7" w14:textId="77777777" w:rsidR="009E5948" w:rsidRDefault="009E5948">
            <w:pPr>
              <w:jc w:val="center"/>
              <w:rPr>
                <w:sz w:val="20"/>
                <w:szCs w:val="20"/>
              </w:rPr>
            </w:pPr>
          </w:p>
          <w:p w14:paraId="68950ED8" w14:textId="77777777" w:rsidR="009E5948" w:rsidRDefault="009E5948">
            <w:pPr>
              <w:jc w:val="center"/>
              <w:rPr>
                <w:sz w:val="20"/>
                <w:szCs w:val="20"/>
              </w:rPr>
            </w:pPr>
          </w:p>
          <w:p w14:paraId="68950ED9" w14:textId="77777777" w:rsidR="009E5948" w:rsidRDefault="009E5948">
            <w:pPr>
              <w:jc w:val="center"/>
              <w:rPr>
                <w:sz w:val="20"/>
                <w:szCs w:val="20"/>
              </w:rPr>
            </w:pPr>
          </w:p>
          <w:p w14:paraId="68950EDA" w14:textId="77777777" w:rsidR="009E5948" w:rsidRDefault="009E5948">
            <w:pPr>
              <w:jc w:val="center"/>
              <w:rPr>
                <w:sz w:val="20"/>
                <w:szCs w:val="20"/>
              </w:rPr>
            </w:pPr>
          </w:p>
          <w:p w14:paraId="68950EDB" w14:textId="77777777" w:rsidR="009E5948" w:rsidRDefault="009E5948">
            <w:pPr>
              <w:jc w:val="center"/>
              <w:rPr>
                <w:rFonts w:ascii="Calibri" w:eastAsia="Calibri" w:hAnsi="Calibri" w:cs="Calibri"/>
              </w:rPr>
            </w:pPr>
          </w:p>
        </w:tc>
        <w:tc>
          <w:tcPr>
            <w:tcW w:w="1905" w:type="dxa"/>
            <w:vMerge w:val="restart"/>
            <w:vAlign w:val="bottom"/>
          </w:tcPr>
          <w:p w14:paraId="68950EDC" w14:textId="77777777" w:rsidR="009E5948" w:rsidRDefault="00514111">
            <w:pPr>
              <w:jc w:val="center"/>
              <w:rPr>
                <w:sz w:val="20"/>
                <w:szCs w:val="20"/>
              </w:rPr>
            </w:pPr>
            <w:r>
              <w:rPr>
                <w:sz w:val="20"/>
                <w:szCs w:val="20"/>
              </w:rPr>
              <w:t>8.9</w:t>
            </w:r>
          </w:p>
          <w:p w14:paraId="68950EDD" w14:textId="77777777" w:rsidR="009E5948" w:rsidRDefault="009E5948">
            <w:pPr>
              <w:jc w:val="center"/>
              <w:rPr>
                <w:sz w:val="20"/>
                <w:szCs w:val="20"/>
              </w:rPr>
            </w:pPr>
          </w:p>
          <w:p w14:paraId="68950EDE" w14:textId="77777777" w:rsidR="009E5948" w:rsidRDefault="009E5948">
            <w:pPr>
              <w:jc w:val="center"/>
              <w:rPr>
                <w:sz w:val="20"/>
                <w:szCs w:val="20"/>
              </w:rPr>
            </w:pPr>
          </w:p>
          <w:p w14:paraId="68950EDF" w14:textId="77777777" w:rsidR="009E5948" w:rsidRDefault="009E5948">
            <w:pPr>
              <w:jc w:val="center"/>
              <w:rPr>
                <w:sz w:val="20"/>
                <w:szCs w:val="20"/>
              </w:rPr>
            </w:pPr>
          </w:p>
          <w:p w14:paraId="68950EE0" w14:textId="77777777" w:rsidR="009E5948" w:rsidRDefault="009E5948">
            <w:pPr>
              <w:jc w:val="center"/>
              <w:rPr>
                <w:sz w:val="20"/>
                <w:szCs w:val="20"/>
              </w:rPr>
            </w:pPr>
          </w:p>
          <w:p w14:paraId="68950EE1" w14:textId="77777777" w:rsidR="009E5948" w:rsidRDefault="009E5948">
            <w:pPr>
              <w:jc w:val="center"/>
              <w:rPr>
                <w:sz w:val="20"/>
                <w:szCs w:val="20"/>
              </w:rPr>
            </w:pPr>
          </w:p>
          <w:p w14:paraId="68950EE2" w14:textId="77777777" w:rsidR="009E5948" w:rsidRDefault="009E5948">
            <w:pPr>
              <w:jc w:val="center"/>
              <w:rPr>
                <w:sz w:val="20"/>
                <w:szCs w:val="20"/>
              </w:rPr>
            </w:pPr>
          </w:p>
          <w:p w14:paraId="68950EE3" w14:textId="77777777" w:rsidR="009E5948" w:rsidRDefault="009E5948">
            <w:pPr>
              <w:jc w:val="center"/>
              <w:rPr>
                <w:sz w:val="20"/>
                <w:szCs w:val="20"/>
              </w:rPr>
            </w:pPr>
          </w:p>
          <w:p w14:paraId="68950EE4" w14:textId="77777777" w:rsidR="009E5948" w:rsidRDefault="009E5948">
            <w:pPr>
              <w:jc w:val="center"/>
              <w:rPr>
                <w:sz w:val="20"/>
                <w:szCs w:val="20"/>
              </w:rPr>
            </w:pPr>
          </w:p>
          <w:p w14:paraId="68950EE5" w14:textId="77777777" w:rsidR="009E5948" w:rsidRDefault="009E5948">
            <w:pPr>
              <w:jc w:val="center"/>
              <w:rPr>
                <w:sz w:val="20"/>
                <w:szCs w:val="20"/>
              </w:rPr>
            </w:pPr>
          </w:p>
          <w:p w14:paraId="68950EE6" w14:textId="77777777" w:rsidR="009E5948" w:rsidRDefault="009E5948">
            <w:pPr>
              <w:jc w:val="center"/>
              <w:rPr>
                <w:rFonts w:ascii="Calibri" w:eastAsia="Calibri" w:hAnsi="Calibri" w:cs="Calibri"/>
              </w:rPr>
            </w:pPr>
          </w:p>
        </w:tc>
      </w:tr>
      <w:tr w:rsidR="009E5948" w14:paraId="68950EF1" w14:textId="77777777">
        <w:tc>
          <w:tcPr>
            <w:tcW w:w="1920" w:type="dxa"/>
            <w:vAlign w:val="bottom"/>
          </w:tcPr>
          <w:p w14:paraId="68950EE8" w14:textId="77777777" w:rsidR="009E5948" w:rsidRDefault="00514111">
            <w:pPr>
              <w:rPr>
                <w:rFonts w:ascii="Calibri" w:eastAsia="Calibri" w:hAnsi="Calibri" w:cs="Calibri"/>
              </w:rPr>
            </w:pPr>
            <w:r>
              <w:rPr>
                <w:sz w:val="20"/>
                <w:szCs w:val="20"/>
              </w:rPr>
              <w:t>not shared/after course</w:t>
            </w:r>
          </w:p>
        </w:tc>
        <w:tc>
          <w:tcPr>
            <w:tcW w:w="1140" w:type="dxa"/>
            <w:vMerge w:val="restart"/>
          </w:tcPr>
          <w:p w14:paraId="68950EE9" w14:textId="77777777" w:rsidR="009E5948" w:rsidRDefault="00514111">
            <w:pPr>
              <w:rPr>
                <w:sz w:val="20"/>
                <w:szCs w:val="20"/>
              </w:rPr>
            </w:pPr>
            <w:r>
              <w:rPr>
                <w:sz w:val="20"/>
                <w:szCs w:val="20"/>
              </w:rPr>
              <w:t>#courses completed</w:t>
            </w:r>
          </w:p>
          <w:p w14:paraId="68950EEA" w14:textId="77777777" w:rsidR="009E5948" w:rsidRDefault="009E5948">
            <w:pPr>
              <w:rPr>
                <w:sz w:val="20"/>
                <w:szCs w:val="20"/>
              </w:rPr>
            </w:pPr>
          </w:p>
          <w:p w14:paraId="68950EEB" w14:textId="77777777" w:rsidR="009E5948" w:rsidRDefault="009E5948">
            <w:pPr>
              <w:rPr>
                <w:sz w:val="20"/>
                <w:szCs w:val="20"/>
              </w:rPr>
            </w:pPr>
          </w:p>
        </w:tc>
        <w:tc>
          <w:tcPr>
            <w:tcW w:w="915" w:type="dxa"/>
            <w:gridSpan w:val="3"/>
            <w:vAlign w:val="bottom"/>
          </w:tcPr>
          <w:p w14:paraId="68950EEC" w14:textId="77777777" w:rsidR="009E5948" w:rsidRDefault="00514111">
            <w:pPr>
              <w:rPr>
                <w:sz w:val="20"/>
                <w:szCs w:val="20"/>
              </w:rPr>
            </w:pPr>
            <w:r>
              <w:rPr>
                <w:sz w:val="20"/>
                <w:szCs w:val="20"/>
              </w:rPr>
              <w:t>673</w:t>
            </w:r>
          </w:p>
        </w:tc>
        <w:tc>
          <w:tcPr>
            <w:tcW w:w="1335" w:type="dxa"/>
            <w:vAlign w:val="bottom"/>
          </w:tcPr>
          <w:p w14:paraId="68950EED" w14:textId="77777777" w:rsidR="009E5948" w:rsidRDefault="00514111">
            <w:pPr>
              <w:rPr>
                <w:sz w:val="20"/>
                <w:szCs w:val="20"/>
              </w:rPr>
            </w:pPr>
            <w:r>
              <w:rPr>
                <w:sz w:val="20"/>
                <w:szCs w:val="20"/>
              </w:rPr>
              <w:t>5.690936</w:t>
            </w:r>
          </w:p>
        </w:tc>
        <w:tc>
          <w:tcPr>
            <w:tcW w:w="1170" w:type="dxa"/>
            <w:vMerge/>
          </w:tcPr>
          <w:p w14:paraId="68950EEE" w14:textId="77777777" w:rsidR="009E5948" w:rsidRDefault="009E5948">
            <w:pPr>
              <w:widowControl w:val="0"/>
              <w:rPr>
                <w:sz w:val="20"/>
                <w:szCs w:val="20"/>
              </w:rPr>
            </w:pPr>
          </w:p>
        </w:tc>
        <w:tc>
          <w:tcPr>
            <w:tcW w:w="645" w:type="dxa"/>
            <w:gridSpan w:val="3"/>
            <w:vMerge/>
            <w:vAlign w:val="bottom"/>
          </w:tcPr>
          <w:p w14:paraId="68950EEF" w14:textId="77777777" w:rsidR="009E5948" w:rsidRDefault="009E5948">
            <w:pPr>
              <w:widowControl w:val="0"/>
              <w:rPr>
                <w:sz w:val="20"/>
                <w:szCs w:val="20"/>
              </w:rPr>
            </w:pPr>
          </w:p>
        </w:tc>
        <w:tc>
          <w:tcPr>
            <w:tcW w:w="1905" w:type="dxa"/>
            <w:vMerge/>
            <w:vAlign w:val="bottom"/>
          </w:tcPr>
          <w:p w14:paraId="68950EF0" w14:textId="77777777" w:rsidR="009E5948" w:rsidRDefault="009E5948">
            <w:pPr>
              <w:widowControl w:val="0"/>
              <w:rPr>
                <w:sz w:val="20"/>
                <w:szCs w:val="20"/>
              </w:rPr>
            </w:pPr>
          </w:p>
        </w:tc>
      </w:tr>
      <w:tr w:rsidR="009E5948" w14:paraId="68950EF9" w14:textId="77777777">
        <w:tc>
          <w:tcPr>
            <w:tcW w:w="1920" w:type="dxa"/>
            <w:vAlign w:val="bottom"/>
          </w:tcPr>
          <w:p w14:paraId="68950EF2" w14:textId="77777777" w:rsidR="009E5948" w:rsidRDefault="00514111">
            <w:pPr>
              <w:rPr>
                <w:rFonts w:ascii="Calibri" w:eastAsia="Calibri" w:hAnsi="Calibri" w:cs="Calibri"/>
              </w:rPr>
            </w:pPr>
            <w:r>
              <w:rPr>
                <w:sz w:val="20"/>
                <w:szCs w:val="20"/>
              </w:rPr>
              <w:t>once started</w:t>
            </w:r>
          </w:p>
        </w:tc>
        <w:tc>
          <w:tcPr>
            <w:tcW w:w="1140" w:type="dxa"/>
            <w:vMerge/>
          </w:tcPr>
          <w:p w14:paraId="68950EF3" w14:textId="77777777" w:rsidR="009E5948" w:rsidRDefault="009E5948">
            <w:pPr>
              <w:widowControl w:val="0"/>
              <w:rPr>
                <w:rFonts w:ascii="Calibri" w:eastAsia="Calibri" w:hAnsi="Calibri" w:cs="Calibri"/>
              </w:rPr>
            </w:pPr>
          </w:p>
        </w:tc>
        <w:tc>
          <w:tcPr>
            <w:tcW w:w="915" w:type="dxa"/>
            <w:gridSpan w:val="3"/>
            <w:vAlign w:val="bottom"/>
          </w:tcPr>
          <w:p w14:paraId="68950EF4" w14:textId="77777777" w:rsidR="009E5948" w:rsidRDefault="00514111">
            <w:pPr>
              <w:rPr>
                <w:sz w:val="20"/>
                <w:szCs w:val="20"/>
              </w:rPr>
            </w:pPr>
            <w:r>
              <w:rPr>
                <w:sz w:val="20"/>
                <w:szCs w:val="20"/>
              </w:rPr>
              <w:t>1148</w:t>
            </w:r>
          </w:p>
        </w:tc>
        <w:tc>
          <w:tcPr>
            <w:tcW w:w="1335" w:type="dxa"/>
            <w:vAlign w:val="bottom"/>
          </w:tcPr>
          <w:p w14:paraId="68950EF5" w14:textId="77777777" w:rsidR="009E5948" w:rsidRDefault="00514111">
            <w:pPr>
              <w:rPr>
                <w:sz w:val="20"/>
                <w:szCs w:val="20"/>
              </w:rPr>
            </w:pPr>
            <w:r>
              <w:rPr>
                <w:sz w:val="20"/>
                <w:szCs w:val="20"/>
              </w:rPr>
              <w:t>6.516551</w:t>
            </w:r>
          </w:p>
        </w:tc>
        <w:tc>
          <w:tcPr>
            <w:tcW w:w="1170" w:type="dxa"/>
            <w:vMerge/>
          </w:tcPr>
          <w:p w14:paraId="68950EF6" w14:textId="77777777" w:rsidR="009E5948" w:rsidRDefault="009E5948">
            <w:pPr>
              <w:widowControl w:val="0"/>
              <w:rPr>
                <w:sz w:val="20"/>
                <w:szCs w:val="20"/>
              </w:rPr>
            </w:pPr>
          </w:p>
        </w:tc>
        <w:tc>
          <w:tcPr>
            <w:tcW w:w="645" w:type="dxa"/>
            <w:gridSpan w:val="3"/>
            <w:vMerge/>
            <w:vAlign w:val="bottom"/>
          </w:tcPr>
          <w:p w14:paraId="68950EF7" w14:textId="77777777" w:rsidR="009E5948" w:rsidRDefault="009E5948">
            <w:pPr>
              <w:widowControl w:val="0"/>
              <w:rPr>
                <w:sz w:val="20"/>
                <w:szCs w:val="20"/>
              </w:rPr>
            </w:pPr>
          </w:p>
        </w:tc>
        <w:tc>
          <w:tcPr>
            <w:tcW w:w="1905" w:type="dxa"/>
            <w:vMerge/>
            <w:vAlign w:val="bottom"/>
          </w:tcPr>
          <w:p w14:paraId="68950EF8" w14:textId="77777777" w:rsidR="009E5948" w:rsidRDefault="009E5948">
            <w:pPr>
              <w:widowControl w:val="0"/>
              <w:rPr>
                <w:sz w:val="20"/>
                <w:szCs w:val="20"/>
              </w:rPr>
            </w:pPr>
          </w:p>
        </w:tc>
      </w:tr>
      <w:tr w:rsidR="009E5948" w14:paraId="68950F01" w14:textId="77777777">
        <w:tc>
          <w:tcPr>
            <w:tcW w:w="1920" w:type="dxa"/>
            <w:vAlign w:val="bottom"/>
          </w:tcPr>
          <w:p w14:paraId="68950EFA" w14:textId="77777777" w:rsidR="009E5948" w:rsidRDefault="00514111">
            <w:pPr>
              <w:rPr>
                <w:rFonts w:ascii="Calibri" w:eastAsia="Calibri" w:hAnsi="Calibri" w:cs="Calibri"/>
              </w:rPr>
            </w:pPr>
            <w:r>
              <w:rPr>
                <w:sz w:val="20"/>
                <w:szCs w:val="20"/>
              </w:rPr>
              <w:t>shared before course</w:t>
            </w:r>
          </w:p>
        </w:tc>
        <w:tc>
          <w:tcPr>
            <w:tcW w:w="1140" w:type="dxa"/>
            <w:vMerge/>
          </w:tcPr>
          <w:p w14:paraId="68950EFB" w14:textId="77777777" w:rsidR="009E5948" w:rsidRDefault="009E5948">
            <w:pPr>
              <w:widowControl w:val="0"/>
              <w:rPr>
                <w:rFonts w:ascii="Calibri" w:eastAsia="Calibri" w:hAnsi="Calibri" w:cs="Calibri"/>
              </w:rPr>
            </w:pPr>
          </w:p>
        </w:tc>
        <w:tc>
          <w:tcPr>
            <w:tcW w:w="915" w:type="dxa"/>
            <w:gridSpan w:val="3"/>
            <w:vAlign w:val="bottom"/>
          </w:tcPr>
          <w:p w14:paraId="68950EFC" w14:textId="77777777" w:rsidR="009E5948" w:rsidRDefault="00514111">
            <w:pPr>
              <w:rPr>
                <w:sz w:val="20"/>
                <w:szCs w:val="20"/>
              </w:rPr>
            </w:pPr>
            <w:r>
              <w:rPr>
                <w:sz w:val="20"/>
                <w:szCs w:val="20"/>
              </w:rPr>
              <w:t>5748</w:t>
            </w:r>
          </w:p>
        </w:tc>
        <w:tc>
          <w:tcPr>
            <w:tcW w:w="1335" w:type="dxa"/>
            <w:vAlign w:val="bottom"/>
          </w:tcPr>
          <w:p w14:paraId="68950EFD" w14:textId="77777777" w:rsidR="009E5948" w:rsidRDefault="00514111">
            <w:pPr>
              <w:rPr>
                <w:sz w:val="20"/>
                <w:szCs w:val="20"/>
              </w:rPr>
            </w:pPr>
            <w:r>
              <w:rPr>
                <w:sz w:val="20"/>
                <w:szCs w:val="20"/>
              </w:rPr>
              <w:t>7.160926</w:t>
            </w:r>
          </w:p>
        </w:tc>
        <w:tc>
          <w:tcPr>
            <w:tcW w:w="1170" w:type="dxa"/>
            <w:vMerge/>
          </w:tcPr>
          <w:p w14:paraId="68950EFE" w14:textId="77777777" w:rsidR="009E5948" w:rsidRDefault="009E5948">
            <w:pPr>
              <w:widowControl w:val="0"/>
              <w:rPr>
                <w:sz w:val="20"/>
                <w:szCs w:val="20"/>
              </w:rPr>
            </w:pPr>
          </w:p>
        </w:tc>
        <w:tc>
          <w:tcPr>
            <w:tcW w:w="645" w:type="dxa"/>
            <w:gridSpan w:val="3"/>
            <w:vMerge/>
            <w:vAlign w:val="bottom"/>
          </w:tcPr>
          <w:p w14:paraId="68950EFF" w14:textId="77777777" w:rsidR="009E5948" w:rsidRDefault="009E5948">
            <w:pPr>
              <w:widowControl w:val="0"/>
              <w:rPr>
                <w:sz w:val="20"/>
                <w:szCs w:val="20"/>
              </w:rPr>
            </w:pPr>
          </w:p>
        </w:tc>
        <w:tc>
          <w:tcPr>
            <w:tcW w:w="1905" w:type="dxa"/>
            <w:vMerge/>
            <w:vAlign w:val="bottom"/>
          </w:tcPr>
          <w:p w14:paraId="68950F00" w14:textId="77777777" w:rsidR="009E5948" w:rsidRDefault="009E5948">
            <w:pPr>
              <w:widowControl w:val="0"/>
              <w:rPr>
                <w:sz w:val="20"/>
                <w:szCs w:val="20"/>
              </w:rPr>
            </w:pPr>
          </w:p>
        </w:tc>
      </w:tr>
      <w:tr w:rsidR="009E5948" w14:paraId="68950F0A" w14:textId="77777777">
        <w:tc>
          <w:tcPr>
            <w:tcW w:w="1920" w:type="dxa"/>
            <w:vAlign w:val="bottom"/>
          </w:tcPr>
          <w:p w14:paraId="68950F02" w14:textId="77777777" w:rsidR="009E5948" w:rsidRDefault="00514111">
            <w:pPr>
              <w:rPr>
                <w:rFonts w:ascii="Calibri" w:eastAsia="Calibri" w:hAnsi="Calibri" w:cs="Calibri"/>
              </w:rPr>
            </w:pPr>
            <w:r>
              <w:rPr>
                <w:sz w:val="20"/>
                <w:szCs w:val="20"/>
              </w:rPr>
              <w:t>not shared/after course</w:t>
            </w:r>
          </w:p>
        </w:tc>
        <w:tc>
          <w:tcPr>
            <w:tcW w:w="1140" w:type="dxa"/>
            <w:vMerge w:val="restart"/>
          </w:tcPr>
          <w:p w14:paraId="68950F03" w14:textId="77777777" w:rsidR="009E5948" w:rsidRDefault="00514111">
            <w:pPr>
              <w:rPr>
                <w:sz w:val="20"/>
                <w:szCs w:val="20"/>
              </w:rPr>
            </w:pPr>
            <w:r>
              <w:rPr>
                <w:sz w:val="20"/>
                <w:szCs w:val="20"/>
              </w:rPr>
              <w:t># aspects useful (61)</w:t>
            </w:r>
          </w:p>
          <w:p w14:paraId="68950F04" w14:textId="77777777" w:rsidR="009E5948" w:rsidRDefault="009E5948">
            <w:pPr>
              <w:rPr>
                <w:sz w:val="20"/>
                <w:szCs w:val="20"/>
              </w:rPr>
            </w:pPr>
          </w:p>
        </w:tc>
        <w:tc>
          <w:tcPr>
            <w:tcW w:w="915" w:type="dxa"/>
            <w:gridSpan w:val="3"/>
            <w:vAlign w:val="bottom"/>
          </w:tcPr>
          <w:p w14:paraId="68950F05" w14:textId="77777777" w:rsidR="009E5948" w:rsidRDefault="00514111">
            <w:pPr>
              <w:rPr>
                <w:sz w:val="20"/>
                <w:szCs w:val="20"/>
              </w:rPr>
            </w:pPr>
            <w:r>
              <w:rPr>
                <w:sz w:val="20"/>
                <w:szCs w:val="20"/>
              </w:rPr>
              <w:t>673</w:t>
            </w:r>
          </w:p>
        </w:tc>
        <w:tc>
          <w:tcPr>
            <w:tcW w:w="1335" w:type="dxa"/>
            <w:vAlign w:val="bottom"/>
          </w:tcPr>
          <w:p w14:paraId="68950F06" w14:textId="77777777" w:rsidR="009E5948" w:rsidRDefault="00514111">
            <w:pPr>
              <w:rPr>
                <w:sz w:val="20"/>
                <w:szCs w:val="20"/>
              </w:rPr>
            </w:pPr>
            <w:r>
              <w:rPr>
                <w:sz w:val="20"/>
                <w:szCs w:val="20"/>
              </w:rPr>
              <w:t>5.31055</w:t>
            </w:r>
          </w:p>
        </w:tc>
        <w:tc>
          <w:tcPr>
            <w:tcW w:w="1170" w:type="dxa"/>
            <w:vMerge/>
          </w:tcPr>
          <w:p w14:paraId="68950F07" w14:textId="77777777" w:rsidR="009E5948" w:rsidRDefault="009E5948">
            <w:pPr>
              <w:widowControl w:val="0"/>
              <w:rPr>
                <w:sz w:val="20"/>
                <w:szCs w:val="20"/>
              </w:rPr>
            </w:pPr>
          </w:p>
        </w:tc>
        <w:tc>
          <w:tcPr>
            <w:tcW w:w="645" w:type="dxa"/>
            <w:gridSpan w:val="3"/>
            <w:vMerge/>
            <w:vAlign w:val="bottom"/>
          </w:tcPr>
          <w:p w14:paraId="68950F08" w14:textId="77777777" w:rsidR="009E5948" w:rsidRDefault="009E5948">
            <w:pPr>
              <w:widowControl w:val="0"/>
              <w:rPr>
                <w:sz w:val="20"/>
                <w:szCs w:val="20"/>
              </w:rPr>
            </w:pPr>
          </w:p>
        </w:tc>
        <w:tc>
          <w:tcPr>
            <w:tcW w:w="1905" w:type="dxa"/>
            <w:vMerge/>
            <w:vAlign w:val="bottom"/>
          </w:tcPr>
          <w:p w14:paraId="68950F09" w14:textId="77777777" w:rsidR="009E5948" w:rsidRDefault="009E5948">
            <w:pPr>
              <w:widowControl w:val="0"/>
              <w:rPr>
                <w:sz w:val="20"/>
                <w:szCs w:val="20"/>
              </w:rPr>
            </w:pPr>
          </w:p>
        </w:tc>
      </w:tr>
      <w:tr w:rsidR="009E5948" w14:paraId="68950F12" w14:textId="77777777">
        <w:tc>
          <w:tcPr>
            <w:tcW w:w="1920" w:type="dxa"/>
            <w:vAlign w:val="bottom"/>
          </w:tcPr>
          <w:p w14:paraId="68950F0B" w14:textId="77777777" w:rsidR="009E5948" w:rsidRDefault="00514111">
            <w:pPr>
              <w:rPr>
                <w:rFonts w:ascii="Calibri" w:eastAsia="Calibri" w:hAnsi="Calibri" w:cs="Calibri"/>
              </w:rPr>
            </w:pPr>
            <w:r>
              <w:rPr>
                <w:sz w:val="20"/>
                <w:szCs w:val="20"/>
              </w:rPr>
              <w:t>after course started</w:t>
            </w:r>
          </w:p>
        </w:tc>
        <w:tc>
          <w:tcPr>
            <w:tcW w:w="1140" w:type="dxa"/>
            <w:vMerge/>
          </w:tcPr>
          <w:p w14:paraId="68950F0C" w14:textId="77777777" w:rsidR="009E5948" w:rsidRDefault="009E5948">
            <w:pPr>
              <w:widowControl w:val="0"/>
              <w:rPr>
                <w:rFonts w:ascii="Calibri" w:eastAsia="Calibri" w:hAnsi="Calibri" w:cs="Calibri"/>
              </w:rPr>
            </w:pPr>
          </w:p>
        </w:tc>
        <w:tc>
          <w:tcPr>
            <w:tcW w:w="915" w:type="dxa"/>
            <w:gridSpan w:val="3"/>
            <w:vAlign w:val="bottom"/>
          </w:tcPr>
          <w:p w14:paraId="68950F0D" w14:textId="77777777" w:rsidR="009E5948" w:rsidRDefault="00514111">
            <w:pPr>
              <w:rPr>
                <w:sz w:val="20"/>
                <w:szCs w:val="20"/>
              </w:rPr>
            </w:pPr>
            <w:r>
              <w:rPr>
                <w:sz w:val="20"/>
                <w:szCs w:val="20"/>
              </w:rPr>
              <w:t>1148</w:t>
            </w:r>
          </w:p>
        </w:tc>
        <w:tc>
          <w:tcPr>
            <w:tcW w:w="1335" w:type="dxa"/>
            <w:vAlign w:val="bottom"/>
          </w:tcPr>
          <w:p w14:paraId="68950F0E" w14:textId="77777777" w:rsidR="009E5948" w:rsidRDefault="00514111">
            <w:pPr>
              <w:rPr>
                <w:sz w:val="20"/>
                <w:szCs w:val="20"/>
              </w:rPr>
            </w:pPr>
            <w:r>
              <w:rPr>
                <w:sz w:val="20"/>
                <w:szCs w:val="20"/>
              </w:rPr>
              <w:t>5.404181</w:t>
            </w:r>
          </w:p>
        </w:tc>
        <w:tc>
          <w:tcPr>
            <w:tcW w:w="1170" w:type="dxa"/>
            <w:vMerge/>
          </w:tcPr>
          <w:p w14:paraId="68950F0F" w14:textId="77777777" w:rsidR="009E5948" w:rsidRDefault="009E5948">
            <w:pPr>
              <w:widowControl w:val="0"/>
              <w:rPr>
                <w:sz w:val="20"/>
                <w:szCs w:val="20"/>
              </w:rPr>
            </w:pPr>
          </w:p>
        </w:tc>
        <w:tc>
          <w:tcPr>
            <w:tcW w:w="645" w:type="dxa"/>
            <w:gridSpan w:val="3"/>
            <w:vMerge/>
            <w:vAlign w:val="bottom"/>
          </w:tcPr>
          <w:p w14:paraId="68950F10" w14:textId="77777777" w:rsidR="009E5948" w:rsidRDefault="009E5948">
            <w:pPr>
              <w:widowControl w:val="0"/>
              <w:rPr>
                <w:sz w:val="20"/>
                <w:szCs w:val="20"/>
              </w:rPr>
            </w:pPr>
          </w:p>
        </w:tc>
        <w:tc>
          <w:tcPr>
            <w:tcW w:w="1905" w:type="dxa"/>
            <w:vMerge/>
            <w:vAlign w:val="bottom"/>
          </w:tcPr>
          <w:p w14:paraId="68950F11" w14:textId="77777777" w:rsidR="009E5948" w:rsidRDefault="009E5948">
            <w:pPr>
              <w:widowControl w:val="0"/>
              <w:rPr>
                <w:sz w:val="20"/>
                <w:szCs w:val="20"/>
              </w:rPr>
            </w:pPr>
          </w:p>
        </w:tc>
      </w:tr>
      <w:tr w:rsidR="009E5948" w14:paraId="68950F1A" w14:textId="77777777">
        <w:tc>
          <w:tcPr>
            <w:tcW w:w="1920" w:type="dxa"/>
            <w:vAlign w:val="bottom"/>
          </w:tcPr>
          <w:p w14:paraId="68950F13" w14:textId="77777777" w:rsidR="009E5948" w:rsidRDefault="00514111">
            <w:pPr>
              <w:rPr>
                <w:rFonts w:ascii="Calibri" w:eastAsia="Calibri" w:hAnsi="Calibri" w:cs="Calibri"/>
              </w:rPr>
            </w:pPr>
            <w:r>
              <w:rPr>
                <w:sz w:val="20"/>
                <w:szCs w:val="20"/>
              </w:rPr>
              <w:t>shared before course</w:t>
            </w:r>
          </w:p>
        </w:tc>
        <w:tc>
          <w:tcPr>
            <w:tcW w:w="1140" w:type="dxa"/>
            <w:vMerge/>
          </w:tcPr>
          <w:p w14:paraId="68950F14" w14:textId="77777777" w:rsidR="009E5948" w:rsidRDefault="009E5948">
            <w:pPr>
              <w:widowControl w:val="0"/>
              <w:rPr>
                <w:rFonts w:ascii="Calibri" w:eastAsia="Calibri" w:hAnsi="Calibri" w:cs="Calibri"/>
              </w:rPr>
            </w:pPr>
          </w:p>
        </w:tc>
        <w:tc>
          <w:tcPr>
            <w:tcW w:w="915" w:type="dxa"/>
            <w:gridSpan w:val="3"/>
            <w:vAlign w:val="bottom"/>
          </w:tcPr>
          <w:p w14:paraId="68950F15" w14:textId="77777777" w:rsidR="009E5948" w:rsidRDefault="00514111">
            <w:pPr>
              <w:rPr>
                <w:sz w:val="20"/>
                <w:szCs w:val="20"/>
              </w:rPr>
            </w:pPr>
            <w:r>
              <w:rPr>
                <w:sz w:val="20"/>
                <w:szCs w:val="20"/>
              </w:rPr>
              <w:t>5748</w:t>
            </w:r>
          </w:p>
        </w:tc>
        <w:tc>
          <w:tcPr>
            <w:tcW w:w="1335" w:type="dxa"/>
            <w:vAlign w:val="bottom"/>
          </w:tcPr>
          <w:p w14:paraId="68950F16" w14:textId="77777777" w:rsidR="009E5948" w:rsidRDefault="00514111">
            <w:pPr>
              <w:rPr>
                <w:sz w:val="20"/>
                <w:szCs w:val="20"/>
              </w:rPr>
            </w:pPr>
            <w:r>
              <w:rPr>
                <w:sz w:val="20"/>
                <w:szCs w:val="20"/>
              </w:rPr>
              <w:t>5.589248</w:t>
            </w:r>
          </w:p>
        </w:tc>
        <w:tc>
          <w:tcPr>
            <w:tcW w:w="1170" w:type="dxa"/>
            <w:vMerge/>
          </w:tcPr>
          <w:p w14:paraId="68950F17" w14:textId="77777777" w:rsidR="009E5948" w:rsidRDefault="009E5948">
            <w:pPr>
              <w:widowControl w:val="0"/>
              <w:rPr>
                <w:sz w:val="20"/>
                <w:szCs w:val="20"/>
              </w:rPr>
            </w:pPr>
          </w:p>
        </w:tc>
        <w:tc>
          <w:tcPr>
            <w:tcW w:w="645" w:type="dxa"/>
            <w:gridSpan w:val="3"/>
            <w:vMerge/>
            <w:vAlign w:val="bottom"/>
          </w:tcPr>
          <w:p w14:paraId="68950F18" w14:textId="77777777" w:rsidR="009E5948" w:rsidRDefault="009E5948">
            <w:pPr>
              <w:widowControl w:val="0"/>
              <w:rPr>
                <w:sz w:val="20"/>
                <w:szCs w:val="20"/>
              </w:rPr>
            </w:pPr>
          </w:p>
        </w:tc>
        <w:tc>
          <w:tcPr>
            <w:tcW w:w="1905" w:type="dxa"/>
            <w:vMerge/>
            <w:vAlign w:val="bottom"/>
          </w:tcPr>
          <w:p w14:paraId="68950F19" w14:textId="77777777" w:rsidR="009E5948" w:rsidRDefault="009E5948">
            <w:pPr>
              <w:widowControl w:val="0"/>
              <w:rPr>
                <w:sz w:val="20"/>
                <w:szCs w:val="20"/>
              </w:rPr>
            </w:pPr>
          </w:p>
        </w:tc>
      </w:tr>
      <w:tr w:rsidR="009E5948" w14:paraId="68950F1C" w14:textId="77777777">
        <w:trPr>
          <w:trHeight w:val="420"/>
        </w:trPr>
        <w:tc>
          <w:tcPr>
            <w:tcW w:w="9030" w:type="dxa"/>
            <w:gridSpan w:val="11"/>
          </w:tcPr>
          <w:p w14:paraId="68950F1B" w14:textId="77777777" w:rsidR="009E5948" w:rsidRDefault="00514111">
            <w:pPr>
              <w:rPr>
                <w:rFonts w:ascii="Calibri" w:eastAsia="Calibri" w:hAnsi="Calibri" w:cs="Calibri"/>
              </w:rPr>
            </w:pPr>
            <w:r>
              <w:rPr>
                <w:rFonts w:ascii="Calibri" w:eastAsia="Calibri" w:hAnsi="Calibri" w:cs="Calibri"/>
              </w:rPr>
              <w:t>* Results Significant at p&lt;0.05</w:t>
            </w:r>
          </w:p>
        </w:tc>
      </w:tr>
    </w:tbl>
    <w:p w14:paraId="68950F1D" w14:textId="77777777" w:rsidR="009E5948" w:rsidRDefault="009E5948">
      <w:pPr>
        <w:spacing w:after="160" w:line="259" w:lineRule="auto"/>
        <w:rPr>
          <w:rFonts w:ascii="Calibri" w:eastAsia="Calibri" w:hAnsi="Calibri" w:cs="Calibri"/>
        </w:rPr>
      </w:pPr>
    </w:p>
    <w:p w14:paraId="68950F1E" w14:textId="77777777" w:rsidR="009E5948" w:rsidRDefault="009E5948">
      <w:pPr>
        <w:spacing w:after="160" w:line="259" w:lineRule="auto"/>
        <w:rPr>
          <w:rFonts w:ascii="Calibri" w:eastAsia="Calibri" w:hAnsi="Calibri" w:cs="Calibri"/>
        </w:rPr>
      </w:pPr>
    </w:p>
    <w:tbl>
      <w:tblPr>
        <w:tblStyle w:val="afe"/>
        <w:tblW w:w="8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5"/>
        <w:gridCol w:w="1035"/>
        <w:gridCol w:w="1035"/>
        <w:gridCol w:w="105"/>
        <w:gridCol w:w="795"/>
        <w:gridCol w:w="105"/>
        <w:gridCol w:w="1005"/>
        <w:gridCol w:w="900"/>
        <w:gridCol w:w="105"/>
        <w:gridCol w:w="930"/>
        <w:gridCol w:w="105"/>
        <w:gridCol w:w="1590"/>
      </w:tblGrid>
      <w:tr w:rsidR="009E5948" w14:paraId="68950F20" w14:textId="77777777" w:rsidTr="008172D1">
        <w:tc>
          <w:tcPr>
            <w:tcW w:w="8895" w:type="dxa"/>
            <w:gridSpan w:val="12"/>
            <w:shd w:val="clear" w:color="auto" w:fill="DAEEF3" w:themeFill="accent5" w:themeFillTint="33"/>
          </w:tcPr>
          <w:p w14:paraId="68950F1F" w14:textId="28656DF0" w:rsidR="009E5948" w:rsidRDefault="00514111">
            <w:pPr>
              <w:rPr>
                <w:sz w:val="20"/>
                <w:szCs w:val="20"/>
              </w:rPr>
            </w:pPr>
            <w:r>
              <w:rPr>
                <w:sz w:val="20"/>
                <w:szCs w:val="20"/>
              </w:rPr>
              <w:lastRenderedPageBreak/>
              <w:t xml:space="preserve">Table </w:t>
            </w:r>
            <w:r w:rsidR="00F9730A">
              <w:rPr>
                <w:sz w:val="20"/>
                <w:szCs w:val="20"/>
              </w:rPr>
              <w:t>25</w:t>
            </w:r>
            <w:r>
              <w:rPr>
                <w:sz w:val="20"/>
                <w:szCs w:val="20"/>
              </w:rPr>
              <w:t xml:space="preserve">: Variation in outputs by the delay in receiving QR code </w:t>
            </w:r>
          </w:p>
        </w:tc>
      </w:tr>
      <w:tr w:rsidR="009E5948" w14:paraId="68950F29" w14:textId="77777777">
        <w:trPr>
          <w:trHeight w:val="765"/>
        </w:trPr>
        <w:tc>
          <w:tcPr>
            <w:tcW w:w="1185" w:type="dxa"/>
            <w:vMerge w:val="restart"/>
          </w:tcPr>
          <w:p w14:paraId="68950F21" w14:textId="77777777" w:rsidR="009E5948" w:rsidRDefault="00514111">
            <w:pPr>
              <w:rPr>
                <w:rFonts w:ascii="Calibri" w:eastAsia="Calibri" w:hAnsi="Calibri" w:cs="Calibri"/>
              </w:rPr>
            </w:pPr>
            <w:r>
              <w:rPr>
                <w:rFonts w:ascii="Calibri" w:eastAsia="Calibri" w:hAnsi="Calibri" w:cs="Calibri"/>
              </w:rPr>
              <w:t>Stakeholder</w:t>
            </w:r>
          </w:p>
        </w:tc>
        <w:tc>
          <w:tcPr>
            <w:tcW w:w="1035" w:type="dxa"/>
            <w:vMerge w:val="restart"/>
          </w:tcPr>
          <w:p w14:paraId="68950F22" w14:textId="77777777" w:rsidR="009E5948" w:rsidRDefault="00514111">
            <w:pPr>
              <w:rPr>
                <w:rFonts w:ascii="Calibri" w:eastAsia="Calibri" w:hAnsi="Calibri" w:cs="Calibri"/>
              </w:rPr>
            </w:pPr>
            <w:r>
              <w:rPr>
                <w:rFonts w:ascii="Calibri" w:eastAsia="Calibri" w:hAnsi="Calibri" w:cs="Calibri"/>
              </w:rPr>
              <w:t>Delay in QR code (Input)</w:t>
            </w:r>
          </w:p>
        </w:tc>
        <w:tc>
          <w:tcPr>
            <w:tcW w:w="1140" w:type="dxa"/>
            <w:gridSpan w:val="2"/>
          </w:tcPr>
          <w:p w14:paraId="68950F23" w14:textId="77777777" w:rsidR="009E5948" w:rsidRDefault="00514111">
            <w:pPr>
              <w:rPr>
                <w:rFonts w:ascii="Calibri" w:eastAsia="Calibri" w:hAnsi="Calibri" w:cs="Calibri"/>
              </w:rPr>
            </w:pPr>
            <w:r>
              <w:rPr>
                <w:sz w:val="20"/>
                <w:szCs w:val="20"/>
              </w:rPr>
              <w:t>Output</w:t>
            </w:r>
          </w:p>
        </w:tc>
        <w:tc>
          <w:tcPr>
            <w:tcW w:w="795" w:type="dxa"/>
            <w:vAlign w:val="bottom"/>
          </w:tcPr>
          <w:p w14:paraId="68950F24" w14:textId="77777777" w:rsidR="009E5948" w:rsidRDefault="00514111">
            <w:pPr>
              <w:rPr>
                <w:rFonts w:ascii="Calibri" w:eastAsia="Calibri" w:hAnsi="Calibri" w:cs="Calibri"/>
              </w:rPr>
            </w:pPr>
            <w:r>
              <w:rPr>
                <w:sz w:val="20"/>
                <w:szCs w:val="20"/>
              </w:rPr>
              <w:t>N</w:t>
            </w:r>
          </w:p>
        </w:tc>
        <w:tc>
          <w:tcPr>
            <w:tcW w:w="1110" w:type="dxa"/>
            <w:gridSpan w:val="2"/>
            <w:vAlign w:val="bottom"/>
          </w:tcPr>
          <w:p w14:paraId="68950F25" w14:textId="77777777" w:rsidR="009E5948" w:rsidRDefault="00514111">
            <w:pPr>
              <w:rPr>
                <w:rFonts w:ascii="Calibri" w:eastAsia="Calibri" w:hAnsi="Calibri" w:cs="Calibri"/>
              </w:rPr>
            </w:pPr>
            <w:r>
              <w:rPr>
                <w:sz w:val="20"/>
                <w:szCs w:val="20"/>
              </w:rPr>
              <w:t>Mean*</w:t>
            </w:r>
          </w:p>
        </w:tc>
        <w:tc>
          <w:tcPr>
            <w:tcW w:w="1005" w:type="dxa"/>
            <w:gridSpan w:val="2"/>
          </w:tcPr>
          <w:p w14:paraId="68950F26" w14:textId="77777777" w:rsidR="009E5948" w:rsidRDefault="00514111">
            <w:pPr>
              <w:rPr>
                <w:rFonts w:ascii="Calibri" w:eastAsia="Calibri" w:hAnsi="Calibri" w:cs="Calibri"/>
              </w:rPr>
            </w:pPr>
            <w:r>
              <w:rPr>
                <w:sz w:val="20"/>
                <w:szCs w:val="20"/>
              </w:rPr>
              <w:t>Output</w:t>
            </w:r>
          </w:p>
        </w:tc>
        <w:tc>
          <w:tcPr>
            <w:tcW w:w="930" w:type="dxa"/>
            <w:vAlign w:val="bottom"/>
          </w:tcPr>
          <w:p w14:paraId="68950F27" w14:textId="77777777" w:rsidR="009E5948" w:rsidRDefault="00514111">
            <w:pPr>
              <w:rPr>
                <w:sz w:val="20"/>
                <w:szCs w:val="20"/>
              </w:rPr>
            </w:pPr>
            <w:r>
              <w:rPr>
                <w:sz w:val="20"/>
                <w:szCs w:val="20"/>
              </w:rPr>
              <w:t>N</w:t>
            </w:r>
          </w:p>
        </w:tc>
        <w:tc>
          <w:tcPr>
            <w:tcW w:w="1695" w:type="dxa"/>
            <w:gridSpan w:val="2"/>
            <w:vAlign w:val="bottom"/>
          </w:tcPr>
          <w:p w14:paraId="68950F28" w14:textId="77777777" w:rsidR="009E5948" w:rsidRDefault="00514111">
            <w:pPr>
              <w:rPr>
                <w:sz w:val="20"/>
                <w:szCs w:val="20"/>
              </w:rPr>
            </w:pPr>
            <w:r>
              <w:rPr>
                <w:sz w:val="20"/>
                <w:szCs w:val="20"/>
              </w:rPr>
              <w:t>Mean*</w:t>
            </w:r>
          </w:p>
        </w:tc>
      </w:tr>
      <w:tr w:rsidR="009E5948" w14:paraId="68950F2E" w14:textId="77777777">
        <w:tc>
          <w:tcPr>
            <w:tcW w:w="1185" w:type="dxa"/>
            <w:vMerge/>
          </w:tcPr>
          <w:p w14:paraId="68950F2A" w14:textId="77777777" w:rsidR="009E5948" w:rsidRDefault="009E5948">
            <w:pPr>
              <w:widowControl w:val="0"/>
              <w:rPr>
                <w:sz w:val="20"/>
                <w:szCs w:val="20"/>
              </w:rPr>
            </w:pPr>
          </w:p>
        </w:tc>
        <w:tc>
          <w:tcPr>
            <w:tcW w:w="1035" w:type="dxa"/>
            <w:vMerge/>
          </w:tcPr>
          <w:p w14:paraId="68950F2B" w14:textId="77777777" w:rsidR="009E5948" w:rsidRDefault="009E5948">
            <w:pPr>
              <w:widowControl w:val="0"/>
              <w:rPr>
                <w:sz w:val="20"/>
                <w:szCs w:val="20"/>
              </w:rPr>
            </w:pPr>
          </w:p>
        </w:tc>
        <w:tc>
          <w:tcPr>
            <w:tcW w:w="3045" w:type="dxa"/>
            <w:gridSpan w:val="5"/>
          </w:tcPr>
          <w:p w14:paraId="68950F2C" w14:textId="77777777" w:rsidR="009E5948" w:rsidRDefault="00514111">
            <w:pPr>
              <w:rPr>
                <w:rFonts w:ascii="Calibri" w:eastAsia="Calibri" w:hAnsi="Calibri" w:cs="Calibri"/>
              </w:rPr>
            </w:pPr>
            <w:r>
              <w:rPr>
                <w:rFonts w:ascii="Calibri" w:eastAsia="Calibri" w:hAnsi="Calibri" w:cs="Calibri"/>
              </w:rPr>
              <w:t>Phase 2</w:t>
            </w:r>
          </w:p>
        </w:tc>
        <w:tc>
          <w:tcPr>
            <w:tcW w:w="3630" w:type="dxa"/>
            <w:gridSpan w:val="5"/>
          </w:tcPr>
          <w:p w14:paraId="68950F2D" w14:textId="77777777" w:rsidR="009E5948" w:rsidRDefault="00514111">
            <w:pPr>
              <w:rPr>
                <w:sz w:val="20"/>
                <w:szCs w:val="20"/>
              </w:rPr>
            </w:pPr>
            <w:r>
              <w:rPr>
                <w:sz w:val="20"/>
                <w:szCs w:val="20"/>
              </w:rPr>
              <w:t>phase 3</w:t>
            </w:r>
          </w:p>
        </w:tc>
      </w:tr>
      <w:tr w:rsidR="009E5948" w14:paraId="68950F38" w14:textId="77777777">
        <w:tc>
          <w:tcPr>
            <w:tcW w:w="1185" w:type="dxa"/>
            <w:vMerge w:val="restart"/>
          </w:tcPr>
          <w:p w14:paraId="68950F2F" w14:textId="77777777" w:rsidR="009E5948" w:rsidRDefault="00514111">
            <w:pPr>
              <w:rPr>
                <w:rFonts w:ascii="Calibri" w:eastAsia="Calibri" w:hAnsi="Calibri" w:cs="Calibri"/>
              </w:rPr>
            </w:pPr>
            <w:r>
              <w:rPr>
                <w:rFonts w:ascii="Calibri" w:eastAsia="Calibri" w:hAnsi="Calibri" w:cs="Calibri"/>
              </w:rPr>
              <w:t>HM</w:t>
            </w:r>
          </w:p>
        </w:tc>
        <w:tc>
          <w:tcPr>
            <w:tcW w:w="1035" w:type="dxa"/>
            <w:vAlign w:val="bottom"/>
          </w:tcPr>
          <w:p w14:paraId="68950F30" w14:textId="77777777" w:rsidR="009E5948" w:rsidRDefault="00514111">
            <w:pPr>
              <w:rPr>
                <w:rFonts w:ascii="Calibri" w:eastAsia="Calibri" w:hAnsi="Calibri" w:cs="Calibri"/>
              </w:rPr>
            </w:pPr>
            <w:r>
              <w:rPr>
                <w:sz w:val="20"/>
                <w:szCs w:val="20"/>
              </w:rPr>
              <w:t>QR code received in advance</w:t>
            </w:r>
          </w:p>
        </w:tc>
        <w:tc>
          <w:tcPr>
            <w:tcW w:w="1035" w:type="dxa"/>
            <w:vMerge w:val="restart"/>
          </w:tcPr>
          <w:p w14:paraId="68950F31" w14:textId="77777777" w:rsidR="009E5948" w:rsidRDefault="00514111">
            <w:pPr>
              <w:rPr>
                <w:rFonts w:ascii="Calibri" w:eastAsia="Calibri" w:hAnsi="Calibri" w:cs="Calibri"/>
              </w:rPr>
            </w:pPr>
            <w:r>
              <w:rPr>
                <w:rFonts w:ascii="Calibri" w:eastAsia="Calibri" w:hAnsi="Calibri" w:cs="Calibri"/>
              </w:rPr>
              <w:t>Technical problems</w:t>
            </w:r>
          </w:p>
          <w:p w14:paraId="68950F32" w14:textId="77777777" w:rsidR="009E5948" w:rsidRDefault="009E5948">
            <w:pPr>
              <w:rPr>
                <w:rFonts w:ascii="Calibri" w:eastAsia="Calibri" w:hAnsi="Calibri" w:cs="Calibri"/>
              </w:rPr>
            </w:pPr>
          </w:p>
        </w:tc>
        <w:tc>
          <w:tcPr>
            <w:tcW w:w="1005" w:type="dxa"/>
            <w:gridSpan w:val="3"/>
            <w:vAlign w:val="bottom"/>
          </w:tcPr>
          <w:p w14:paraId="68950F33" w14:textId="77777777" w:rsidR="009E5948" w:rsidRDefault="00514111">
            <w:pPr>
              <w:rPr>
                <w:rFonts w:ascii="Calibri" w:eastAsia="Calibri" w:hAnsi="Calibri" w:cs="Calibri"/>
              </w:rPr>
            </w:pPr>
            <w:r>
              <w:rPr>
                <w:sz w:val="20"/>
                <w:szCs w:val="20"/>
              </w:rPr>
              <w:t>270</w:t>
            </w:r>
          </w:p>
        </w:tc>
        <w:tc>
          <w:tcPr>
            <w:tcW w:w="1005" w:type="dxa"/>
            <w:vAlign w:val="bottom"/>
          </w:tcPr>
          <w:p w14:paraId="68950F34" w14:textId="77777777" w:rsidR="009E5948" w:rsidRDefault="00514111">
            <w:pPr>
              <w:rPr>
                <w:rFonts w:ascii="Calibri" w:eastAsia="Calibri" w:hAnsi="Calibri" w:cs="Calibri"/>
              </w:rPr>
            </w:pPr>
            <w:r>
              <w:rPr>
                <w:sz w:val="20"/>
                <w:szCs w:val="20"/>
              </w:rPr>
              <w:t>2.2</w:t>
            </w:r>
          </w:p>
        </w:tc>
        <w:tc>
          <w:tcPr>
            <w:tcW w:w="900" w:type="dxa"/>
          </w:tcPr>
          <w:p w14:paraId="68950F35" w14:textId="77777777" w:rsidR="009E5948" w:rsidRDefault="009E5948">
            <w:pPr>
              <w:rPr>
                <w:sz w:val="20"/>
                <w:szCs w:val="20"/>
              </w:rPr>
            </w:pPr>
          </w:p>
        </w:tc>
        <w:tc>
          <w:tcPr>
            <w:tcW w:w="1140" w:type="dxa"/>
            <w:gridSpan w:val="3"/>
          </w:tcPr>
          <w:p w14:paraId="68950F36" w14:textId="77777777" w:rsidR="009E5948" w:rsidRDefault="009E5948">
            <w:pPr>
              <w:rPr>
                <w:sz w:val="20"/>
                <w:szCs w:val="20"/>
              </w:rPr>
            </w:pPr>
          </w:p>
        </w:tc>
        <w:tc>
          <w:tcPr>
            <w:tcW w:w="1590" w:type="dxa"/>
          </w:tcPr>
          <w:p w14:paraId="68950F37" w14:textId="77777777" w:rsidR="009E5948" w:rsidRDefault="009E5948">
            <w:pPr>
              <w:rPr>
                <w:sz w:val="20"/>
                <w:szCs w:val="20"/>
              </w:rPr>
            </w:pPr>
          </w:p>
        </w:tc>
      </w:tr>
      <w:tr w:rsidR="009E5948" w14:paraId="68950F41" w14:textId="77777777">
        <w:tc>
          <w:tcPr>
            <w:tcW w:w="1185" w:type="dxa"/>
            <w:vMerge/>
          </w:tcPr>
          <w:p w14:paraId="68950F39" w14:textId="77777777" w:rsidR="009E5948" w:rsidRDefault="009E5948">
            <w:pPr>
              <w:widowControl w:val="0"/>
              <w:rPr>
                <w:sz w:val="20"/>
                <w:szCs w:val="20"/>
              </w:rPr>
            </w:pPr>
          </w:p>
        </w:tc>
        <w:tc>
          <w:tcPr>
            <w:tcW w:w="1035" w:type="dxa"/>
            <w:vAlign w:val="bottom"/>
          </w:tcPr>
          <w:p w14:paraId="68950F3A" w14:textId="77777777" w:rsidR="009E5948" w:rsidRDefault="00514111">
            <w:pPr>
              <w:rPr>
                <w:rFonts w:ascii="Calibri" w:eastAsia="Calibri" w:hAnsi="Calibri" w:cs="Calibri"/>
              </w:rPr>
            </w:pPr>
            <w:r>
              <w:rPr>
                <w:sz w:val="20"/>
                <w:szCs w:val="20"/>
              </w:rPr>
              <w:t>Delayed</w:t>
            </w:r>
          </w:p>
        </w:tc>
        <w:tc>
          <w:tcPr>
            <w:tcW w:w="1035" w:type="dxa"/>
            <w:vMerge/>
          </w:tcPr>
          <w:p w14:paraId="68950F3B" w14:textId="77777777" w:rsidR="009E5948" w:rsidRDefault="009E5948">
            <w:pPr>
              <w:widowControl w:val="0"/>
              <w:rPr>
                <w:rFonts w:ascii="Calibri" w:eastAsia="Calibri" w:hAnsi="Calibri" w:cs="Calibri"/>
              </w:rPr>
            </w:pPr>
          </w:p>
        </w:tc>
        <w:tc>
          <w:tcPr>
            <w:tcW w:w="1005" w:type="dxa"/>
            <w:gridSpan w:val="3"/>
            <w:vAlign w:val="bottom"/>
          </w:tcPr>
          <w:p w14:paraId="68950F3C" w14:textId="77777777" w:rsidR="009E5948" w:rsidRDefault="00514111">
            <w:pPr>
              <w:rPr>
                <w:rFonts w:ascii="Calibri" w:eastAsia="Calibri" w:hAnsi="Calibri" w:cs="Calibri"/>
              </w:rPr>
            </w:pPr>
            <w:r>
              <w:rPr>
                <w:sz w:val="20"/>
                <w:szCs w:val="20"/>
              </w:rPr>
              <w:t>79</w:t>
            </w:r>
          </w:p>
        </w:tc>
        <w:tc>
          <w:tcPr>
            <w:tcW w:w="1005" w:type="dxa"/>
            <w:vAlign w:val="bottom"/>
          </w:tcPr>
          <w:p w14:paraId="68950F3D" w14:textId="77777777" w:rsidR="009E5948" w:rsidRDefault="00514111">
            <w:pPr>
              <w:rPr>
                <w:rFonts w:ascii="Calibri" w:eastAsia="Calibri" w:hAnsi="Calibri" w:cs="Calibri"/>
              </w:rPr>
            </w:pPr>
            <w:r>
              <w:rPr>
                <w:sz w:val="20"/>
                <w:szCs w:val="20"/>
              </w:rPr>
              <w:t>2.8</w:t>
            </w:r>
          </w:p>
        </w:tc>
        <w:tc>
          <w:tcPr>
            <w:tcW w:w="900" w:type="dxa"/>
          </w:tcPr>
          <w:p w14:paraId="68950F3E" w14:textId="77777777" w:rsidR="009E5948" w:rsidRDefault="009E5948">
            <w:pPr>
              <w:rPr>
                <w:sz w:val="20"/>
                <w:szCs w:val="20"/>
              </w:rPr>
            </w:pPr>
          </w:p>
        </w:tc>
        <w:tc>
          <w:tcPr>
            <w:tcW w:w="1140" w:type="dxa"/>
            <w:gridSpan w:val="3"/>
          </w:tcPr>
          <w:p w14:paraId="68950F3F" w14:textId="77777777" w:rsidR="009E5948" w:rsidRDefault="009E5948">
            <w:pPr>
              <w:rPr>
                <w:sz w:val="20"/>
                <w:szCs w:val="20"/>
              </w:rPr>
            </w:pPr>
          </w:p>
        </w:tc>
        <w:tc>
          <w:tcPr>
            <w:tcW w:w="1590" w:type="dxa"/>
          </w:tcPr>
          <w:p w14:paraId="68950F40" w14:textId="77777777" w:rsidR="009E5948" w:rsidRDefault="009E5948">
            <w:pPr>
              <w:rPr>
                <w:sz w:val="20"/>
                <w:szCs w:val="20"/>
              </w:rPr>
            </w:pPr>
          </w:p>
        </w:tc>
      </w:tr>
      <w:tr w:rsidR="009E5948" w14:paraId="68950F4B" w14:textId="77777777">
        <w:trPr>
          <w:trHeight w:val="420"/>
        </w:trPr>
        <w:tc>
          <w:tcPr>
            <w:tcW w:w="1185" w:type="dxa"/>
            <w:vMerge w:val="restart"/>
          </w:tcPr>
          <w:p w14:paraId="68950F42" w14:textId="77777777" w:rsidR="009E5948" w:rsidRDefault="00514111">
            <w:pPr>
              <w:rPr>
                <w:rFonts w:ascii="Calibri" w:eastAsia="Calibri" w:hAnsi="Calibri" w:cs="Calibri"/>
              </w:rPr>
            </w:pPr>
            <w:r>
              <w:rPr>
                <w:rFonts w:ascii="Calibri" w:eastAsia="Calibri" w:hAnsi="Calibri" w:cs="Calibri"/>
              </w:rPr>
              <w:t>Teacher</w:t>
            </w:r>
          </w:p>
        </w:tc>
        <w:tc>
          <w:tcPr>
            <w:tcW w:w="1035" w:type="dxa"/>
            <w:vAlign w:val="bottom"/>
          </w:tcPr>
          <w:p w14:paraId="68950F43" w14:textId="77777777" w:rsidR="009E5948" w:rsidRDefault="00514111">
            <w:pPr>
              <w:rPr>
                <w:rFonts w:ascii="Calibri" w:eastAsia="Calibri" w:hAnsi="Calibri" w:cs="Calibri"/>
              </w:rPr>
            </w:pPr>
            <w:r>
              <w:rPr>
                <w:sz w:val="20"/>
                <w:szCs w:val="20"/>
              </w:rPr>
              <w:t>QR code received in advance</w:t>
            </w:r>
          </w:p>
        </w:tc>
        <w:tc>
          <w:tcPr>
            <w:tcW w:w="1035" w:type="dxa"/>
            <w:vMerge w:val="restart"/>
          </w:tcPr>
          <w:p w14:paraId="68950F44" w14:textId="77777777" w:rsidR="009E5948" w:rsidRDefault="00514111">
            <w:pPr>
              <w:jc w:val="center"/>
              <w:rPr>
                <w:rFonts w:ascii="Calibri" w:eastAsia="Calibri" w:hAnsi="Calibri" w:cs="Calibri"/>
              </w:rPr>
            </w:pPr>
            <w:r>
              <w:rPr>
                <w:rFonts w:ascii="Calibri" w:eastAsia="Calibri" w:hAnsi="Calibri" w:cs="Calibri"/>
              </w:rPr>
              <w:t xml:space="preserve"> -</w:t>
            </w:r>
          </w:p>
        </w:tc>
        <w:tc>
          <w:tcPr>
            <w:tcW w:w="1005" w:type="dxa"/>
            <w:gridSpan w:val="3"/>
            <w:vMerge w:val="restart"/>
            <w:vAlign w:val="bottom"/>
          </w:tcPr>
          <w:p w14:paraId="68950F45" w14:textId="77777777" w:rsidR="009E5948" w:rsidRDefault="00514111">
            <w:pPr>
              <w:jc w:val="center"/>
              <w:rPr>
                <w:rFonts w:ascii="Calibri" w:eastAsia="Calibri" w:hAnsi="Calibri" w:cs="Calibri"/>
              </w:rPr>
            </w:pPr>
            <w:r>
              <w:rPr>
                <w:rFonts w:ascii="Calibri" w:eastAsia="Calibri" w:hAnsi="Calibri" w:cs="Calibri"/>
              </w:rPr>
              <w:t xml:space="preserve"> -</w:t>
            </w:r>
          </w:p>
        </w:tc>
        <w:tc>
          <w:tcPr>
            <w:tcW w:w="1005" w:type="dxa"/>
            <w:vMerge w:val="restart"/>
            <w:vAlign w:val="bottom"/>
          </w:tcPr>
          <w:p w14:paraId="68950F46" w14:textId="77777777" w:rsidR="009E5948" w:rsidRDefault="00514111">
            <w:pPr>
              <w:jc w:val="center"/>
              <w:rPr>
                <w:rFonts w:ascii="Calibri" w:eastAsia="Calibri" w:hAnsi="Calibri" w:cs="Calibri"/>
              </w:rPr>
            </w:pPr>
            <w:r>
              <w:rPr>
                <w:rFonts w:ascii="Calibri" w:eastAsia="Calibri" w:hAnsi="Calibri" w:cs="Calibri"/>
              </w:rPr>
              <w:t xml:space="preserve"> -</w:t>
            </w:r>
          </w:p>
        </w:tc>
        <w:tc>
          <w:tcPr>
            <w:tcW w:w="900" w:type="dxa"/>
            <w:vMerge w:val="restart"/>
          </w:tcPr>
          <w:p w14:paraId="68950F47" w14:textId="77777777" w:rsidR="009E5948" w:rsidRDefault="00514111">
            <w:pPr>
              <w:rPr>
                <w:rFonts w:ascii="Calibri" w:eastAsia="Calibri" w:hAnsi="Calibri" w:cs="Calibri"/>
              </w:rPr>
            </w:pPr>
            <w:r>
              <w:rPr>
                <w:rFonts w:ascii="Calibri" w:eastAsia="Calibri" w:hAnsi="Calibri" w:cs="Calibri"/>
              </w:rPr>
              <w:t>Technical problems</w:t>
            </w:r>
          </w:p>
          <w:p w14:paraId="68950F48" w14:textId="77777777" w:rsidR="009E5948" w:rsidRDefault="009E5948">
            <w:pPr>
              <w:rPr>
                <w:rFonts w:ascii="Calibri" w:eastAsia="Calibri" w:hAnsi="Calibri" w:cs="Calibri"/>
              </w:rPr>
            </w:pPr>
          </w:p>
        </w:tc>
        <w:tc>
          <w:tcPr>
            <w:tcW w:w="1140" w:type="dxa"/>
            <w:gridSpan w:val="3"/>
            <w:vAlign w:val="bottom"/>
          </w:tcPr>
          <w:p w14:paraId="68950F49" w14:textId="77777777" w:rsidR="009E5948" w:rsidRDefault="00514111">
            <w:pPr>
              <w:rPr>
                <w:sz w:val="20"/>
                <w:szCs w:val="20"/>
              </w:rPr>
            </w:pPr>
            <w:r>
              <w:rPr>
                <w:sz w:val="20"/>
                <w:szCs w:val="20"/>
              </w:rPr>
              <w:t>2,211.00</w:t>
            </w:r>
          </w:p>
        </w:tc>
        <w:tc>
          <w:tcPr>
            <w:tcW w:w="1590" w:type="dxa"/>
            <w:vAlign w:val="bottom"/>
          </w:tcPr>
          <w:p w14:paraId="68950F4A" w14:textId="77777777" w:rsidR="009E5948" w:rsidRDefault="00514111">
            <w:pPr>
              <w:rPr>
                <w:sz w:val="20"/>
                <w:szCs w:val="20"/>
              </w:rPr>
            </w:pPr>
            <w:r>
              <w:rPr>
                <w:sz w:val="20"/>
                <w:szCs w:val="20"/>
              </w:rPr>
              <w:t>2.36</w:t>
            </w:r>
          </w:p>
        </w:tc>
      </w:tr>
      <w:tr w:rsidR="009E5948" w14:paraId="68950F54" w14:textId="77777777">
        <w:trPr>
          <w:trHeight w:val="420"/>
        </w:trPr>
        <w:tc>
          <w:tcPr>
            <w:tcW w:w="1185" w:type="dxa"/>
            <w:vMerge/>
          </w:tcPr>
          <w:p w14:paraId="68950F4C" w14:textId="77777777" w:rsidR="009E5948" w:rsidRDefault="009E5948">
            <w:pPr>
              <w:widowControl w:val="0"/>
              <w:rPr>
                <w:sz w:val="20"/>
                <w:szCs w:val="20"/>
              </w:rPr>
            </w:pPr>
          </w:p>
        </w:tc>
        <w:tc>
          <w:tcPr>
            <w:tcW w:w="1035" w:type="dxa"/>
            <w:vAlign w:val="bottom"/>
          </w:tcPr>
          <w:p w14:paraId="68950F4D" w14:textId="77777777" w:rsidR="009E5948" w:rsidRDefault="00514111">
            <w:pPr>
              <w:rPr>
                <w:rFonts w:ascii="Calibri" w:eastAsia="Calibri" w:hAnsi="Calibri" w:cs="Calibri"/>
              </w:rPr>
            </w:pPr>
            <w:r>
              <w:rPr>
                <w:sz w:val="20"/>
                <w:szCs w:val="20"/>
              </w:rPr>
              <w:t>Delayed</w:t>
            </w:r>
          </w:p>
        </w:tc>
        <w:tc>
          <w:tcPr>
            <w:tcW w:w="1035" w:type="dxa"/>
            <w:vMerge/>
          </w:tcPr>
          <w:p w14:paraId="68950F4E" w14:textId="77777777" w:rsidR="009E5948" w:rsidRDefault="009E5948">
            <w:pPr>
              <w:widowControl w:val="0"/>
              <w:rPr>
                <w:rFonts w:ascii="Calibri" w:eastAsia="Calibri" w:hAnsi="Calibri" w:cs="Calibri"/>
              </w:rPr>
            </w:pPr>
          </w:p>
        </w:tc>
        <w:tc>
          <w:tcPr>
            <w:tcW w:w="1005" w:type="dxa"/>
            <w:gridSpan w:val="3"/>
            <w:vMerge/>
            <w:vAlign w:val="bottom"/>
          </w:tcPr>
          <w:p w14:paraId="68950F4F" w14:textId="77777777" w:rsidR="009E5948" w:rsidRDefault="009E5948">
            <w:pPr>
              <w:rPr>
                <w:rFonts w:ascii="Calibri" w:eastAsia="Calibri" w:hAnsi="Calibri" w:cs="Calibri"/>
              </w:rPr>
            </w:pPr>
          </w:p>
        </w:tc>
        <w:tc>
          <w:tcPr>
            <w:tcW w:w="1005" w:type="dxa"/>
            <w:vMerge/>
            <w:vAlign w:val="bottom"/>
          </w:tcPr>
          <w:p w14:paraId="68950F50" w14:textId="77777777" w:rsidR="009E5948" w:rsidRDefault="009E5948">
            <w:pPr>
              <w:rPr>
                <w:rFonts w:ascii="Calibri" w:eastAsia="Calibri" w:hAnsi="Calibri" w:cs="Calibri"/>
              </w:rPr>
            </w:pPr>
          </w:p>
        </w:tc>
        <w:tc>
          <w:tcPr>
            <w:tcW w:w="900" w:type="dxa"/>
            <w:vMerge/>
          </w:tcPr>
          <w:p w14:paraId="68950F51" w14:textId="77777777" w:rsidR="009E5948" w:rsidRDefault="009E5948">
            <w:pPr>
              <w:widowControl w:val="0"/>
              <w:rPr>
                <w:rFonts w:ascii="Calibri" w:eastAsia="Calibri" w:hAnsi="Calibri" w:cs="Calibri"/>
              </w:rPr>
            </w:pPr>
          </w:p>
        </w:tc>
        <w:tc>
          <w:tcPr>
            <w:tcW w:w="1140" w:type="dxa"/>
            <w:gridSpan w:val="3"/>
            <w:vAlign w:val="bottom"/>
          </w:tcPr>
          <w:p w14:paraId="68950F52" w14:textId="77777777" w:rsidR="009E5948" w:rsidRDefault="00514111">
            <w:pPr>
              <w:rPr>
                <w:sz w:val="20"/>
                <w:szCs w:val="20"/>
              </w:rPr>
            </w:pPr>
            <w:r>
              <w:rPr>
                <w:sz w:val="20"/>
                <w:szCs w:val="20"/>
              </w:rPr>
              <w:t>1,344.00</w:t>
            </w:r>
          </w:p>
        </w:tc>
        <w:tc>
          <w:tcPr>
            <w:tcW w:w="1590" w:type="dxa"/>
            <w:vAlign w:val="bottom"/>
          </w:tcPr>
          <w:p w14:paraId="68950F53" w14:textId="77777777" w:rsidR="009E5948" w:rsidRDefault="00514111">
            <w:pPr>
              <w:rPr>
                <w:sz w:val="20"/>
                <w:szCs w:val="20"/>
              </w:rPr>
            </w:pPr>
            <w:r>
              <w:rPr>
                <w:sz w:val="20"/>
                <w:szCs w:val="20"/>
              </w:rPr>
              <w:t>2.51</w:t>
            </w:r>
          </w:p>
        </w:tc>
      </w:tr>
      <w:tr w:rsidR="009E5948" w14:paraId="68950F5E" w14:textId="77777777">
        <w:trPr>
          <w:trHeight w:val="420"/>
        </w:trPr>
        <w:tc>
          <w:tcPr>
            <w:tcW w:w="1185" w:type="dxa"/>
            <w:vMerge/>
          </w:tcPr>
          <w:p w14:paraId="68950F55" w14:textId="77777777" w:rsidR="009E5948" w:rsidRDefault="009E5948">
            <w:pPr>
              <w:widowControl w:val="0"/>
              <w:rPr>
                <w:sz w:val="20"/>
                <w:szCs w:val="20"/>
              </w:rPr>
            </w:pPr>
          </w:p>
        </w:tc>
        <w:tc>
          <w:tcPr>
            <w:tcW w:w="1035" w:type="dxa"/>
            <w:vAlign w:val="bottom"/>
          </w:tcPr>
          <w:p w14:paraId="68950F56" w14:textId="77777777" w:rsidR="009E5948" w:rsidRDefault="00514111">
            <w:pPr>
              <w:rPr>
                <w:rFonts w:ascii="Calibri" w:eastAsia="Calibri" w:hAnsi="Calibri" w:cs="Calibri"/>
              </w:rPr>
            </w:pPr>
            <w:r>
              <w:rPr>
                <w:sz w:val="20"/>
                <w:szCs w:val="20"/>
              </w:rPr>
              <w:t>QR code received in advance</w:t>
            </w:r>
          </w:p>
        </w:tc>
        <w:tc>
          <w:tcPr>
            <w:tcW w:w="1035" w:type="dxa"/>
            <w:vMerge w:val="restart"/>
          </w:tcPr>
          <w:p w14:paraId="68950F57" w14:textId="77777777" w:rsidR="009E5948" w:rsidRDefault="00514111">
            <w:pPr>
              <w:jc w:val="center"/>
              <w:rPr>
                <w:rFonts w:ascii="Calibri" w:eastAsia="Calibri" w:hAnsi="Calibri" w:cs="Calibri"/>
              </w:rPr>
            </w:pPr>
            <w:r>
              <w:rPr>
                <w:rFonts w:ascii="Calibri" w:eastAsia="Calibri" w:hAnsi="Calibri" w:cs="Calibri"/>
              </w:rPr>
              <w:t xml:space="preserve"> -</w:t>
            </w:r>
          </w:p>
        </w:tc>
        <w:tc>
          <w:tcPr>
            <w:tcW w:w="1005" w:type="dxa"/>
            <w:gridSpan w:val="3"/>
            <w:vMerge w:val="restart"/>
          </w:tcPr>
          <w:p w14:paraId="68950F58" w14:textId="77777777" w:rsidR="009E5948" w:rsidRDefault="00514111">
            <w:pPr>
              <w:jc w:val="center"/>
              <w:rPr>
                <w:rFonts w:ascii="Calibri" w:eastAsia="Calibri" w:hAnsi="Calibri" w:cs="Calibri"/>
              </w:rPr>
            </w:pPr>
            <w:r>
              <w:rPr>
                <w:rFonts w:ascii="Calibri" w:eastAsia="Calibri" w:hAnsi="Calibri" w:cs="Calibri"/>
              </w:rPr>
              <w:t xml:space="preserve"> -</w:t>
            </w:r>
          </w:p>
        </w:tc>
        <w:tc>
          <w:tcPr>
            <w:tcW w:w="1005" w:type="dxa"/>
            <w:vMerge w:val="restart"/>
          </w:tcPr>
          <w:p w14:paraId="68950F59" w14:textId="77777777" w:rsidR="009E5948" w:rsidRDefault="00514111">
            <w:pPr>
              <w:jc w:val="center"/>
              <w:rPr>
                <w:rFonts w:ascii="Calibri" w:eastAsia="Calibri" w:hAnsi="Calibri" w:cs="Calibri"/>
              </w:rPr>
            </w:pPr>
            <w:r>
              <w:rPr>
                <w:rFonts w:ascii="Calibri" w:eastAsia="Calibri" w:hAnsi="Calibri" w:cs="Calibri"/>
              </w:rPr>
              <w:t xml:space="preserve"> -</w:t>
            </w:r>
          </w:p>
        </w:tc>
        <w:tc>
          <w:tcPr>
            <w:tcW w:w="900" w:type="dxa"/>
            <w:vMerge w:val="restart"/>
          </w:tcPr>
          <w:p w14:paraId="68950F5A" w14:textId="77777777" w:rsidR="009E5948" w:rsidRDefault="00514111">
            <w:pPr>
              <w:rPr>
                <w:rFonts w:ascii="Calibri" w:eastAsia="Calibri" w:hAnsi="Calibri" w:cs="Calibri"/>
              </w:rPr>
            </w:pPr>
            <w:r>
              <w:rPr>
                <w:rFonts w:ascii="Calibri" w:eastAsia="Calibri" w:hAnsi="Calibri" w:cs="Calibri"/>
              </w:rPr>
              <w:t xml:space="preserve">Number of ways of learning navigation </w:t>
            </w:r>
          </w:p>
          <w:p w14:paraId="68950F5B" w14:textId="77777777" w:rsidR="009E5948" w:rsidRDefault="009E5948">
            <w:pPr>
              <w:rPr>
                <w:rFonts w:ascii="Calibri" w:eastAsia="Calibri" w:hAnsi="Calibri" w:cs="Calibri"/>
              </w:rPr>
            </w:pPr>
          </w:p>
        </w:tc>
        <w:tc>
          <w:tcPr>
            <w:tcW w:w="1140" w:type="dxa"/>
            <w:gridSpan w:val="3"/>
            <w:vAlign w:val="bottom"/>
          </w:tcPr>
          <w:p w14:paraId="68950F5C" w14:textId="77777777" w:rsidR="009E5948" w:rsidRDefault="00514111">
            <w:pPr>
              <w:rPr>
                <w:sz w:val="20"/>
                <w:szCs w:val="20"/>
              </w:rPr>
            </w:pPr>
            <w:r>
              <w:rPr>
                <w:sz w:val="20"/>
                <w:szCs w:val="20"/>
              </w:rPr>
              <w:t>2,211.00</w:t>
            </w:r>
          </w:p>
        </w:tc>
        <w:tc>
          <w:tcPr>
            <w:tcW w:w="1590" w:type="dxa"/>
            <w:vAlign w:val="bottom"/>
          </w:tcPr>
          <w:p w14:paraId="68950F5D" w14:textId="77777777" w:rsidR="009E5948" w:rsidRDefault="00514111">
            <w:pPr>
              <w:rPr>
                <w:sz w:val="20"/>
                <w:szCs w:val="20"/>
              </w:rPr>
            </w:pPr>
            <w:r>
              <w:rPr>
                <w:sz w:val="20"/>
                <w:szCs w:val="20"/>
              </w:rPr>
              <w:t>4.02</w:t>
            </w:r>
          </w:p>
        </w:tc>
      </w:tr>
      <w:tr w:rsidR="009E5948" w14:paraId="68950F67" w14:textId="77777777">
        <w:trPr>
          <w:trHeight w:val="420"/>
        </w:trPr>
        <w:tc>
          <w:tcPr>
            <w:tcW w:w="1185" w:type="dxa"/>
            <w:vMerge/>
          </w:tcPr>
          <w:p w14:paraId="68950F5F" w14:textId="77777777" w:rsidR="009E5948" w:rsidRDefault="009E5948">
            <w:pPr>
              <w:widowControl w:val="0"/>
              <w:rPr>
                <w:sz w:val="20"/>
                <w:szCs w:val="20"/>
              </w:rPr>
            </w:pPr>
          </w:p>
        </w:tc>
        <w:tc>
          <w:tcPr>
            <w:tcW w:w="1035" w:type="dxa"/>
            <w:vAlign w:val="bottom"/>
          </w:tcPr>
          <w:p w14:paraId="68950F60" w14:textId="77777777" w:rsidR="009E5948" w:rsidRDefault="00514111">
            <w:pPr>
              <w:rPr>
                <w:rFonts w:ascii="Calibri" w:eastAsia="Calibri" w:hAnsi="Calibri" w:cs="Calibri"/>
              </w:rPr>
            </w:pPr>
            <w:r>
              <w:rPr>
                <w:sz w:val="20"/>
                <w:szCs w:val="20"/>
              </w:rPr>
              <w:t>Delayed</w:t>
            </w:r>
          </w:p>
        </w:tc>
        <w:tc>
          <w:tcPr>
            <w:tcW w:w="1035" w:type="dxa"/>
            <w:vMerge/>
          </w:tcPr>
          <w:p w14:paraId="68950F61" w14:textId="77777777" w:rsidR="009E5948" w:rsidRDefault="009E5948">
            <w:pPr>
              <w:rPr>
                <w:rFonts w:ascii="Calibri" w:eastAsia="Calibri" w:hAnsi="Calibri" w:cs="Calibri"/>
              </w:rPr>
            </w:pPr>
          </w:p>
        </w:tc>
        <w:tc>
          <w:tcPr>
            <w:tcW w:w="1005" w:type="dxa"/>
            <w:gridSpan w:val="3"/>
            <w:vMerge/>
          </w:tcPr>
          <w:p w14:paraId="68950F62" w14:textId="77777777" w:rsidR="009E5948" w:rsidRDefault="009E5948">
            <w:pPr>
              <w:rPr>
                <w:rFonts w:ascii="Calibri" w:eastAsia="Calibri" w:hAnsi="Calibri" w:cs="Calibri"/>
              </w:rPr>
            </w:pPr>
          </w:p>
        </w:tc>
        <w:tc>
          <w:tcPr>
            <w:tcW w:w="1005" w:type="dxa"/>
            <w:vMerge/>
          </w:tcPr>
          <w:p w14:paraId="68950F63" w14:textId="77777777" w:rsidR="009E5948" w:rsidRDefault="009E5948">
            <w:pPr>
              <w:rPr>
                <w:rFonts w:ascii="Calibri" w:eastAsia="Calibri" w:hAnsi="Calibri" w:cs="Calibri"/>
              </w:rPr>
            </w:pPr>
          </w:p>
        </w:tc>
        <w:tc>
          <w:tcPr>
            <w:tcW w:w="900" w:type="dxa"/>
            <w:vMerge/>
          </w:tcPr>
          <w:p w14:paraId="68950F64" w14:textId="77777777" w:rsidR="009E5948" w:rsidRDefault="009E5948">
            <w:pPr>
              <w:widowControl w:val="0"/>
              <w:rPr>
                <w:rFonts w:ascii="Calibri" w:eastAsia="Calibri" w:hAnsi="Calibri" w:cs="Calibri"/>
              </w:rPr>
            </w:pPr>
          </w:p>
        </w:tc>
        <w:tc>
          <w:tcPr>
            <w:tcW w:w="1140" w:type="dxa"/>
            <w:gridSpan w:val="3"/>
            <w:vAlign w:val="bottom"/>
          </w:tcPr>
          <w:p w14:paraId="68950F65" w14:textId="77777777" w:rsidR="009E5948" w:rsidRDefault="00514111">
            <w:pPr>
              <w:rPr>
                <w:sz w:val="20"/>
                <w:szCs w:val="20"/>
              </w:rPr>
            </w:pPr>
            <w:r>
              <w:rPr>
                <w:sz w:val="20"/>
                <w:szCs w:val="20"/>
              </w:rPr>
              <w:t>1,344.00</w:t>
            </w:r>
          </w:p>
        </w:tc>
        <w:tc>
          <w:tcPr>
            <w:tcW w:w="1590" w:type="dxa"/>
            <w:vAlign w:val="bottom"/>
          </w:tcPr>
          <w:p w14:paraId="68950F66" w14:textId="77777777" w:rsidR="009E5948" w:rsidRDefault="00514111">
            <w:pPr>
              <w:rPr>
                <w:sz w:val="20"/>
                <w:szCs w:val="20"/>
              </w:rPr>
            </w:pPr>
            <w:r>
              <w:rPr>
                <w:sz w:val="20"/>
                <w:szCs w:val="20"/>
              </w:rPr>
              <w:t>3.82</w:t>
            </w:r>
          </w:p>
        </w:tc>
      </w:tr>
      <w:tr w:rsidR="009E5948" w14:paraId="68950F69" w14:textId="77777777">
        <w:trPr>
          <w:trHeight w:val="420"/>
        </w:trPr>
        <w:tc>
          <w:tcPr>
            <w:tcW w:w="8895" w:type="dxa"/>
            <w:gridSpan w:val="12"/>
          </w:tcPr>
          <w:p w14:paraId="68950F68" w14:textId="77777777" w:rsidR="009E5948" w:rsidRDefault="00514111">
            <w:pPr>
              <w:rPr>
                <w:rFonts w:ascii="Calibri" w:eastAsia="Calibri" w:hAnsi="Calibri" w:cs="Calibri"/>
              </w:rPr>
            </w:pPr>
            <w:r>
              <w:rPr>
                <w:rFonts w:ascii="Calibri" w:eastAsia="Calibri" w:hAnsi="Calibri" w:cs="Calibri"/>
              </w:rPr>
              <w:t>* Results Significant at p&lt;0.05</w:t>
            </w:r>
          </w:p>
        </w:tc>
      </w:tr>
    </w:tbl>
    <w:p w14:paraId="68950F6A" w14:textId="77777777" w:rsidR="009E5948" w:rsidRDefault="009E5948">
      <w:pPr>
        <w:spacing w:after="160" w:line="259" w:lineRule="auto"/>
        <w:rPr>
          <w:rFonts w:ascii="Calibri" w:eastAsia="Calibri" w:hAnsi="Calibri" w:cs="Calibri"/>
        </w:rPr>
      </w:pPr>
    </w:p>
    <w:p w14:paraId="68950F6B" w14:textId="3A1C1BED" w:rsidR="009E5948" w:rsidRDefault="00514111" w:rsidP="008172D1">
      <w:pPr>
        <w:pStyle w:val="ListParagraph"/>
        <w:numPr>
          <w:ilvl w:val="0"/>
          <w:numId w:val="103"/>
        </w:numPr>
      </w:pPr>
      <w:r w:rsidRPr="008172D1">
        <w:rPr>
          <w:b/>
          <w:bCs/>
        </w:rPr>
        <w:t>Effectiveness of sharing information through multiple channels:</w:t>
      </w:r>
      <w:r>
        <w:t xml:space="preserve"> Sharing information through multiple channels acts as multiple reminders to stakeholders. Table </w:t>
      </w:r>
      <w:r w:rsidR="006052E9">
        <w:t>below</w:t>
      </w:r>
      <w:r>
        <w:t xml:space="preserve"> shows the effectiveness of a diverse channel of informing participants in terms of better platform experience and overall feedback.  </w:t>
      </w:r>
      <w:r w:rsidRPr="008172D1">
        <w:rPr>
          <w:u w:val="single"/>
        </w:rPr>
        <w:t>Teachers who found the DIKSHA platform easy or very easy had on an average higher number of communication modes both in phase 2 and in phase 3</w:t>
      </w:r>
      <w:r>
        <w:t xml:space="preserve"> (average of 2.8 in each phase) as against those who had a difficult or very difficult experience with the platform (average of 2.5 and 2.6 in phase 2 and 3 respectively). Similarly, </w:t>
      </w:r>
      <w:r w:rsidRPr="008172D1">
        <w:rPr>
          <w:u w:val="single"/>
        </w:rPr>
        <w:t>for HMs, it is noted that those who had an easy or very easy experience with DIKSHA platform, on an average had significantly greater modes of communication</w:t>
      </w:r>
      <w:r>
        <w:t xml:space="preserve"> </w:t>
      </w:r>
      <w:r>
        <w:lastRenderedPageBreak/>
        <w:t xml:space="preserve">(average of 3.4 and 2.9 in </w:t>
      </w:r>
      <w:proofErr w:type="gramStart"/>
      <w:r>
        <w:t>phase  and</w:t>
      </w:r>
      <w:proofErr w:type="gramEnd"/>
      <w:r>
        <w:t xml:space="preserve"> 3 respectively) than those who had a difficult or very difficult experience (average of 2.9 and 23 in phase 2 and 3 respectively). In terms of overall feedback, having a diverse mode of communication emerged significant only for teachers in phase 2 and 3. </w:t>
      </w:r>
      <w:r w:rsidRPr="008172D1">
        <w:rPr>
          <w:u w:val="single"/>
        </w:rPr>
        <w:t>Teachers with good or very good overall experience had significantly higher means of communication in both phase 2 and 3</w:t>
      </w:r>
      <w:r>
        <w:t xml:space="preserve"> (average 2.8 in both phases) as compared to those who had bad or very bad experience (average of 2 and 1.9 in phase 2 and 3 respectively). </w:t>
      </w:r>
      <w:r w:rsidRPr="008172D1">
        <w:rPr>
          <w:u w:val="single"/>
        </w:rPr>
        <w:t xml:space="preserve">Mode of communication did not emerge significant for offline mode of training. </w:t>
      </w:r>
    </w:p>
    <w:p w14:paraId="68950F6D" w14:textId="77777777" w:rsidR="009E5948" w:rsidRDefault="009E5948">
      <w:pPr>
        <w:spacing w:after="160" w:line="259" w:lineRule="auto"/>
        <w:rPr>
          <w:rFonts w:ascii="Calibri" w:eastAsia="Calibri" w:hAnsi="Calibri" w:cs="Calibri"/>
        </w:rPr>
      </w:pPr>
    </w:p>
    <w:tbl>
      <w:tblPr>
        <w:tblStyle w:val="aff"/>
        <w:tblW w:w="63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5"/>
        <w:gridCol w:w="1125"/>
        <w:gridCol w:w="495"/>
        <w:gridCol w:w="675"/>
        <w:gridCol w:w="1725"/>
        <w:gridCol w:w="540"/>
        <w:gridCol w:w="765"/>
      </w:tblGrid>
      <w:tr w:rsidR="009E5948" w14:paraId="68950F6F" w14:textId="77777777" w:rsidTr="008172D1">
        <w:trPr>
          <w:jc w:val="center"/>
        </w:trPr>
        <w:tc>
          <w:tcPr>
            <w:tcW w:w="6330" w:type="dxa"/>
            <w:gridSpan w:val="7"/>
            <w:shd w:val="clear" w:color="auto" w:fill="DAEEF3" w:themeFill="accent5" w:themeFillTint="33"/>
          </w:tcPr>
          <w:p w14:paraId="68950F6E" w14:textId="26056A90" w:rsidR="009E5948" w:rsidRDefault="00514111">
            <w:pPr>
              <w:rPr>
                <w:sz w:val="20"/>
                <w:szCs w:val="20"/>
              </w:rPr>
            </w:pPr>
            <w:r>
              <w:rPr>
                <w:sz w:val="20"/>
                <w:szCs w:val="20"/>
              </w:rPr>
              <w:t>Table 2</w:t>
            </w:r>
            <w:r w:rsidR="00F9730A">
              <w:rPr>
                <w:sz w:val="20"/>
                <w:szCs w:val="20"/>
              </w:rPr>
              <w:t>6</w:t>
            </w:r>
            <w:r w:rsidR="008172D1">
              <w:rPr>
                <w:sz w:val="20"/>
                <w:szCs w:val="20"/>
              </w:rPr>
              <w:t xml:space="preserve">: </w:t>
            </w:r>
            <w:r>
              <w:rPr>
                <w:sz w:val="20"/>
                <w:szCs w:val="20"/>
              </w:rPr>
              <w:t xml:space="preserve">Variation in outputs by number of different modes of receiving information </w:t>
            </w:r>
          </w:p>
        </w:tc>
      </w:tr>
      <w:tr w:rsidR="009E5948" w14:paraId="68950F77" w14:textId="77777777" w:rsidTr="008172D1">
        <w:trPr>
          <w:trHeight w:val="745"/>
          <w:jc w:val="center"/>
        </w:trPr>
        <w:tc>
          <w:tcPr>
            <w:tcW w:w="1005" w:type="dxa"/>
            <w:vMerge w:val="restart"/>
          </w:tcPr>
          <w:p w14:paraId="68950F70" w14:textId="77777777" w:rsidR="009E5948" w:rsidRDefault="00514111">
            <w:pPr>
              <w:rPr>
                <w:rFonts w:ascii="Calibri" w:eastAsia="Calibri" w:hAnsi="Calibri" w:cs="Calibri"/>
              </w:rPr>
            </w:pPr>
            <w:r>
              <w:rPr>
                <w:rFonts w:ascii="Calibri" w:eastAsia="Calibri" w:hAnsi="Calibri" w:cs="Calibri"/>
              </w:rPr>
              <w:t>Stakeholder</w:t>
            </w:r>
          </w:p>
        </w:tc>
        <w:tc>
          <w:tcPr>
            <w:tcW w:w="1125" w:type="dxa"/>
          </w:tcPr>
          <w:p w14:paraId="68950F71" w14:textId="77777777" w:rsidR="009E5948" w:rsidRDefault="00514111">
            <w:pPr>
              <w:rPr>
                <w:rFonts w:ascii="Calibri" w:eastAsia="Calibri" w:hAnsi="Calibri" w:cs="Calibri"/>
              </w:rPr>
            </w:pPr>
            <w:r>
              <w:rPr>
                <w:sz w:val="20"/>
                <w:szCs w:val="20"/>
              </w:rPr>
              <w:t>Output</w:t>
            </w:r>
          </w:p>
        </w:tc>
        <w:tc>
          <w:tcPr>
            <w:tcW w:w="495" w:type="dxa"/>
            <w:vAlign w:val="bottom"/>
          </w:tcPr>
          <w:p w14:paraId="68950F72" w14:textId="77777777" w:rsidR="009E5948" w:rsidRDefault="00514111">
            <w:pPr>
              <w:rPr>
                <w:rFonts w:ascii="Calibri" w:eastAsia="Calibri" w:hAnsi="Calibri" w:cs="Calibri"/>
              </w:rPr>
            </w:pPr>
            <w:r>
              <w:rPr>
                <w:sz w:val="20"/>
                <w:szCs w:val="20"/>
              </w:rPr>
              <w:t>N</w:t>
            </w:r>
          </w:p>
        </w:tc>
        <w:tc>
          <w:tcPr>
            <w:tcW w:w="675" w:type="dxa"/>
            <w:vAlign w:val="bottom"/>
          </w:tcPr>
          <w:p w14:paraId="68950F73" w14:textId="77777777" w:rsidR="009E5948" w:rsidRDefault="00514111">
            <w:pPr>
              <w:rPr>
                <w:rFonts w:ascii="Calibri" w:eastAsia="Calibri" w:hAnsi="Calibri" w:cs="Calibri"/>
              </w:rPr>
            </w:pPr>
            <w:r>
              <w:rPr>
                <w:sz w:val="20"/>
                <w:szCs w:val="20"/>
              </w:rPr>
              <w:t>Mean*</w:t>
            </w:r>
          </w:p>
        </w:tc>
        <w:tc>
          <w:tcPr>
            <w:tcW w:w="1725" w:type="dxa"/>
          </w:tcPr>
          <w:p w14:paraId="68950F74" w14:textId="77777777" w:rsidR="009E5948" w:rsidRDefault="00514111">
            <w:pPr>
              <w:rPr>
                <w:rFonts w:ascii="Calibri" w:eastAsia="Calibri" w:hAnsi="Calibri" w:cs="Calibri"/>
              </w:rPr>
            </w:pPr>
            <w:r>
              <w:rPr>
                <w:sz w:val="20"/>
                <w:szCs w:val="20"/>
              </w:rPr>
              <w:t>Output</w:t>
            </w:r>
          </w:p>
        </w:tc>
        <w:tc>
          <w:tcPr>
            <w:tcW w:w="540" w:type="dxa"/>
            <w:vAlign w:val="bottom"/>
          </w:tcPr>
          <w:p w14:paraId="68950F75" w14:textId="77777777" w:rsidR="009E5948" w:rsidRDefault="00514111">
            <w:pPr>
              <w:rPr>
                <w:sz w:val="20"/>
                <w:szCs w:val="20"/>
              </w:rPr>
            </w:pPr>
            <w:r>
              <w:rPr>
                <w:sz w:val="20"/>
                <w:szCs w:val="20"/>
              </w:rPr>
              <w:t>N</w:t>
            </w:r>
          </w:p>
        </w:tc>
        <w:tc>
          <w:tcPr>
            <w:tcW w:w="765" w:type="dxa"/>
            <w:vAlign w:val="bottom"/>
          </w:tcPr>
          <w:p w14:paraId="68950F76" w14:textId="77777777" w:rsidR="009E5948" w:rsidRDefault="00514111">
            <w:pPr>
              <w:rPr>
                <w:sz w:val="20"/>
                <w:szCs w:val="20"/>
              </w:rPr>
            </w:pPr>
            <w:r>
              <w:rPr>
                <w:sz w:val="20"/>
                <w:szCs w:val="20"/>
              </w:rPr>
              <w:t>Mean*</w:t>
            </w:r>
          </w:p>
        </w:tc>
      </w:tr>
      <w:tr w:rsidR="009E5948" w14:paraId="68950F7B" w14:textId="77777777" w:rsidTr="008172D1">
        <w:trPr>
          <w:jc w:val="center"/>
        </w:trPr>
        <w:tc>
          <w:tcPr>
            <w:tcW w:w="1005" w:type="dxa"/>
            <w:vMerge/>
          </w:tcPr>
          <w:p w14:paraId="68950F78" w14:textId="77777777" w:rsidR="009E5948" w:rsidRDefault="009E5948">
            <w:pPr>
              <w:widowControl w:val="0"/>
              <w:rPr>
                <w:sz w:val="20"/>
                <w:szCs w:val="20"/>
              </w:rPr>
            </w:pPr>
          </w:p>
        </w:tc>
        <w:tc>
          <w:tcPr>
            <w:tcW w:w="2295" w:type="dxa"/>
            <w:gridSpan w:val="3"/>
          </w:tcPr>
          <w:p w14:paraId="68950F79" w14:textId="77777777" w:rsidR="009E5948" w:rsidRDefault="00514111">
            <w:pPr>
              <w:rPr>
                <w:rFonts w:ascii="Calibri" w:eastAsia="Calibri" w:hAnsi="Calibri" w:cs="Calibri"/>
              </w:rPr>
            </w:pPr>
            <w:r>
              <w:rPr>
                <w:rFonts w:ascii="Calibri" w:eastAsia="Calibri" w:hAnsi="Calibri" w:cs="Calibri"/>
              </w:rPr>
              <w:t>Phase 2</w:t>
            </w:r>
          </w:p>
        </w:tc>
        <w:tc>
          <w:tcPr>
            <w:tcW w:w="3030" w:type="dxa"/>
            <w:gridSpan w:val="3"/>
          </w:tcPr>
          <w:p w14:paraId="68950F7A" w14:textId="77777777" w:rsidR="009E5948" w:rsidRDefault="00514111">
            <w:pPr>
              <w:rPr>
                <w:sz w:val="20"/>
                <w:szCs w:val="20"/>
              </w:rPr>
            </w:pPr>
            <w:r>
              <w:rPr>
                <w:sz w:val="20"/>
                <w:szCs w:val="20"/>
              </w:rPr>
              <w:t>Phase 3</w:t>
            </w:r>
          </w:p>
        </w:tc>
      </w:tr>
      <w:tr w:rsidR="009E5948" w14:paraId="68950F84" w14:textId="77777777" w:rsidTr="008172D1">
        <w:trPr>
          <w:trHeight w:val="420"/>
          <w:jc w:val="center"/>
        </w:trPr>
        <w:tc>
          <w:tcPr>
            <w:tcW w:w="1005" w:type="dxa"/>
            <w:vMerge w:val="restart"/>
          </w:tcPr>
          <w:p w14:paraId="68950F7C" w14:textId="77777777" w:rsidR="009E5948" w:rsidRDefault="00514111">
            <w:pPr>
              <w:rPr>
                <w:rFonts w:ascii="Calibri" w:eastAsia="Calibri" w:hAnsi="Calibri" w:cs="Calibri"/>
              </w:rPr>
            </w:pPr>
            <w:r>
              <w:rPr>
                <w:rFonts w:ascii="Calibri" w:eastAsia="Calibri" w:hAnsi="Calibri" w:cs="Calibri"/>
              </w:rPr>
              <w:t>HM</w:t>
            </w:r>
          </w:p>
        </w:tc>
        <w:tc>
          <w:tcPr>
            <w:tcW w:w="1125" w:type="dxa"/>
          </w:tcPr>
          <w:p w14:paraId="68950F7D" w14:textId="77777777" w:rsidR="009E5948" w:rsidRDefault="00514111">
            <w:pPr>
              <w:rPr>
                <w:rFonts w:ascii="Calibri" w:eastAsia="Calibri" w:hAnsi="Calibri" w:cs="Calibri"/>
              </w:rPr>
            </w:pPr>
            <w:r>
              <w:rPr>
                <w:rFonts w:ascii="Calibri" w:eastAsia="Calibri" w:hAnsi="Calibri" w:cs="Calibri"/>
              </w:rPr>
              <w:t xml:space="preserve">Difficult platform experience </w:t>
            </w:r>
          </w:p>
        </w:tc>
        <w:tc>
          <w:tcPr>
            <w:tcW w:w="495" w:type="dxa"/>
            <w:vAlign w:val="bottom"/>
          </w:tcPr>
          <w:p w14:paraId="68950F7E" w14:textId="77777777" w:rsidR="009E5948" w:rsidRDefault="00514111">
            <w:pPr>
              <w:rPr>
                <w:rFonts w:ascii="Calibri" w:eastAsia="Calibri" w:hAnsi="Calibri" w:cs="Calibri"/>
              </w:rPr>
            </w:pPr>
            <w:r>
              <w:rPr>
                <w:sz w:val="20"/>
                <w:szCs w:val="20"/>
              </w:rPr>
              <w:t>27</w:t>
            </w:r>
          </w:p>
        </w:tc>
        <w:tc>
          <w:tcPr>
            <w:tcW w:w="675" w:type="dxa"/>
            <w:vAlign w:val="bottom"/>
          </w:tcPr>
          <w:p w14:paraId="68950F7F" w14:textId="77777777" w:rsidR="009E5948" w:rsidRDefault="00514111">
            <w:pPr>
              <w:rPr>
                <w:rFonts w:ascii="Calibri" w:eastAsia="Calibri" w:hAnsi="Calibri" w:cs="Calibri"/>
              </w:rPr>
            </w:pPr>
            <w:r>
              <w:rPr>
                <w:sz w:val="20"/>
                <w:szCs w:val="20"/>
              </w:rPr>
              <w:t>2.9</w:t>
            </w:r>
          </w:p>
        </w:tc>
        <w:tc>
          <w:tcPr>
            <w:tcW w:w="1725" w:type="dxa"/>
          </w:tcPr>
          <w:p w14:paraId="68950F80" w14:textId="77777777" w:rsidR="009E5948" w:rsidRDefault="00514111">
            <w:pPr>
              <w:rPr>
                <w:rFonts w:ascii="Calibri" w:eastAsia="Calibri" w:hAnsi="Calibri" w:cs="Calibri"/>
              </w:rPr>
            </w:pPr>
            <w:r>
              <w:rPr>
                <w:rFonts w:ascii="Calibri" w:eastAsia="Calibri" w:hAnsi="Calibri" w:cs="Calibri"/>
              </w:rPr>
              <w:t>Difficult platform experience</w:t>
            </w:r>
          </w:p>
          <w:p w14:paraId="68950F81" w14:textId="77777777" w:rsidR="009E5948" w:rsidRDefault="009E5948">
            <w:pPr>
              <w:rPr>
                <w:rFonts w:ascii="Calibri" w:eastAsia="Calibri" w:hAnsi="Calibri" w:cs="Calibri"/>
              </w:rPr>
            </w:pPr>
          </w:p>
        </w:tc>
        <w:tc>
          <w:tcPr>
            <w:tcW w:w="540" w:type="dxa"/>
          </w:tcPr>
          <w:p w14:paraId="68950F82" w14:textId="77777777" w:rsidR="009E5948" w:rsidRDefault="00514111">
            <w:pPr>
              <w:widowControl w:val="0"/>
              <w:spacing w:line="276" w:lineRule="auto"/>
              <w:rPr>
                <w:sz w:val="20"/>
                <w:szCs w:val="20"/>
              </w:rPr>
            </w:pPr>
            <w:r>
              <w:rPr>
                <w:sz w:val="20"/>
                <w:szCs w:val="20"/>
              </w:rPr>
              <w:t>58</w:t>
            </w:r>
          </w:p>
        </w:tc>
        <w:tc>
          <w:tcPr>
            <w:tcW w:w="765" w:type="dxa"/>
          </w:tcPr>
          <w:p w14:paraId="68950F83" w14:textId="77777777" w:rsidR="009E5948" w:rsidRDefault="00514111">
            <w:pPr>
              <w:rPr>
                <w:sz w:val="20"/>
                <w:szCs w:val="20"/>
              </w:rPr>
            </w:pPr>
            <w:r>
              <w:rPr>
                <w:sz w:val="20"/>
                <w:szCs w:val="20"/>
              </w:rPr>
              <w:t>2.3</w:t>
            </w:r>
          </w:p>
        </w:tc>
      </w:tr>
      <w:tr w:rsidR="009E5948" w14:paraId="68950F8C" w14:textId="77777777" w:rsidTr="008172D1">
        <w:trPr>
          <w:trHeight w:val="420"/>
          <w:jc w:val="center"/>
        </w:trPr>
        <w:tc>
          <w:tcPr>
            <w:tcW w:w="1005" w:type="dxa"/>
            <w:vMerge/>
          </w:tcPr>
          <w:p w14:paraId="68950F85" w14:textId="77777777" w:rsidR="009E5948" w:rsidRDefault="009E5948">
            <w:pPr>
              <w:widowControl w:val="0"/>
              <w:rPr>
                <w:sz w:val="20"/>
                <w:szCs w:val="20"/>
              </w:rPr>
            </w:pPr>
          </w:p>
        </w:tc>
        <w:tc>
          <w:tcPr>
            <w:tcW w:w="1125" w:type="dxa"/>
          </w:tcPr>
          <w:p w14:paraId="68950F86" w14:textId="77777777" w:rsidR="009E5948" w:rsidRDefault="00514111">
            <w:pPr>
              <w:rPr>
                <w:rFonts w:ascii="Calibri" w:eastAsia="Calibri" w:hAnsi="Calibri" w:cs="Calibri"/>
              </w:rPr>
            </w:pPr>
            <w:r>
              <w:rPr>
                <w:rFonts w:ascii="Calibri" w:eastAsia="Calibri" w:hAnsi="Calibri" w:cs="Calibri"/>
              </w:rPr>
              <w:t>Easy platform experience</w:t>
            </w:r>
          </w:p>
        </w:tc>
        <w:tc>
          <w:tcPr>
            <w:tcW w:w="495" w:type="dxa"/>
            <w:vAlign w:val="bottom"/>
          </w:tcPr>
          <w:p w14:paraId="68950F87" w14:textId="77777777" w:rsidR="009E5948" w:rsidRDefault="00514111">
            <w:pPr>
              <w:rPr>
                <w:rFonts w:ascii="Calibri" w:eastAsia="Calibri" w:hAnsi="Calibri" w:cs="Calibri"/>
              </w:rPr>
            </w:pPr>
            <w:r>
              <w:rPr>
                <w:sz w:val="20"/>
                <w:szCs w:val="20"/>
              </w:rPr>
              <w:t>300</w:t>
            </w:r>
          </w:p>
        </w:tc>
        <w:tc>
          <w:tcPr>
            <w:tcW w:w="675" w:type="dxa"/>
            <w:vAlign w:val="bottom"/>
          </w:tcPr>
          <w:p w14:paraId="68950F88" w14:textId="77777777" w:rsidR="009E5948" w:rsidRDefault="00514111">
            <w:pPr>
              <w:rPr>
                <w:rFonts w:ascii="Calibri" w:eastAsia="Calibri" w:hAnsi="Calibri" w:cs="Calibri"/>
              </w:rPr>
            </w:pPr>
            <w:r>
              <w:rPr>
                <w:sz w:val="20"/>
                <w:szCs w:val="20"/>
              </w:rPr>
              <w:t>3.4</w:t>
            </w:r>
          </w:p>
        </w:tc>
        <w:tc>
          <w:tcPr>
            <w:tcW w:w="1725" w:type="dxa"/>
          </w:tcPr>
          <w:p w14:paraId="68950F89" w14:textId="77777777" w:rsidR="009E5948" w:rsidRDefault="00514111">
            <w:pPr>
              <w:rPr>
                <w:sz w:val="20"/>
                <w:szCs w:val="20"/>
              </w:rPr>
            </w:pPr>
            <w:r>
              <w:rPr>
                <w:rFonts w:ascii="Calibri" w:eastAsia="Calibri" w:hAnsi="Calibri" w:cs="Calibri"/>
              </w:rPr>
              <w:t>Easy platform experience</w:t>
            </w:r>
          </w:p>
        </w:tc>
        <w:tc>
          <w:tcPr>
            <w:tcW w:w="540" w:type="dxa"/>
          </w:tcPr>
          <w:p w14:paraId="68950F8A" w14:textId="77777777" w:rsidR="009E5948" w:rsidRDefault="00514111">
            <w:pPr>
              <w:widowControl w:val="0"/>
              <w:spacing w:line="276" w:lineRule="auto"/>
              <w:rPr>
                <w:sz w:val="20"/>
                <w:szCs w:val="20"/>
              </w:rPr>
            </w:pPr>
            <w:r>
              <w:rPr>
                <w:sz w:val="20"/>
                <w:szCs w:val="20"/>
              </w:rPr>
              <w:t>679</w:t>
            </w:r>
          </w:p>
        </w:tc>
        <w:tc>
          <w:tcPr>
            <w:tcW w:w="765" w:type="dxa"/>
          </w:tcPr>
          <w:p w14:paraId="68950F8B" w14:textId="77777777" w:rsidR="009E5948" w:rsidRDefault="00514111">
            <w:pPr>
              <w:rPr>
                <w:sz w:val="20"/>
                <w:szCs w:val="20"/>
              </w:rPr>
            </w:pPr>
            <w:r>
              <w:rPr>
                <w:sz w:val="20"/>
                <w:szCs w:val="20"/>
              </w:rPr>
              <w:t>2.9</w:t>
            </w:r>
          </w:p>
        </w:tc>
      </w:tr>
      <w:tr w:rsidR="009E5948" w14:paraId="68950F96" w14:textId="77777777" w:rsidTr="008172D1">
        <w:trPr>
          <w:trHeight w:val="420"/>
          <w:jc w:val="center"/>
        </w:trPr>
        <w:tc>
          <w:tcPr>
            <w:tcW w:w="1005" w:type="dxa"/>
            <w:vMerge w:val="restart"/>
          </w:tcPr>
          <w:p w14:paraId="68950F8D" w14:textId="77777777" w:rsidR="009E5948" w:rsidRDefault="00514111">
            <w:pPr>
              <w:rPr>
                <w:rFonts w:ascii="Calibri" w:eastAsia="Calibri" w:hAnsi="Calibri" w:cs="Calibri"/>
              </w:rPr>
            </w:pPr>
            <w:r>
              <w:rPr>
                <w:rFonts w:ascii="Calibri" w:eastAsia="Calibri" w:hAnsi="Calibri" w:cs="Calibri"/>
              </w:rPr>
              <w:t>Teacher</w:t>
            </w:r>
          </w:p>
        </w:tc>
        <w:tc>
          <w:tcPr>
            <w:tcW w:w="1125" w:type="dxa"/>
          </w:tcPr>
          <w:p w14:paraId="68950F8E" w14:textId="77777777" w:rsidR="009E5948" w:rsidRDefault="00514111">
            <w:pPr>
              <w:rPr>
                <w:rFonts w:ascii="Calibri" w:eastAsia="Calibri" w:hAnsi="Calibri" w:cs="Calibri"/>
              </w:rPr>
            </w:pPr>
            <w:r>
              <w:rPr>
                <w:rFonts w:ascii="Calibri" w:eastAsia="Calibri" w:hAnsi="Calibri" w:cs="Calibri"/>
              </w:rPr>
              <w:t>Difficult platform experience</w:t>
            </w:r>
          </w:p>
          <w:p w14:paraId="68950F8F" w14:textId="77777777" w:rsidR="009E5948" w:rsidRDefault="00514111">
            <w:pPr>
              <w:rPr>
                <w:rFonts w:ascii="Calibri" w:eastAsia="Calibri" w:hAnsi="Calibri" w:cs="Calibri"/>
              </w:rPr>
            </w:pPr>
            <w:r>
              <w:rPr>
                <w:rFonts w:ascii="Calibri" w:eastAsia="Calibri" w:hAnsi="Calibri" w:cs="Calibri"/>
              </w:rPr>
              <w:t xml:space="preserve"> </w:t>
            </w:r>
          </w:p>
        </w:tc>
        <w:tc>
          <w:tcPr>
            <w:tcW w:w="495" w:type="dxa"/>
          </w:tcPr>
          <w:p w14:paraId="68950F90" w14:textId="77777777" w:rsidR="009E5948" w:rsidRDefault="00514111">
            <w:pPr>
              <w:widowControl w:val="0"/>
              <w:spacing w:line="276" w:lineRule="auto"/>
              <w:rPr>
                <w:rFonts w:ascii="Calibri" w:eastAsia="Calibri" w:hAnsi="Calibri" w:cs="Calibri"/>
              </w:rPr>
            </w:pPr>
            <w:r>
              <w:rPr>
                <w:rFonts w:ascii="Calibri" w:eastAsia="Calibri" w:hAnsi="Calibri" w:cs="Calibri"/>
              </w:rPr>
              <w:t>158</w:t>
            </w:r>
          </w:p>
        </w:tc>
        <w:tc>
          <w:tcPr>
            <w:tcW w:w="675" w:type="dxa"/>
          </w:tcPr>
          <w:p w14:paraId="68950F91" w14:textId="77777777" w:rsidR="009E5948" w:rsidRDefault="00514111">
            <w:pPr>
              <w:rPr>
                <w:rFonts w:ascii="Calibri" w:eastAsia="Calibri" w:hAnsi="Calibri" w:cs="Calibri"/>
              </w:rPr>
            </w:pPr>
            <w:r>
              <w:rPr>
                <w:rFonts w:ascii="Calibri" w:eastAsia="Calibri" w:hAnsi="Calibri" w:cs="Calibri"/>
              </w:rPr>
              <w:t>2.5</w:t>
            </w:r>
          </w:p>
        </w:tc>
        <w:tc>
          <w:tcPr>
            <w:tcW w:w="1725" w:type="dxa"/>
          </w:tcPr>
          <w:p w14:paraId="68950F92" w14:textId="77777777" w:rsidR="009E5948" w:rsidRDefault="00514111">
            <w:pPr>
              <w:rPr>
                <w:rFonts w:ascii="Calibri" w:eastAsia="Calibri" w:hAnsi="Calibri" w:cs="Calibri"/>
              </w:rPr>
            </w:pPr>
            <w:r>
              <w:rPr>
                <w:rFonts w:ascii="Calibri" w:eastAsia="Calibri" w:hAnsi="Calibri" w:cs="Calibri"/>
              </w:rPr>
              <w:t>Difficult platform experience</w:t>
            </w:r>
          </w:p>
          <w:p w14:paraId="68950F93" w14:textId="77777777" w:rsidR="009E5948" w:rsidRDefault="009E5948">
            <w:pPr>
              <w:rPr>
                <w:rFonts w:ascii="Calibri" w:eastAsia="Calibri" w:hAnsi="Calibri" w:cs="Calibri"/>
              </w:rPr>
            </w:pPr>
          </w:p>
        </w:tc>
        <w:tc>
          <w:tcPr>
            <w:tcW w:w="540" w:type="dxa"/>
          </w:tcPr>
          <w:p w14:paraId="68950F94" w14:textId="77777777" w:rsidR="009E5948" w:rsidRDefault="00514111">
            <w:pPr>
              <w:widowControl w:val="0"/>
              <w:spacing w:line="276" w:lineRule="auto"/>
              <w:rPr>
                <w:sz w:val="20"/>
                <w:szCs w:val="20"/>
              </w:rPr>
            </w:pPr>
            <w:r>
              <w:rPr>
                <w:sz w:val="20"/>
                <w:szCs w:val="20"/>
              </w:rPr>
              <w:t>241</w:t>
            </w:r>
          </w:p>
        </w:tc>
        <w:tc>
          <w:tcPr>
            <w:tcW w:w="765" w:type="dxa"/>
          </w:tcPr>
          <w:p w14:paraId="68950F95" w14:textId="77777777" w:rsidR="009E5948" w:rsidRDefault="00514111">
            <w:pPr>
              <w:rPr>
                <w:sz w:val="20"/>
                <w:szCs w:val="20"/>
              </w:rPr>
            </w:pPr>
            <w:r>
              <w:rPr>
                <w:sz w:val="20"/>
                <w:szCs w:val="20"/>
              </w:rPr>
              <w:t>2.6</w:t>
            </w:r>
          </w:p>
        </w:tc>
      </w:tr>
      <w:tr w:rsidR="009E5948" w14:paraId="68950F9E" w14:textId="77777777" w:rsidTr="008172D1">
        <w:trPr>
          <w:trHeight w:val="420"/>
          <w:jc w:val="center"/>
        </w:trPr>
        <w:tc>
          <w:tcPr>
            <w:tcW w:w="1005" w:type="dxa"/>
            <w:vMerge/>
          </w:tcPr>
          <w:p w14:paraId="68950F97" w14:textId="77777777" w:rsidR="009E5948" w:rsidRDefault="009E5948">
            <w:pPr>
              <w:widowControl w:val="0"/>
              <w:rPr>
                <w:sz w:val="20"/>
                <w:szCs w:val="20"/>
              </w:rPr>
            </w:pPr>
          </w:p>
        </w:tc>
        <w:tc>
          <w:tcPr>
            <w:tcW w:w="1125" w:type="dxa"/>
          </w:tcPr>
          <w:p w14:paraId="68950F98" w14:textId="77777777" w:rsidR="009E5948" w:rsidRDefault="00514111">
            <w:pPr>
              <w:rPr>
                <w:rFonts w:ascii="Calibri" w:eastAsia="Calibri" w:hAnsi="Calibri" w:cs="Calibri"/>
              </w:rPr>
            </w:pPr>
            <w:r>
              <w:rPr>
                <w:rFonts w:ascii="Calibri" w:eastAsia="Calibri" w:hAnsi="Calibri" w:cs="Calibri"/>
              </w:rPr>
              <w:t>Easy platform experience</w:t>
            </w:r>
          </w:p>
        </w:tc>
        <w:tc>
          <w:tcPr>
            <w:tcW w:w="495" w:type="dxa"/>
          </w:tcPr>
          <w:p w14:paraId="68950F99" w14:textId="77777777" w:rsidR="009E5948" w:rsidRDefault="00514111">
            <w:pPr>
              <w:widowControl w:val="0"/>
              <w:spacing w:line="276" w:lineRule="auto"/>
              <w:rPr>
                <w:rFonts w:ascii="Calibri" w:eastAsia="Calibri" w:hAnsi="Calibri" w:cs="Calibri"/>
              </w:rPr>
            </w:pPr>
            <w:r>
              <w:rPr>
                <w:rFonts w:ascii="Calibri" w:eastAsia="Calibri" w:hAnsi="Calibri" w:cs="Calibri"/>
              </w:rPr>
              <w:t>2358</w:t>
            </w:r>
          </w:p>
        </w:tc>
        <w:tc>
          <w:tcPr>
            <w:tcW w:w="675" w:type="dxa"/>
          </w:tcPr>
          <w:p w14:paraId="68950F9A" w14:textId="77777777" w:rsidR="009E5948" w:rsidRDefault="00514111">
            <w:pPr>
              <w:rPr>
                <w:rFonts w:ascii="Calibri" w:eastAsia="Calibri" w:hAnsi="Calibri" w:cs="Calibri"/>
              </w:rPr>
            </w:pPr>
            <w:r>
              <w:rPr>
                <w:rFonts w:ascii="Calibri" w:eastAsia="Calibri" w:hAnsi="Calibri" w:cs="Calibri"/>
              </w:rPr>
              <w:t>2.8</w:t>
            </w:r>
          </w:p>
        </w:tc>
        <w:tc>
          <w:tcPr>
            <w:tcW w:w="1725" w:type="dxa"/>
          </w:tcPr>
          <w:p w14:paraId="68950F9B" w14:textId="77777777" w:rsidR="009E5948" w:rsidRDefault="00514111">
            <w:pPr>
              <w:rPr>
                <w:sz w:val="20"/>
                <w:szCs w:val="20"/>
              </w:rPr>
            </w:pPr>
            <w:r>
              <w:rPr>
                <w:rFonts w:ascii="Calibri" w:eastAsia="Calibri" w:hAnsi="Calibri" w:cs="Calibri"/>
              </w:rPr>
              <w:t>Easy platform experience</w:t>
            </w:r>
          </w:p>
        </w:tc>
        <w:tc>
          <w:tcPr>
            <w:tcW w:w="540" w:type="dxa"/>
          </w:tcPr>
          <w:p w14:paraId="68950F9C" w14:textId="77777777" w:rsidR="009E5948" w:rsidRDefault="00514111">
            <w:pPr>
              <w:widowControl w:val="0"/>
              <w:spacing w:line="276" w:lineRule="auto"/>
              <w:rPr>
                <w:sz w:val="20"/>
                <w:szCs w:val="20"/>
              </w:rPr>
            </w:pPr>
            <w:r>
              <w:rPr>
                <w:sz w:val="20"/>
                <w:szCs w:val="20"/>
              </w:rPr>
              <w:t>3079</w:t>
            </w:r>
          </w:p>
        </w:tc>
        <w:tc>
          <w:tcPr>
            <w:tcW w:w="765" w:type="dxa"/>
          </w:tcPr>
          <w:p w14:paraId="68950F9D" w14:textId="77777777" w:rsidR="009E5948" w:rsidRDefault="00514111">
            <w:pPr>
              <w:rPr>
                <w:sz w:val="20"/>
                <w:szCs w:val="20"/>
              </w:rPr>
            </w:pPr>
            <w:r>
              <w:rPr>
                <w:sz w:val="20"/>
                <w:szCs w:val="20"/>
              </w:rPr>
              <w:t>2.8</w:t>
            </w:r>
          </w:p>
        </w:tc>
      </w:tr>
      <w:tr w:rsidR="009E5948" w14:paraId="68950FA0" w14:textId="77777777" w:rsidTr="008172D1">
        <w:trPr>
          <w:trHeight w:val="420"/>
          <w:jc w:val="center"/>
        </w:trPr>
        <w:tc>
          <w:tcPr>
            <w:tcW w:w="6330" w:type="dxa"/>
            <w:gridSpan w:val="7"/>
          </w:tcPr>
          <w:p w14:paraId="68950F9F" w14:textId="77777777" w:rsidR="009E5948" w:rsidRDefault="00514111">
            <w:pPr>
              <w:rPr>
                <w:rFonts w:ascii="Calibri" w:eastAsia="Calibri" w:hAnsi="Calibri" w:cs="Calibri"/>
              </w:rPr>
            </w:pPr>
            <w:r>
              <w:rPr>
                <w:rFonts w:ascii="Calibri" w:eastAsia="Calibri" w:hAnsi="Calibri" w:cs="Calibri"/>
              </w:rPr>
              <w:t>* Results Significant at p&lt;0.05</w:t>
            </w:r>
          </w:p>
        </w:tc>
      </w:tr>
    </w:tbl>
    <w:p w14:paraId="68950FA1" w14:textId="77777777" w:rsidR="009E5948" w:rsidRDefault="009E5948">
      <w:pPr>
        <w:spacing w:after="160" w:line="259" w:lineRule="auto"/>
        <w:rPr>
          <w:rFonts w:ascii="Calibri" w:eastAsia="Calibri" w:hAnsi="Calibri" w:cs="Calibri"/>
        </w:rPr>
      </w:pPr>
    </w:p>
    <w:p w14:paraId="68950FA2" w14:textId="1EEE9AA9" w:rsidR="009E5948" w:rsidRDefault="00514111" w:rsidP="00A84369">
      <w:pPr>
        <w:numPr>
          <w:ilvl w:val="0"/>
          <w:numId w:val="92"/>
        </w:numPr>
        <w:spacing w:after="160" w:line="259" w:lineRule="auto"/>
        <w:rPr>
          <w:rFonts w:ascii="Calibri" w:eastAsia="Calibri" w:hAnsi="Calibri" w:cs="Calibri"/>
        </w:rPr>
      </w:pPr>
      <w:r>
        <w:rPr>
          <w:rFonts w:ascii="Calibri" w:eastAsia="Calibri" w:hAnsi="Calibri" w:cs="Calibri"/>
          <w:b/>
        </w:rPr>
        <w:t xml:space="preserve">Follow-up regarding status of </w:t>
      </w:r>
      <w:proofErr w:type="gramStart"/>
      <w:r>
        <w:rPr>
          <w:rFonts w:ascii="Calibri" w:eastAsia="Calibri" w:hAnsi="Calibri" w:cs="Calibri"/>
          <w:b/>
        </w:rPr>
        <w:t>completion</w:t>
      </w:r>
      <w:r>
        <w:rPr>
          <w:rFonts w:ascii="Calibri" w:eastAsia="Calibri" w:hAnsi="Calibri" w:cs="Calibri"/>
        </w:rPr>
        <w:t xml:space="preserve"> :</w:t>
      </w:r>
      <w:proofErr w:type="gramEnd"/>
      <w:r>
        <w:rPr>
          <w:rFonts w:ascii="Calibri" w:eastAsia="Calibri" w:hAnsi="Calibri" w:cs="Calibri"/>
        </w:rPr>
        <w:t xml:space="preserve"> The significance of </w:t>
      </w:r>
      <w:proofErr w:type="spellStart"/>
      <w:r>
        <w:rPr>
          <w:rFonts w:ascii="Calibri" w:eastAsia="Calibri" w:hAnsi="Calibri" w:cs="Calibri"/>
        </w:rPr>
        <w:t>followup</w:t>
      </w:r>
      <w:proofErr w:type="spellEnd"/>
      <w:r>
        <w:rPr>
          <w:rFonts w:ascii="Calibri" w:eastAsia="Calibri" w:hAnsi="Calibri" w:cs="Calibri"/>
        </w:rPr>
        <w:t xml:space="preserve"> has been perceived throughout offline and online modes of training. Table </w:t>
      </w:r>
      <w:r w:rsidR="006052E9">
        <w:rPr>
          <w:rFonts w:ascii="Calibri" w:eastAsia="Calibri" w:hAnsi="Calibri" w:cs="Calibri"/>
        </w:rPr>
        <w:t>below</w:t>
      </w:r>
      <w:r>
        <w:rPr>
          <w:rFonts w:ascii="Calibri" w:eastAsia="Calibri" w:hAnsi="Calibri" w:cs="Calibri"/>
        </w:rPr>
        <w:t xml:space="preserve"> summarizes the aspects that emerge to have a significant relationship with follow-up. In phase 1, follow-up has emerged to be an important component of training only for teachers.</w:t>
      </w:r>
      <w:r>
        <w:rPr>
          <w:rFonts w:ascii="Calibri" w:eastAsia="Calibri" w:hAnsi="Calibri" w:cs="Calibri"/>
          <w:u w:val="single"/>
        </w:rPr>
        <w:t xml:space="preserve"> Teachers who reported to have experienced 5-day follow-up, have reportedly, on an average, completed </w:t>
      </w:r>
      <w:proofErr w:type="gramStart"/>
      <w:r>
        <w:rPr>
          <w:rFonts w:ascii="Calibri" w:eastAsia="Calibri" w:hAnsi="Calibri" w:cs="Calibri"/>
          <w:u w:val="single"/>
        </w:rPr>
        <w:t>more</w:t>
      </w:r>
      <w:proofErr w:type="gramEnd"/>
      <w:r>
        <w:rPr>
          <w:rFonts w:ascii="Calibri" w:eastAsia="Calibri" w:hAnsi="Calibri" w:cs="Calibri"/>
          <w:u w:val="single"/>
        </w:rPr>
        <w:t xml:space="preserve"> number of courses (7), found greater aspects of the useful (Q55: 6.4 and Q61: 5.6) as against their counterparts who did not have as frequent a follow-up</w:t>
      </w:r>
      <w:r>
        <w:rPr>
          <w:rFonts w:ascii="Calibri" w:eastAsia="Calibri" w:hAnsi="Calibri" w:cs="Calibri"/>
        </w:rPr>
        <w:t xml:space="preserve">. It is interesting to note that </w:t>
      </w:r>
      <w:proofErr w:type="spellStart"/>
      <w:r>
        <w:rPr>
          <w:rFonts w:ascii="Calibri" w:eastAsia="Calibri" w:hAnsi="Calibri" w:cs="Calibri"/>
        </w:rPr>
        <w:t>followup</w:t>
      </w:r>
      <w:proofErr w:type="spellEnd"/>
      <w:r>
        <w:rPr>
          <w:rFonts w:ascii="Calibri" w:eastAsia="Calibri" w:hAnsi="Calibri" w:cs="Calibri"/>
        </w:rPr>
        <w:t xml:space="preserve"> failed to be of any significance for HMs in phase 1. In the online phases, </w:t>
      </w:r>
      <w:r>
        <w:rPr>
          <w:rFonts w:ascii="Calibri" w:eastAsia="Calibri" w:hAnsi="Calibri" w:cs="Calibri"/>
          <w:u w:val="single"/>
        </w:rPr>
        <w:t xml:space="preserve">follow-up was more critical for </w:t>
      </w:r>
      <w:proofErr w:type="gramStart"/>
      <w:r>
        <w:rPr>
          <w:rFonts w:ascii="Calibri" w:eastAsia="Calibri" w:hAnsi="Calibri" w:cs="Calibri"/>
          <w:u w:val="single"/>
        </w:rPr>
        <w:t>HMs  than</w:t>
      </w:r>
      <w:proofErr w:type="gramEnd"/>
      <w:r>
        <w:rPr>
          <w:rFonts w:ascii="Calibri" w:eastAsia="Calibri" w:hAnsi="Calibri" w:cs="Calibri"/>
          <w:u w:val="single"/>
        </w:rPr>
        <w:t xml:space="preserve"> for teachers. HMs with more frequent follow-ups tend to have explored diverse means of learning about navigation in both phase 2 and 3.</w:t>
      </w:r>
      <w:r>
        <w:rPr>
          <w:rFonts w:ascii="Calibri" w:eastAsia="Calibri" w:hAnsi="Calibri" w:cs="Calibri"/>
        </w:rPr>
        <w:t xml:space="preserve"> In phase 2, HMs with more frequent </w:t>
      </w:r>
      <w:proofErr w:type="spellStart"/>
      <w:r>
        <w:rPr>
          <w:rFonts w:ascii="Calibri" w:eastAsia="Calibri" w:hAnsi="Calibri" w:cs="Calibri"/>
        </w:rPr>
        <w:t>followups</w:t>
      </w:r>
      <w:proofErr w:type="spellEnd"/>
      <w:r>
        <w:rPr>
          <w:rFonts w:ascii="Calibri" w:eastAsia="Calibri" w:hAnsi="Calibri" w:cs="Calibri"/>
        </w:rPr>
        <w:t xml:space="preserve"> tend to experience more technical problems. This could indicate that owing to frequent follow-ups HMs are better engaged and hence experiencing more problems. </w:t>
      </w:r>
    </w:p>
    <w:tbl>
      <w:tblPr>
        <w:tblStyle w:val="aff0"/>
        <w:tblW w:w="9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0"/>
        <w:gridCol w:w="1545"/>
        <w:gridCol w:w="2025"/>
        <w:gridCol w:w="105"/>
        <w:gridCol w:w="2985"/>
        <w:gridCol w:w="105"/>
        <w:gridCol w:w="1035"/>
      </w:tblGrid>
      <w:tr w:rsidR="009E5948" w14:paraId="68950FA4" w14:textId="77777777" w:rsidTr="008172D1">
        <w:trPr>
          <w:trHeight w:val="745"/>
        </w:trPr>
        <w:tc>
          <w:tcPr>
            <w:tcW w:w="9090" w:type="dxa"/>
            <w:gridSpan w:val="7"/>
            <w:shd w:val="clear" w:color="auto" w:fill="DAEEF3" w:themeFill="accent5" w:themeFillTint="33"/>
          </w:tcPr>
          <w:p w14:paraId="68950FA3" w14:textId="0003B585" w:rsidR="009E5948" w:rsidRDefault="00514111">
            <w:pPr>
              <w:rPr>
                <w:rFonts w:ascii="Calibri" w:eastAsia="Calibri" w:hAnsi="Calibri" w:cs="Calibri"/>
              </w:rPr>
            </w:pPr>
            <w:r>
              <w:rPr>
                <w:rFonts w:ascii="Calibri" w:eastAsia="Calibri" w:hAnsi="Calibri" w:cs="Calibri"/>
              </w:rPr>
              <w:t>Table 2</w:t>
            </w:r>
            <w:r w:rsidR="00F9730A">
              <w:rPr>
                <w:rFonts w:ascii="Calibri" w:eastAsia="Calibri" w:hAnsi="Calibri" w:cs="Calibri"/>
              </w:rPr>
              <w:t>7</w:t>
            </w:r>
            <w:r w:rsidR="008172D1">
              <w:rPr>
                <w:rFonts w:ascii="Calibri" w:eastAsia="Calibri" w:hAnsi="Calibri" w:cs="Calibri"/>
              </w:rPr>
              <w:t>:</w:t>
            </w:r>
            <w:r>
              <w:rPr>
                <w:rFonts w:ascii="Calibri" w:eastAsia="Calibri" w:hAnsi="Calibri" w:cs="Calibri"/>
              </w:rPr>
              <w:t xml:space="preserve"> Variation in intervention output by follow-up in Phase 1</w:t>
            </w:r>
          </w:p>
        </w:tc>
      </w:tr>
      <w:tr w:rsidR="009E5948" w14:paraId="68950FAA" w14:textId="77777777">
        <w:trPr>
          <w:trHeight w:val="745"/>
        </w:trPr>
        <w:tc>
          <w:tcPr>
            <w:tcW w:w="1290" w:type="dxa"/>
            <w:vMerge w:val="restart"/>
          </w:tcPr>
          <w:p w14:paraId="68950FA5" w14:textId="77777777" w:rsidR="009E5948" w:rsidRDefault="00514111">
            <w:pPr>
              <w:rPr>
                <w:rFonts w:ascii="Calibri" w:eastAsia="Calibri" w:hAnsi="Calibri" w:cs="Calibri"/>
              </w:rPr>
            </w:pPr>
            <w:r>
              <w:rPr>
                <w:rFonts w:ascii="Calibri" w:eastAsia="Calibri" w:hAnsi="Calibri" w:cs="Calibri"/>
              </w:rPr>
              <w:t>Stakeholder</w:t>
            </w:r>
          </w:p>
        </w:tc>
        <w:tc>
          <w:tcPr>
            <w:tcW w:w="1545" w:type="dxa"/>
            <w:vMerge w:val="restart"/>
          </w:tcPr>
          <w:p w14:paraId="68950FA6" w14:textId="77777777" w:rsidR="009E5948" w:rsidRDefault="00514111">
            <w:pPr>
              <w:rPr>
                <w:rFonts w:ascii="Calibri" w:eastAsia="Calibri" w:hAnsi="Calibri" w:cs="Calibri"/>
              </w:rPr>
            </w:pPr>
            <w:r>
              <w:rPr>
                <w:rFonts w:ascii="Calibri" w:eastAsia="Calibri" w:hAnsi="Calibri" w:cs="Calibri"/>
              </w:rPr>
              <w:t xml:space="preserve">5 day </w:t>
            </w:r>
            <w:proofErr w:type="spellStart"/>
            <w:proofErr w:type="gramStart"/>
            <w:r>
              <w:rPr>
                <w:rFonts w:ascii="Calibri" w:eastAsia="Calibri" w:hAnsi="Calibri" w:cs="Calibri"/>
              </w:rPr>
              <w:t>followup</w:t>
            </w:r>
            <w:proofErr w:type="spellEnd"/>
            <w:r>
              <w:rPr>
                <w:rFonts w:ascii="Calibri" w:eastAsia="Calibri" w:hAnsi="Calibri" w:cs="Calibri"/>
              </w:rPr>
              <w:t xml:space="preserve">  (</w:t>
            </w:r>
            <w:proofErr w:type="gramEnd"/>
            <w:r>
              <w:rPr>
                <w:rFonts w:ascii="Calibri" w:eastAsia="Calibri" w:hAnsi="Calibri" w:cs="Calibri"/>
              </w:rPr>
              <w:t>Input)</w:t>
            </w:r>
          </w:p>
        </w:tc>
        <w:tc>
          <w:tcPr>
            <w:tcW w:w="2130" w:type="dxa"/>
            <w:gridSpan w:val="2"/>
          </w:tcPr>
          <w:p w14:paraId="68950FA7" w14:textId="77777777" w:rsidR="009E5948" w:rsidRDefault="00514111">
            <w:pPr>
              <w:rPr>
                <w:sz w:val="20"/>
                <w:szCs w:val="20"/>
              </w:rPr>
            </w:pPr>
            <w:r>
              <w:rPr>
                <w:sz w:val="20"/>
                <w:szCs w:val="20"/>
              </w:rPr>
              <w:t>Output</w:t>
            </w:r>
          </w:p>
        </w:tc>
        <w:tc>
          <w:tcPr>
            <w:tcW w:w="2985" w:type="dxa"/>
            <w:vAlign w:val="bottom"/>
          </w:tcPr>
          <w:p w14:paraId="68950FA8" w14:textId="77777777" w:rsidR="009E5948" w:rsidRDefault="00514111">
            <w:pPr>
              <w:rPr>
                <w:rFonts w:ascii="Calibri" w:eastAsia="Calibri" w:hAnsi="Calibri" w:cs="Calibri"/>
              </w:rPr>
            </w:pPr>
            <w:r>
              <w:rPr>
                <w:sz w:val="20"/>
                <w:szCs w:val="20"/>
              </w:rPr>
              <w:t>N</w:t>
            </w:r>
          </w:p>
        </w:tc>
        <w:tc>
          <w:tcPr>
            <w:tcW w:w="1140" w:type="dxa"/>
            <w:gridSpan w:val="2"/>
            <w:vAlign w:val="bottom"/>
          </w:tcPr>
          <w:p w14:paraId="68950FA9" w14:textId="77777777" w:rsidR="009E5948" w:rsidRDefault="00514111">
            <w:pPr>
              <w:rPr>
                <w:rFonts w:ascii="Calibri" w:eastAsia="Calibri" w:hAnsi="Calibri" w:cs="Calibri"/>
              </w:rPr>
            </w:pPr>
            <w:r>
              <w:rPr>
                <w:sz w:val="20"/>
                <w:szCs w:val="20"/>
              </w:rPr>
              <w:t>Mean*</w:t>
            </w:r>
          </w:p>
        </w:tc>
      </w:tr>
      <w:tr w:rsidR="009E5948" w14:paraId="68950FAE" w14:textId="77777777">
        <w:tc>
          <w:tcPr>
            <w:tcW w:w="1290" w:type="dxa"/>
            <w:vMerge/>
          </w:tcPr>
          <w:p w14:paraId="68950FAB" w14:textId="77777777" w:rsidR="009E5948" w:rsidRDefault="009E5948">
            <w:pPr>
              <w:widowControl w:val="0"/>
              <w:rPr>
                <w:rFonts w:ascii="Calibri" w:eastAsia="Calibri" w:hAnsi="Calibri" w:cs="Calibri"/>
              </w:rPr>
            </w:pPr>
          </w:p>
        </w:tc>
        <w:tc>
          <w:tcPr>
            <w:tcW w:w="1545" w:type="dxa"/>
            <w:vMerge/>
          </w:tcPr>
          <w:p w14:paraId="68950FAC" w14:textId="77777777" w:rsidR="009E5948" w:rsidRDefault="009E5948">
            <w:pPr>
              <w:widowControl w:val="0"/>
              <w:rPr>
                <w:rFonts w:ascii="Calibri" w:eastAsia="Calibri" w:hAnsi="Calibri" w:cs="Calibri"/>
              </w:rPr>
            </w:pPr>
          </w:p>
        </w:tc>
        <w:tc>
          <w:tcPr>
            <w:tcW w:w="6255" w:type="dxa"/>
            <w:gridSpan w:val="5"/>
          </w:tcPr>
          <w:p w14:paraId="68950FAD" w14:textId="77777777" w:rsidR="009E5948" w:rsidRDefault="00514111">
            <w:pPr>
              <w:rPr>
                <w:sz w:val="20"/>
                <w:szCs w:val="20"/>
              </w:rPr>
            </w:pPr>
            <w:r>
              <w:rPr>
                <w:sz w:val="20"/>
                <w:szCs w:val="20"/>
              </w:rPr>
              <w:t>Phase 1</w:t>
            </w:r>
          </w:p>
        </w:tc>
      </w:tr>
      <w:tr w:rsidR="009E5948" w14:paraId="68950FB5" w14:textId="77777777">
        <w:trPr>
          <w:trHeight w:val="420"/>
        </w:trPr>
        <w:tc>
          <w:tcPr>
            <w:tcW w:w="1290" w:type="dxa"/>
            <w:vMerge w:val="restart"/>
          </w:tcPr>
          <w:p w14:paraId="68950FAF" w14:textId="77777777" w:rsidR="009E5948" w:rsidRDefault="00514111">
            <w:pPr>
              <w:rPr>
                <w:rFonts w:ascii="Calibri" w:eastAsia="Calibri" w:hAnsi="Calibri" w:cs="Calibri"/>
              </w:rPr>
            </w:pPr>
            <w:r>
              <w:rPr>
                <w:rFonts w:ascii="Calibri" w:eastAsia="Calibri" w:hAnsi="Calibri" w:cs="Calibri"/>
              </w:rPr>
              <w:t xml:space="preserve">Teachers </w:t>
            </w:r>
          </w:p>
        </w:tc>
        <w:tc>
          <w:tcPr>
            <w:tcW w:w="1545" w:type="dxa"/>
          </w:tcPr>
          <w:p w14:paraId="68950FB0" w14:textId="77777777" w:rsidR="009E5948" w:rsidRDefault="00514111">
            <w:pPr>
              <w:rPr>
                <w:rFonts w:ascii="Calibri" w:eastAsia="Calibri" w:hAnsi="Calibri" w:cs="Calibri"/>
              </w:rPr>
            </w:pPr>
            <w:r>
              <w:rPr>
                <w:rFonts w:ascii="Calibri" w:eastAsia="Calibri" w:hAnsi="Calibri" w:cs="Calibri"/>
              </w:rPr>
              <w:t xml:space="preserve">No </w:t>
            </w:r>
            <w:proofErr w:type="spellStart"/>
            <w:r>
              <w:rPr>
                <w:rFonts w:ascii="Calibri" w:eastAsia="Calibri" w:hAnsi="Calibri" w:cs="Calibri"/>
              </w:rPr>
              <w:t>followup</w:t>
            </w:r>
            <w:proofErr w:type="spellEnd"/>
          </w:p>
        </w:tc>
        <w:tc>
          <w:tcPr>
            <w:tcW w:w="2025" w:type="dxa"/>
            <w:vMerge w:val="restart"/>
            <w:vAlign w:val="bottom"/>
          </w:tcPr>
          <w:p w14:paraId="68950FB1" w14:textId="77777777" w:rsidR="009E5948" w:rsidRDefault="00514111">
            <w:pPr>
              <w:rPr>
                <w:sz w:val="20"/>
                <w:szCs w:val="20"/>
              </w:rPr>
            </w:pPr>
            <w:r>
              <w:rPr>
                <w:sz w:val="20"/>
                <w:szCs w:val="20"/>
              </w:rPr>
              <w:t>Course completion</w:t>
            </w:r>
          </w:p>
          <w:p w14:paraId="68950FB2" w14:textId="77777777" w:rsidR="009E5948" w:rsidRDefault="009E5948">
            <w:pPr>
              <w:rPr>
                <w:sz w:val="20"/>
                <w:szCs w:val="20"/>
              </w:rPr>
            </w:pPr>
          </w:p>
        </w:tc>
        <w:tc>
          <w:tcPr>
            <w:tcW w:w="3195" w:type="dxa"/>
            <w:gridSpan w:val="3"/>
            <w:vAlign w:val="bottom"/>
          </w:tcPr>
          <w:p w14:paraId="68950FB3" w14:textId="77777777" w:rsidR="009E5948" w:rsidRDefault="00514111">
            <w:pPr>
              <w:rPr>
                <w:sz w:val="20"/>
                <w:szCs w:val="20"/>
              </w:rPr>
            </w:pPr>
            <w:r>
              <w:rPr>
                <w:sz w:val="20"/>
                <w:szCs w:val="20"/>
              </w:rPr>
              <w:t>304</w:t>
            </w:r>
          </w:p>
        </w:tc>
        <w:tc>
          <w:tcPr>
            <w:tcW w:w="1035" w:type="dxa"/>
            <w:vAlign w:val="bottom"/>
          </w:tcPr>
          <w:p w14:paraId="68950FB4" w14:textId="77777777" w:rsidR="009E5948" w:rsidRDefault="00514111">
            <w:pPr>
              <w:rPr>
                <w:sz w:val="20"/>
                <w:szCs w:val="20"/>
              </w:rPr>
            </w:pPr>
            <w:r>
              <w:rPr>
                <w:sz w:val="20"/>
                <w:szCs w:val="20"/>
              </w:rPr>
              <w:t>6.1</w:t>
            </w:r>
          </w:p>
        </w:tc>
      </w:tr>
      <w:tr w:rsidR="009E5948" w14:paraId="68950FBB" w14:textId="77777777">
        <w:trPr>
          <w:trHeight w:val="420"/>
        </w:trPr>
        <w:tc>
          <w:tcPr>
            <w:tcW w:w="1290" w:type="dxa"/>
            <w:vMerge/>
          </w:tcPr>
          <w:p w14:paraId="68950FB6" w14:textId="77777777" w:rsidR="009E5948" w:rsidRDefault="009E5948">
            <w:pPr>
              <w:widowControl w:val="0"/>
              <w:rPr>
                <w:sz w:val="20"/>
                <w:szCs w:val="20"/>
              </w:rPr>
            </w:pPr>
          </w:p>
        </w:tc>
        <w:tc>
          <w:tcPr>
            <w:tcW w:w="1545" w:type="dxa"/>
          </w:tcPr>
          <w:p w14:paraId="68950FB7" w14:textId="77777777" w:rsidR="009E5948" w:rsidRDefault="00514111">
            <w:pPr>
              <w:rPr>
                <w:rFonts w:ascii="Calibri" w:eastAsia="Calibri" w:hAnsi="Calibri" w:cs="Calibri"/>
              </w:rPr>
            </w:pPr>
            <w:proofErr w:type="gramStart"/>
            <w:r>
              <w:rPr>
                <w:rFonts w:ascii="Calibri" w:eastAsia="Calibri" w:hAnsi="Calibri" w:cs="Calibri"/>
              </w:rPr>
              <w:t>5 day</w:t>
            </w:r>
            <w:proofErr w:type="gramEnd"/>
            <w:r>
              <w:rPr>
                <w:rFonts w:ascii="Calibri" w:eastAsia="Calibri" w:hAnsi="Calibri" w:cs="Calibri"/>
              </w:rPr>
              <w:t xml:space="preserve"> </w:t>
            </w:r>
            <w:proofErr w:type="spellStart"/>
            <w:r>
              <w:rPr>
                <w:rFonts w:ascii="Calibri" w:eastAsia="Calibri" w:hAnsi="Calibri" w:cs="Calibri"/>
              </w:rPr>
              <w:t>Followup</w:t>
            </w:r>
            <w:proofErr w:type="spellEnd"/>
          </w:p>
        </w:tc>
        <w:tc>
          <w:tcPr>
            <w:tcW w:w="2025" w:type="dxa"/>
            <w:vMerge/>
            <w:vAlign w:val="bottom"/>
          </w:tcPr>
          <w:p w14:paraId="68950FB8" w14:textId="77777777" w:rsidR="009E5948" w:rsidRDefault="009E5948">
            <w:pPr>
              <w:widowControl w:val="0"/>
              <w:rPr>
                <w:rFonts w:ascii="Calibri" w:eastAsia="Calibri" w:hAnsi="Calibri" w:cs="Calibri"/>
              </w:rPr>
            </w:pPr>
          </w:p>
        </w:tc>
        <w:tc>
          <w:tcPr>
            <w:tcW w:w="3195" w:type="dxa"/>
            <w:gridSpan w:val="3"/>
            <w:vAlign w:val="bottom"/>
          </w:tcPr>
          <w:p w14:paraId="68950FB9" w14:textId="77777777" w:rsidR="009E5948" w:rsidRDefault="00514111">
            <w:pPr>
              <w:rPr>
                <w:sz w:val="20"/>
                <w:szCs w:val="20"/>
              </w:rPr>
            </w:pPr>
            <w:r>
              <w:rPr>
                <w:sz w:val="20"/>
                <w:szCs w:val="20"/>
              </w:rPr>
              <w:t>7265</w:t>
            </w:r>
          </w:p>
        </w:tc>
        <w:tc>
          <w:tcPr>
            <w:tcW w:w="1035" w:type="dxa"/>
            <w:vAlign w:val="bottom"/>
          </w:tcPr>
          <w:p w14:paraId="68950FBA" w14:textId="77777777" w:rsidR="009E5948" w:rsidRDefault="00514111">
            <w:pPr>
              <w:rPr>
                <w:sz w:val="20"/>
                <w:szCs w:val="20"/>
              </w:rPr>
            </w:pPr>
            <w:r>
              <w:rPr>
                <w:sz w:val="20"/>
                <w:szCs w:val="20"/>
              </w:rPr>
              <w:t>7.0</w:t>
            </w:r>
          </w:p>
        </w:tc>
      </w:tr>
      <w:tr w:rsidR="009E5948" w14:paraId="68950FC2" w14:textId="77777777">
        <w:trPr>
          <w:trHeight w:val="420"/>
        </w:trPr>
        <w:tc>
          <w:tcPr>
            <w:tcW w:w="1290" w:type="dxa"/>
            <w:vMerge/>
          </w:tcPr>
          <w:p w14:paraId="68950FBC" w14:textId="77777777" w:rsidR="009E5948" w:rsidRDefault="009E5948">
            <w:pPr>
              <w:widowControl w:val="0"/>
              <w:rPr>
                <w:sz w:val="20"/>
                <w:szCs w:val="20"/>
              </w:rPr>
            </w:pPr>
          </w:p>
        </w:tc>
        <w:tc>
          <w:tcPr>
            <w:tcW w:w="1545" w:type="dxa"/>
          </w:tcPr>
          <w:p w14:paraId="68950FBD" w14:textId="77777777" w:rsidR="009E5948" w:rsidRDefault="00514111">
            <w:pPr>
              <w:rPr>
                <w:rFonts w:ascii="Calibri" w:eastAsia="Calibri" w:hAnsi="Calibri" w:cs="Calibri"/>
              </w:rPr>
            </w:pPr>
            <w:r>
              <w:rPr>
                <w:rFonts w:ascii="Calibri" w:eastAsia="Calibri" w:hAnsi="Calibri" w:cs="Calibri"/>
              </w:rPr>
              <w:t xml:space="preserve">No </w:t>
            </w:r>
            <w:proofErr w:type="spellStart"/>
            <w:r>
              <w:rPr>
                <w:rFonts w:ascii="Calibri" w:eastAsia="Calibri" w:hAnsi="Calibri" w:cs="Calibri"/>
              </w:rPr>
              <w:t>followup</w:t>
            </w:r>
            <w:proofErr w:type="spellEnd"/>
          </w:p>
        </w:tc>
        <w:tc>
          <w:tcPr>
            <w:tcW w:w="2025" w:type="dxa"/>
            <w:vMerge w:val="restart"/>
          </w:tcPr>
          <w:p w14:paraId="68950FBE" w14:textId="77777777" w:rsidR="009E5948" w:rsidRDefault="00514111">
            <w:pPr>
              <w:rPr>
                <w:b/>
                <w:sz w:val="20"/>
                <w:szCs w:val="20"/>
              </w:rPr>
            </w:pPr>
            <w:r>
              <w:rPr>
                <w:b/>
                <w:sz w:val="20"/>
                <w:szCs w:val="20"/>
              </w:rPr>
              <w:t># Usefulness of training material</w:t>
            </w:r>
          </w:p>
          <w:p w14:paraId="68950FBF" w14:textId="77777777" w:rsidR="009E5948" w:rsidRDefault="009E5948">
            <w:pPr>
              <w:rPr>
                <w:b/>
                <w:sz w:val="20"/>
                <w:szCs w:val="20"/>
              </w:rPr>
            </w:pPr>
          </w:p>
        </w:tc>
        <w:tc>
          <w:tcPr>
            <w:tcW w:w="3195" w:type="dxa"/>
            <w:gridSpan w:val="3"/>
            <w:vAlign w:val="bottom"/>
          </w:tcPr>
          <w:p w14:paraId="68950FC0" w14:textId="77777777" w:rsidR="009E5948" w:rsidRDefault="00514111">
            <w:pPr>
              <w:rPr>
                <w:sz w:val="20"/>
                <w:szCs w:val="20"/>
              </w:rPr>
            </w:pPr>
            <w:r>
              <w:rPr>
                <w:sz w:val="20"/>
                <w:szCs w:val="20"/>
              </w:rPr>
              <w:t>304</w:t>
            </w:r>
          </w:p>
        </w:tc>
        <w:tc>
          <w:tcPr>
            <w:tcW w:w="1035" w:type="dxa"/>
            <w:vAlign w:val="bottom"/>
          </w:tcPr>
          <w:p w14:paraId="68950FC1" w14:textId="77777777" w:rsidR="009E5948" w:rsidRDefault="00514111">
            <w:pPr>
              <w:rPr>
                <w:sz w:val="20"/>
                <w:szCs w:val="20"/>
              </w:rPr>
            </w:pPr>
            <w:r>
              <w:rPr>
                <w:sz w:val="20"/>
                <w:szCs w:val="20"/>
              </w:rPr>
              <w:t>6.1</w:t>
            </w:r>
          </w:p>
        </w:tc>
      </w:tr>
      <w:tr w:rsidR="009E5948" w14:paraId="68950FC8" w14:textId="77777777">
        <w:trPr>
          <w:trHeight w:val="420"/>
        </w:trPr>
        <w:tc>
          <w:tcPr>
            <w:tcW w:w="1290" w:type="dxa"/>
            <w:vMerge/>
          </w:tcPr>
          <w:p w14:paraId="68950FC3" w14:textId="77777777" w:rsidR="009E5948" w:rsidRDefault="009E5948">
            <w:pPr>
              <w:widowControl w:val="0"/>
              <w:rPr>
                <w:sz w:val="20"/>
                <w:szCs w:val="20"/>
              </w:rPr>
            </w:pPr>
          </w:p>
        </w:tc>
        <w:tc>
          <w:tcPr>
            <w:tcW w:w="1545" w:type="dxa"/>
          </w:tcPr>
          <w:p w14:paraId="68950FC4" w14:textId="77777777" w:rsidR="009E5948" w:rsidRDefault="00514111">
            <w:pPr>
              <w:rPr>
                <w:rFonts w:ascii="Calibri" w:eastAsia="Calibri" w:hAnsi="Calibri" w:cs="Calibri"/>
              </w:rPr>
            </w:pPr>
            <w:proofErr w:type="gramStart"/>
            <w:r>
              <w:rPr>
                <w:rFonts w:ascii="Calibri" w:eastAsia="Calibri" w:hAnsi="Calibri" w:cs="Calibri"/>
              </w:rPr>
              <w:t>5 day</w:t>
            </w:r>
            <w:proofErr w:type="gramEnd"/>
            <w:r>
              <w:rPr>
                <w:rFonts w:ascii="Calibri" w:eastAsia="Calibri" w:hAnsi="Calibri" w:cs="Calibri"/>
              </w:rPr>
              <w:t xml:space="preserve"> </w:t>
            </w:r>
            <w:proofErr w:type="spellStart"/>
            <w:r>
              <w:rPr>
                <w:rFonts w:ascii="Calibri" w:eastAsia="Calibri" w:hAnsi="Calibri" w:cs="Calibri"/>
              </w:rPr>
              <w:t>Followup</w:t>
            </w:r>
            <w:proofErr w:type="spellEnd"/>
          </w:p>
        </w:tc>
        <w:tc>
          <w:tcPr>
            <w:tcW w:w="2025" w:type="dxa"/>
            <w:vMerge/>
          </w:tcPr>
          <w:p w14:paraId="68950FC5" w14:textId="77777777" w:rsidR="009E5948" w:rsidRDefault="009E5948">
            <w:pPr>
              <w:widowControl w:val="0"/>
              <w:rPr>
                <w:rFonts w:ascii="Calibri" w:eastAsia="Calibri" w:hAnsi="Calibri" w:cs="Calibri"/>
              </w:rPr>
            </w:pPr>
          </w:p>
        </w:tc>
        <w:tc>
          <w:tcPr>
            <w:tcW w:w="3195" w:type="dxa"/>
            <w:gridSpan w:val="3"/>
            <w:vAlign w:val="bottom"/>
          </w:tcPr>
          <w:p w14:paraId="68950FC6" w14:textId="77777777" w:rsidR="009E5948" w:rsidRDefault="00514111">
            <w:pPr>
              <w:rPr>
                <w:sz w:val="20"/>
                <w:szCs w:val="20"/>
              </w:rPr>
            </w:pPr>
            <w:r>
              <w:rPr>
                <w:sz w:val="20"/>
                <w:szCs w:val="20"/>
              </w:rPr>
              <w:t>7265</w:t>
            </w:r>
          </w:p>
        </w:tc>
        <w:tc>
          <w:tcPr>
            <w:tcW w:w="1035" w:type="dxa"/>
            <w:vAlign w:val="bottom"/>
          </w:tcPr>
          <w:p w14:paraId="68950FC7" w14:textId="77777777" w:rsidR="009E5948" w:rsidRDefault="00514111">
            <w:pPr>
              <w:rPr>
                <w:sz w:val="20"/>
                <w:szCs w:val="20"/>
              </w:rPr>
            </w:pPr>
            <w:r>
              <w:rPr>
                <w:sz w:val="20"/>
                <w:szCs w:val="20"/>
              </w:rPr>
              <w:t>6.4</w:t>
            </w:r>
          </w:p>
        </w:tc>
      </w:tr>
      <w:tr w:rsidR="009E5948" w14:paraId="68950FCF" w14:textId="77777777">
        <w:trPr>
          <w:trHeight w:val="420"/>
        </w:trPr>
        <w:tc>
          <w:tcPr>
            <w:tcW w:w="1290" w:type="dxa"/>
            <w:vMerge/>
          </w:tcPr>
          <w:p w14:paraId="68950FC9" w14:textId="77777777" w:rsidR="009E5948" w:rsidRDefault="009E5948">
            <w:pPr>
              <w:widowControl w:val="0"/>
              <w:rPr>
                <w:sz w:val="20"/>
                <w:szCs w:val="20"/>
              </w:rPr>
            </w:pPr>
          </w:p>
        </w:tc>
        <w:tc>
          <w:tcPr>
            <w:tcW w:w="1545" w:type="dxa"/>
          </w:tcPr>
          <w:p w14:paraId="68950FCA" w14:textId="77777777" w:rsidR="009E5948" w:rsidRDefault="00514111">
            <w:pPr>
              <w:rPr>
                <w:rFonts w:ascii="Calibri" w:eastAsia="Calibri" w:hAnsi="Calibri" w:cs="Calibri"/>
              </w:rPr>
            </w:pPr>
            <w:r>
              <w:rPr>
                <w:rFonts w:ascii="Calibri" w:eastAsia="Calibri" w:hAnsi="Calibri" w:cs="Calibri"/>
              </w:rPr>
              <w:t xml:space="preserve">No </w:t>
            </w:r>
            <w:proofErr w:type="spellStart"/>
            <w:r>
              <w:rPr>
                <w:rFonts w:ascii="Calibri" w:eastAsia="Calibri" w:hAnsi="Calibri" w:cs="Calibri"/>
              </w:rPr>
              <w:t>followup</w:t>
            </w:r>
            <w:proofErr w:type="spellEnd"/>
          </w:p>
        </w:tc>
        <w:tc>
          <w:tcPr>
            <w:tcW w:w="2025" w:type="dxa"/>
            <w:vMerge w:val="restart"/>
          </w:tcPr>
          <w:p w14:paraId="68950FCB" w14:textId="77777777" w:rsidR="009E5948" w:rsidRDefault="00514111">
            <w:pPr>
              <w:rPr>
                <w:sz w:val="20"/>
                <w:szCs w:val="20"/>
              </w:rPr>
            </w:pPr>
            <w:r>
              <w:rPr>
                <w:sz w:val="20"/>
                <w:szCs w:val="20"/>
              </w:rPr>
              <w:t># aspects useful (61)</w:t>
            </w:r>
          </w:p>
          <w:p w14:paraId="68950FCC" w14:textId="77777777" w:rsidR="009E5948" w:rsidRDefault="009E5948">
            <w:pPr>
              <w:rPr>
                <w:sz w:val="20"/>
                <w:szCs w:val="20"/>
              </w:rPr>
            </w:pPr>
          </w:p>
        </w:tc>
        <w:tc>
          <w:tcPr>
            <w:tcW w:w="3195" w:type="dxa"/>
            <w:gridSpan w:val="3"/>
            <w:vAlign w:val="bottom"/>
          </w:tcPr>
          <w:p w14:paraId="68950FCD" w14:textId="77777777" w:rsidR="009E5948" w:rsidRDefault="00514111">
            <w:pPr>
              <w:rPr>
                <w:sz w:val="20"/>
                <w:szCs w:val="20"/>
              </w:rPr>
            </w:pPr>
            <w:r>
              <w:rPr>
                <w:sz w:val="20"/>
                <w:szCs w:val="20"/>
              </w:rPr>
              <w:t>304</w:t>
            </w:r>
          </w:p>
        </w:tc>
        <w:tc>
          <w:tcPr>
            <w:tcW w:w="1035" w:type="dxa"/>
            <w:vAlign w:val="bottom"/>
          </w:tcPr>
          <w:p w14:paraId="68950FCE" w14:textId="77777777" w:rsidR="009E5948" w:rsidRDefault="00514111">
            <w:pPr>
              <w:rPr>
                <w:sz w:val="20"/>
                <w:szCs w:val="20"/>
              </w:rPr>
            </w:pPr>
            <w:r>
              <w:rPr>
                <w:sz w:val="20"/>
                <w:szCs w:val="20"/>
              </w:rPr>
              <w:t>5.2</w:t>
            </w:r>
          </w:p>
        </w:tc>
      </w:tr>
      <w:tr w:rsidR="009E5948" w14:paraId="68950FD5" w14:textId="77777777">
        <w:trPr>
          <w:trHeight w:val="420"/>
        </w:trPr>
        <w:tc>
          <w:tcPr>
            <w:tcW w:w="1290" w:type="dxa"/>
            <w:vMerge/>
          </w:tcPr>
          <w:p w14:paraId="68950FD0" w14:textId="77777777" w:rsidR="009E5948" w:rsidRDefault="009E5948">
            <w:pPr>
              <w:widowControl w:val="0"/>
              <w:rPr>
                <w:sz w:val="20"/>
                <w:szCs w:val="20"/>
              </w:rPr>
            </w:pPr>
          </w:p>
        </w:tc>
        <w:tc>
          <w:tcPr>
            <w:tcW w:w="1545" w:type="dxa"/>
          </w:tcPr>
          <w:p w14:paraId="68950FD1" w14:textId="77777777" w:rsidR="009E5948" w:rsidRDefault="00514111">
            <w:pPr>
              <w:rPr>
                <w:rFonts w:ascii="Calibri" w:eastAsia="Calibri" w:hAnsi="Calibri" w:cs="Calibri"/>
              </w:rPr>
            </w:pPr>
            <w:proofErr w:type="gramStart"/>
            <w:r>
              <w:rPr>
                <w:rFonts w:ascii="Calibri" w:eastAsia="Calibri" w:hAnsi="Calibri" w:cs="Calibri"/>
              </w:rPr>
              <w:t>5 day</w:t>
            </w:r>
            <w:proofErr w:type="gramEnd"/>
            <w:r>
              <w:rPr>
                <w:rFonts w:ascii="Calibri" w:eastAsia="Calibri" w:hAnsi="Calibri" w:cs="Calibri"/>
              </w:rPr>
              <w:t xml:space="preserve"> </w:t>
            </w:r>
            <w:proofErr w:type="spellStart"/>
            <w:r>
              <w:rPr>
                <w:rFonts w:ascii="Calibri" w:eastAsia="Calibri" w:hAnsi="Calibri" w:cs="Calibri"/>
              </w:rPr>
              <w:t>Followup</w:t>
            </w:r>
            <w:proofErr w:type="spellEnd"/>
          </w:p>
        </w:tc>
        <w:tc>
          <w:tcPr>
            <w:tcW w:w="2025" w:type="dxa"/>
            <w:vMerge/>
          </w:tcPr>
          <w:p w14:paraId="68950FD2" w14:textId="77777777" w:rsidR="009E5948" w:rsidRDefault="009E5948">
            <w:pPr>
              <w:widowControl w:val="0"/>
              <w:rPr>
                <w:rFonts w:ascii="Calibri" w:eastAsia="Calibri" w:hAnsi="Calibri" w:cs="Calibri"/>
              </w:rPr>
            </w:pPr>
          </w:p>
        </w:tc>
        <w:tc>
          <w:tcPr>
            <w:tcW w:w="3195" w:type="dxa"/>
            <w:gridSpan w:val="3"/>
            <w:vAlign w:val="bottom"/>
          </w:tcPr>
          <w:p w14:paraId="68950FD3" w14:textId="77777777" w:rsidR="009E5948" w:rsidRDefault="00514111">
            <w:pPr>
              <w:rPr>
                <w:sz w:val="20"/>
                <w:szCs w:val="20"/>
              </w:rPr>
            </w:pPr>
            <w:r>
              <w:rPr>
                <w:sz w:val="20"/>
                <w:szCs w:val="20"/>
              </w:rPr>
              <w:t>7265</w:t>
            </w:r>
          </w:p>
        </w:tc>
        <w:tc>
          <w:tcPr>
            <w:tcW w:w="1035" w:type="dxa"/>
            <w:vAlign w:val="bottom"/>
          </w:tcPr>
          <w:p w14:paraId="68950FD4" w14:textId="77777777" w:rsidR="009E5948" w:rsidRDefault="00514111">
            <w:pPr>
              <w:rPr>
                <w:sz w:val="20"/>
                <w:szCs w:val="20"/>
              </w:rPr>
            </w:pPr>
            <w:r>
              <w:rPr>
                <w:sz w:val="20"/>
                <w:szCs w:val="20"/>
              </w:rPr>
              <w:t>5.6</w:t>
            </w:r>
          </w:p>
        </w:tc>
      </w:tr>
      <w:tr w:rsidR="009E5948" w14:paraId="68950FD7" w14:textId="77777777">
        <w:trPr>
          <w:trHeight w:val="420"/>
        </w:trPr>
        <w:tc>
          <w:tcPr>
            <w:tcW w:w="9090" w:type="dxa"/>
            <w:gridSpan w:val="7"/>
          </w:tcPr>
          <w:p w14:paraId="68950FD6" w14:textId="77777777" w:rsidR="009E5948" w:rsidRDefault="00514111">
            <w:pPr>
              <w:rPr>
                <w:rFonts w:ascii="Calibri" w:eastAsia="Calibri" w:hAnsi="Calibri" w:cs="Calibri"/>
              </w:rPr>
            </w:pPr>
            <w:r>
              <w:rPr>
                <w:rFonts w:ascii="Calibri" w:eastAsia="Calibri" w:hAnsi="Calibri" w:cs="Calibri"/>
              </w:rPr>
              <w:t>* Results Significant at p&lt;0.05</w:t>
            </w:r>
          </w:p>
        </w:tc>
      </w:tr>
    </w:tbl>
    <w:p w14:paraId="68950FD8" w14:textId="782A1ED9" w:rsidR="009E5948" w:rsidRDefault="009E5948">
      <w:pPr>
        <w:spacing w:after="160" w:line="259" w:lineRule="auto"/>
        <w:rPr>
          <w:rFonts w:ascii="Calibri" w:eastAsia="Calibri" w:hAnsi="Calibri" w:cs="Calibri"/>
        </w:rPr>
      </w:pPr>
    </w:p>
    <w:p w14:paraId="02EE6DD0" w14:textId="77777777" w:rsidR="008172D1" w:rsidRDefault="008172D1">
      <w:pPr>
        <w:spacing w:after="160" w:line="259" w:lineRule="auto"/>
        <w:rPr>
          <w:rFonts w:ascii="Calibri" w:eastAsia="Calibri" w:hAnsi="Calibri" w:cs="Calibri"/>
        </w:rPr>
      </w:pPr>
    </w:p>
    <w:tbl>
      <w:tblPr>
        <w:tblStyle w:val="aff1"/>
        <w:tblW w:w="8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0"/>
        <w:gridCol w:w="1155"/>
        <w:gridCol w:w="1155"/>
        <w:gridCol w:w="510"/>
        <w:gridCol w:w="750"/>
        <w:gridCol w:w="1740"/>
        <w:gridCol w:w="1080"/>
        <w:gridCol w:w="795"/>
      </w:tblGrid>
      <w:tr w:rsidR="009E5948" w14:paraId="68950FDA" w14:textId="77777777" w:rsidTr="008172D1">
        <w:trPr>
          <w:trHeight w:val="745"/>
          <w:jc w:val="center"/>
        </w:trPr>
        <w:tc>
          <w:tcPr>
            <w:tcW w:w="8475" w:type="dxa"/>
            <w:gridSpan w:val="8"/>
            <w:shd w:val="clear" w:color="auto" w:fill="DAEEF3" w:themeFill="accent5" w:themeFillTint="33"/>
          </w:tcPr>
          <w:p w14:paraId="68950FD9" w14:textId="185358F9" w:rsidR="009E5948" w:rsidRDefault="00514111">
            <w:pPr>
              <w:rPr>
                <w:rFonts w:ascii="Calibri" w:eastAsia="Calibri" w:hAnsi="Calibri" w:cs="Calibri"/>
              </w:rPr>
            </w:pPr>
            <w:r>
              <w:rPr>
                <w:rFonts w:ascii="Calibri" w:eastAsia="Calibri" w:hAnsi="Calibri" w:cs="Calibri"/>
              </w:rPr>
              <w:lastRenderedPageBreak/>
              <w:t>Table 2</w:t>
            </w:r>
            <w:r w:rsidR="00F9730A">
              <w:rPr>
                <w:rFonts w:ascii="Calibri" w:eastAsia="Calibri" w:hAnsi="Calibri" w:cs="Calibri"/>
              </w:rPr>
              <w:t>8</w:t>
            </w:r>
            <w:r>
              <w:rPr>
                <w:rFonts w:ascii="Calibri" w:eastAsia="Calibri" w:hAnsi="Calibri" w:cs="Calibri"/>
              </w:rPr>
              <w:t>: Variation in Intervention output by frequency of follow-ups in Phase 2 and 3</w:t>
            </w:r>
          </w:p>
        </w:tc>
      </w:tr>
      <w:tr w:rsidR="009E5948" w14:paraId="68950FE3" w14:textId="77777777" w:rsidTr="008172D1">
        <w:trPr>
          <w:trHeight w:val="500"/>
          <w:jc w:val="center"/>
        </w:trPr>
        <w:tc>
          <w:tcPr>
            <w:tcW w:w="1290" w:type="dxa"/>
            <w:vMerge w:val="restart"/>
          </w:tcPr>
          <w:p w14:paraId="68950FDB" w14:textId="77777777" w:rsidR="009E5948" w:rsidRDefault="00514111">
            <w:pPr>
              <w:rPr>
                <w:rFonts w:ascii="Calibri" w:eastAsia="Calibri" w:hAnsi="Calibri" w:cs="Calibri"/>
              </w:rPr>
            </w:pPr>
            <w:r>
              <w:rPr>
                <w:rFonts w:ascii="Calibri" w:eastAsia="Calibri" w:hAnsi="Calibri" w:cs="Calibri"/>
              </w:rPr>
              <w:t>Stakeholder</w:t>
            </w:r>
          </w:p>
        </w:tc>
        <w:tc>
          <w:tcPr>
            <w:tcW w:w="1155" w:type="dxa"/>
            <w:vMerge w:val="restart"/>
          </w:tcPr>
          <w:p w14:paraId="68950FDC" w14:textId="77777777" w:rsidR="009E5948" w:rsidRDefault="00514111">
            <w:pPr>
              <w:rPr>
                <w:rFonts w:ascii="Calibri" w:eastAsia="Calibri" w:hAnsi="Calibri" w:cs="Calibri"/>
              </w:rPr>
            </w:pPr>
            <w:r>
              <w:rPr>
                <w:rFonts w:ascii="Calibri" w:eastAsia="Calibri" w:hAnsi="Calibri" w:cs="Calibri"/>
              </w:rPr>
              <w:t xml:space="preserve">Frequency of </w:t>
            </w:r>
            <w:proofErr w:type="spellStart"/>
            <w:r>
              <w:rPr>
                <w:rFonts w:ascii="Calibri" w:eastAsia="Calibri" w:hAnsi="Calibri" w:cs="Calibri"/>
              </w:rPr>
              <w:t>followup</w:t>
            </w:r>
            <w:proofErr w:type="spellEnd"/>
            <w:r>
              <w:rPr>
                <w:rFonts w:ascii="Calibri" w:eastAsia="Calibri" w:hAnsi="Calibri" w:cs="Calibri"/>
              </w:rPr>
              <w:t xml:space="preserve"> (Input)</w:t>
            </w:r>
          </w:p>
        </w:tc>
        <w:tc>
          <w:tcPr>
            <w:tcW w:w="1155" w:type="dxa"/>
          </w:tcPr>
          <w:p w14:paraId="68950FDD" w14:textId="77777777" w:rsidR="009E5948" w:rsidRDefault="00514111">
            <w:pPr>
              <w:rPr>
                <w:rFonts w:ascii="Calibri" w:eastAsia="Calibri" w:hAnsi="Calibri" w:cs="Calibri"/>
              </w:rPr>
            </w:pPr>
            <w:r>
              <w:rPr>
                <w:sz w:val="20"/>
                <w:szCs w:val="20"/>
              </w:rPr>
              <w:t>Output</w:t>
            </w:r>
          </w:p>
        </w:tc>
        <w:tc>
          <w:tcPr>
            <w:tcW w:w="510" w:type="dxa"/>
            <w:vAlign w:val="bottom"/>
          </w:tcPr>
          <w:p w14:paraId="68950FDE" w14:textId="77777777" w:rsidR="009E5948" w:rsidRDefault="00514111">
            <w:pPr>
              <w:rPr>
                <w:rFonts w:ascii="Calibri" w:eastAsia="Calibri" w:hAnsi="Calibri" w:cs="Calibri"/>
              </w:rPr>
            </w:pPr>
            <w:r>
              <w:rPr>
                <w:sz w:val="20"/>
                <w:szCs w:val="20"/>
              </w:rPr>
              <w:t>N</w:t>
            </w:r>
          </w:p>
        </w:tc>
        <w:tc>
          <w:tcPr>
            <w:tcW w:w="750" w:type="dxa"/>
            <w:vAlign w:val="bottom"/>
          </w:tcPr>
          <w:p w14:paraId="68950FDF" w14:textId="77777777" w:rsidR="009E5948" w:rsidRDefault="00514111">
            <w:pPr>
              <w:rPr>
                <w:rFonts w:ascii="Calibri" w:eastAsia="Calibri" w:hAnsi="Calibri" w:cs="Calibri"/>
              </w:rPr>
            </w:pPr>
            <w:r>
              <w:rPr>
                <w:sz w:val="20"/>
                <w:szCs w:val="20"/>
              </w:rPr>
              <w:t>Mean*</w:t>
            </w:r>
          </w:p>
        </w:tc>
        <w:tc>
          <w:tcPr>
            <w:tcW w:w="1740" w:type="dxa"/>
          </w:tcPr>
          <w:p w14:paraId="68950FE0" w14:textId="77777777" w:rsidR="009E5948" w:rsidRDefault="00514111">
            <w:pPr>
              <w:rPr>
                <w:rFonts w:ascii="Calibri" w:eastAsia="Calibri" w:hAnsi="Calibri" w:cs="Calibri"/>
              </w:rPr>
            </w:pPr>
            <w:r>
              <w:rPr>
                <w:sz w:val="20"/>
                <w:szCs w:val="20"/>
              </w:rPr>
              <w:t>Output</w:t>
            </w:r>
          </w:p>
        </w:tc>
        <w:tc>
          <w:tcPr>
            <w:tcW w:w="1080" w:type="dxa"/>
            <w:vAlign w:val="bottom"/>
          </w:tcPr>
          <w:p w14:paraId="68950FE1" w14:textId="77777777" w:rsidR="009E5948" w:rsidRDefault="00514111">
            <w:pPr>
              <w:rPr>
                <w:sz w:val="20"/>
                <w:szCs w:val="20"/>
              </w:rPr>
            </w:pPr>
            <w:r>
              <w:rPr>
                <w:sz w:val="20"/>
                <w:szCs w:val="20"/>
              </w:rPr>
              <w:t>N</w:t>
            </w:r>
          </w:p>
        </w:tc>
        <w:tc>
          <w:tcPr>
            <w:tcW w:w="795" w:type="dxa"/>
            <w:vAlign w:val="bottom"/>
          </w:tcPr>
          <w:p w14:paraId="68950FE2" w14:textId="77777777" w:rsidR="009E5948" w:rsidRDefault="00514111">
            <w:pPr>
              <w:rPr>
                <w:sz w:val="20"/>
                <w:szCs w:val="20"/>
              </w:rPr>
            </w:pPr>
            <w:r>
              <w:rPr>
                <w:sz w:val="20"/>
                <w:szCs w:val="20"/>
              </w:rPr>
              <w:t>Mean*</w:t>
            </w:r>
          </w:p>
        </w:tc>
      </w:tr>
      <w:tr w:rsidR="009E5948" w14:paraId="68950FE8" w14:textId="77777777" w:rsidTr="008172D1">
        <w:trPr>
          <w:trHeight w:val="101"/>
          <w:jc w:val="center"/>
        </w:trPr>
        <w:tc>
          <w:tcPr>
            <w:tcW w:w="1290" w:type="dxa"/>
            <w:vMerge/>
          </w:tcPr>
          <w:p w14:paraId="68950FE4" w14:textId="77777777" w:rsidR="009E5948" w:rsidRDefault="009E5948">
            <w:pPr>
              <w:widowControl w:val="0"/>
              <w:rPr>
                <w:sz w:val="20"/>
                <w:szCs w:val="20"/>
              </w:rPr>
            </w:pPr>
          </w:p>
        </w:tc>
        <w:tc>
          <w:tcPr>
            <w:tcW w:w="1155" w:type="dxa"/>
            <w:vMerge/>
          </w:tcPr>
          <w:p w14:paraId="68950FE5" w14:textId="77777777" w:rsidR="009E5948" w:rsidRDefault="009E5948">
            <w:pPr>
              <w:widowControl w:val="0"/>
              <w:rPr>
                <w:sz w:val="20"/>
                <w:szCs w:val="20"/>
              </w:rPr>
            </w:pPr>
          </w:p>
        </w:tc>
        <w:tc>
          <w:tcPr>
            <w:tcW w:w="2415" w:type="dxa"/>
            <w:gridSpan w:val="3"/>
          </w:tcPr>
          <w:p w14:paraId="68950FE6" w14:textId="77777777" w:rsidR="009E5948" w:rsidRDefault="00514111">
            <w:pPr>
              <w:rPr>
                <w:rFonts w:ascii="Calibri" w:eastAsia="Calibri" w:hAnsi="Calibri" w:cs="Calibri"/>
              </w:rPr>
            </w:pPr>
            <w:r>
              <w:rPr>
                <w:rFonts w:ascii="Calibri" w:eastAsia="Calibri" w:hAnsi="Calibri" w:cs="Calibri"/>
              </w:rPr>
              <w:t>Phase 2</w:t>
            </w:r>
          </w:p>
        </w:tc>
        <w:tc>
          <w:tcPr>
            <w:tcW w:w="3615" w:type="dxa"/>
            <w:gridSpan w:val="3"/>
          </w:tcPr>
          <w:p w14:paraId="68950FE7" w14:textId="77777777" w:rsidR="009E5948" w:rsidRDefault="00514111">
            <w:pPr>
              <w:rPr>
                <w:sz w:val="20"/>
                <w:szCs w:val="20"/>
              </w:rPr>
            </w:pPr>
            <w:r>
              <w:rPr>
                <w:sz w:val="20"/>
                <w:szCs w:val="20"/>
              </w:rPr>
              <w:t>Phase 3</w:t>
            </w:r>
          </w:p>
        </w:tc>
      </w:tr>
      <w:tr w:rsidR="009E5948" w14:paraId="68950FF2" w14:textId="77777777" w:rsidTr="008172D1">
        <w:trPr>
          <w:trHeight w:val="420"/>
          <w:jc w:val="center"/>
        </w:trPr>
        <w:tc>
          <w:tcPr>
            <w:tcW w:w="1290" w:type="dxa"/>
            <w:vMerge w:val="restart"/>
          </w:tcPr>
          <w:p w14:paraId="68950FE9" w14:textId="77777777" w:rsidR="009E5948" w:rsidRDefault="00514111">
            <w:pPr>
              <w:rPr>
                <w:rFonts w:ascii="Calibri" w:eastAsia="Calibri" w:hAnsi="Calibri" w:cs="Calibri"/>
              </w:rPr>
            </w:pPr>
            <w:r>
              <w:rPr>
                <w:rFonts w:ascii="Calibri" w:eastAsia="Calibri" w:hAnsi="Calibri" w:cs="Calibri"/>
              </w:rPr>
              <w:t>Teacher</w:t>
            </w:r>
          </w:p>
        </w:tc>
        <w:tc>
          <w:tcPr>
            <w:tcW w:w="1155" w:type="dxa"/>
            <w:vAlign w:val="bottom"/>
          </w:tcPr>
          <w:p w14:paraId="68950FEA" w14:textId="77777777" w:rsidR="009E5948" w:rsidRDefault="00514111">
            <w:pPr>
              <w:rPr>
                <w:rFonts w:ascii="Calibri" w:eastAsia="Calibri" w:hAnsi="Calibri" w:cs="Calibri"/>
              </w:rPr>
            </w:pPr>
            <w:r>
              <w:rPr>
                <w:sz w:val="20"/>
                <w:szCs w:val="20"/>
              </w:rPr>
              <w:t>no follow-up</w:t>
            </w:r>
          </w:p>
        </w:tc>
        <w:tc>
          <w:tcPr>
            <w:tcW w:w="1155" w:type="dxa"/>
            <w:vMerge w:val="restart"/>
            <w:vAlign w:val="bottom"/>
          </w:tcPr>
          <w:p w14:paraId="68950FEB" w14:textId="77777777" w:rsidR="009E5948" w:rsidRDefault="00514111">
            <w:pPr>
              <w:rPr>
                <w:rFonts w:ascii="Calibri" w:eastAsia="Calibri" w:hAnsi="Calibri" w:cs="Calibri"/>
              </w:rPr>
            </w:pPr>
            <w:r>
              <w:rPr>
                <w:rFonts w:ascii="Calibri" w:eastAsia="Calibri" w:hAnsi="Calibri" w:cs="Calibri"/>
              </w:rPr>
              <w:t># technical problems</w:t>
            </w:r>
          </w:p>
          <w:p w14:paraId="68950FEC" w14:textId="77777777" w:rsidR="009E5948" w:rsidRDefault="009E5948">
            <w:pPr>
              <w:rPr>
                <w:rFonts w:ascii="Calibri" w:eastAsia="Calibri" w:hAnsi="Calibri" w:cs="Calibri"/>
              </w:rPr>
            </w:pPr>
          </w:p>
        </w:tc>
        <w:tc>
          <w:tcPr>
            <w:tcW w:w="510" w:type="dxa"/>
            <w:vAlign w:val="bottom"/>
          </w:tcPr>
          <w:p w14:paraId="68950FED" w14:textId="77777777" w:rsidR="009E5948" w:rsidRDefault="00514111">
            <w:pPr>
              <w:rPr>
                <w:rFonts w:ascii="Calibri" w:eastAsia="Calibri" w:hAnsi="Calibri" w:cs="Calibri"/>
              </w:rPr>
            </w:pPr>
            <w:r>
              <w:rPr>
                <w:sz w:val="20"/>
                <w:szCs w:val="20"/>
              </w:rPr>
              <w:t>161</w:t>
            </w:r>
          </w:p>
        </w:tc>
        <w:tc>
          <w:tcPr>
            <w:tcW w:w="750" w:type="dxa"/>
            <w:vAlign w:val="bottom"/>
          </w:tcPr>
          <w:p w14:paraId="68950FEE" w14:textId="77777777" w:rsidR="009E5948" w:rsidRDefault="00514111">
            <w:pPr>
              <w:rPr>
                <w:rFonts w:ascii="Calibri" w:eastAsia="Calibri" w:hAnsi="Calibri" w:cs="Calibri"/>
              </w:rPr>
            </w:pPr>
            <w:r>
              <w:rPr>
                <w:rFonts w:ascii="Calibri" w:eastAsia="Calibri" w:hAnsi="Calibri" w:cs="Calibri"/>
              </w:rPr>
              <w:t>2.7</w:t>
            </w:r>
          </w:p>
        </w:tc>
        <w:tc>
          <w:tcPr>
            <w:tcW w:w="1740" w:type="dxa"/>
            <w:vMerge w:val="restart"/>
            <w:vAlign w:val="bottom"/>
          </w:tcPr>
          <w:p w14:paraId="68950FEF" w14:textId="77777777" w:rsidR="009E5948" w:rsidRDefault="009E5948">
            <w:pPr>
              <w:rPr>
                <w:rFonts w:ascii="Calibri" w:eastAsia="Calibri" w:hAnsi="Calibri" w:cs="Calibri"/>
              </w:rPr>
            </w:pPr>
          </w:p>
        </w:tc>
        <w:tc>
          <w:tcPr>
            <w:tcW w:w="1080" w:type="dxa"/>
          </w:tcPr>
          <w:p w14:paraId="68950FF0" w14:textId="77777777" w:rsidR="009E5948" w:rsidRDefault="009E5948">
            <w:pPr>
              <w:widowControl w:val="0"/>
              <w:rPr>
                <w:sz w:val="20"/>
                <w:szCs w:val="20"/>
              </w:rPr>
            </w:pPr>
          </w:p>
        </w:tc>
        <w:tc>
          <w:tcPr>
            <w:tcW w:w="795" w:type="dxa"/>
          </w:tcPr>
          <w:p w14:paraId="68950FF1" w14:textId="77777777" w:rsidR="009E5948" w:rsidRDefault="009E5948">
            <w:pPr>
              <w:rPr>
                <w:sz w:val="20"/>
                <w:szCs w:val="20"/>
              </w:rPr>
            </w:pPr>
          </w:p>
        </w:tc>
      </w:tr>
      <w:tr w:rsidR="009E5948" w14:paraId="68950FFB" w14:textId="77777777" w:rsidTr="008172D1">
        <w:trPr>
          <w:trHeight w:val="420"/>
          <w:jc w:val="center"/>
        </w:trPr>
        <w:tc>
          <w:tcPr>
            <w:tcW w:w="1290" w:type="dxa"/>
            <w:vMerge/>
          </w:tcPr>
          <w:p w14:paraId="68950FF3" w14:textId="77777777" w:rsidR="009E5948" w:rsidRDefault="009E5948">
            <w:pPr>
              <w:widowControl w:val="0"/>
              <w:rPr>
                <w:sz w:val="20"/>
                <w:szCs w:val="20"/>
              </w:rPr>
            </w:pPr>
          </w:p>
        </w:tc>
        <w:tc>
          <w:tcPr>
            <w:tcW w:w="1155" w:type="dxa"/>
            <w:vAlign w:val="bottom"/>
          </w:tcPr>
          <w:p w14:paraId="68950FF4" w14:textId="77777777" w:rsidR="009E5948" w:rsidRDefault="00514111">
            <w:pPr>
              <w:rPr>
                <w:rFonts w:ascii="Calibri" w:eastAsia="Calibri" w:hAnsi="Calibri" w:cs="Calibri"/>
              </w:rPr>
            </w:pPr>
            <w:r>
              <w:rPr>
                <w:rFonts w:ascii="Cambria" w:eastAsia="Cambria" w:hAnsi="Cambria" w:cs="Cambria"/>
                <w:sz w:val="20"/>
                <w:szCs w:val="20"/>
              </w:rPr>
              <w:t>At least once a month</w:t>
            </w:r>
          </w:p>
        </w:tc>
        <w:tc>
          <w:tcPr>
            <w:tcW w:w="1155" w:type="dxa"/>
            <w:vMerge/>
            <w:vAlign w:val="bottom"/>
          </w:tcPr>
          <w:p w14:paraId="68950FF5" w14:textId="77777777" w:rsidR="009E5948" w:rsidRDefault="009E5948">
            <w:pPr>
              <w:widowControl w:val="0"/>
              <w:rPr>
                <w:rFonts w:ascii="Calibri" w:eastAsia="Calibri" w:hAnsi="Calibri" w:cs="Calibri"/>
              </w:rPr>
            </w:pPr>
          </w:p>
        </w:tc>
        <w:tc>
          <w:tcPr>
            <w:tcW w:w="510" w:type="dxa"/>
            <w:vAlign w:val="bottom"/>
          </w:tcPr>
          <w:p w14:paraId="68950FF6" w14:textId="77777777" w:rsidR="009E5948" w:rsidRDefault="00514111">
            <w:pPr>
              <w:rPr>
                <w:rFonts w:ascii="Calibri" w:eastAsia="Calibri" w:hAnsi="Calibri" w:cs="Calibri"/>
              </w:rPr>
            </w:pPr>
            <w:r>
              <w:rPr>
                <w:sz w:val="20"/>
                <w:szCs w:val="20"/>
              </w:rPr>
              <w:t>768</w:t>
            </w:r>
          </w:p>
        </w:tc>
        <w:tc>
          <w:tcPr>
            <w:tcW w:w="750" w:type="dxa"/>
            <w:vAlign w:val="bottom"/>
          </w:tcPr>
          <w:p w14:paraId="68950FF7" w14:textId="77777777" w:rsidR="009E5948" w:rsidRDefault="00514111">
            <w:pPr>
              <w:rPr>
                <w:rFonts w:ascii="Calibri" w:eastAsia="Calibri" w:hAnsi="Calibri" w:cs="Calibri"/>
              </w:rPr>
            </w:pPr>
            <w:r>
              <w:rPr>
                <w:rFonts w:ascii="Calibri" w:eastAsia="Calibri" w:hAnsi="Calibri" w:cs="Calibri"/>
              </w:rPr>
              <w:t>2.5</w:t>
            </w:r>
          </w:p>
        </w:tc>
        <w:tc>
          <w:tcPr>
            <w:tcW w:w="1740" w:type="dxa"/>
            <w:vMerge/>
            <w:vAlign w:val="bottom"/>
          </w:tcPr>
          <w:p w14:paraId="68950FF8" w14:textId="77777777" w:rsidR="009E5948" w:rsidRDefault="009E5948">
            <w:pPr>
              <w:rPr>
                <w:sz w:val="20"/>
                <w:szCs w:val="20"/>
              </w:rPr>
            </w:pPr>
          </w:p>
        </w:tc>
        <w:tc>
          <w:tcPr>
            <w:tcW w:w="1080" w:type="dxa"/>
          </w:tcPr>
          <w:p w14:paraId="68950FF9" w14:textId="77777777" w:rsidR="009E5948" w:rsidRDefault="009E5948">
            <w:pPr>
              <w:widowControl w:val="0"/>
              <w:rPr>
                <w:sz w:val="20"/>
                <w:szCs w:val="20"/>
              </w:rPr>
            </w:pPr>
          </w:p>
        </w:tc>
        <w:tc>
          <w:tcPr>
            <w:tcW w:w="795" w:type="dxa"/>
          </w:tcPr>
          <w:p w14:paraId="68950FFA" w14:textId="77777777" w:rsidR="009E5948" w:rsidRDefault="009E5948">
            <w:pPr>
              <w:rPr>
                <w:sz w:val="20"/>
                <w:szCs w:val="20"/>
              </w:rPr>
            </w:pPr>
          </w:p>
        </w:tc>
      </w:tr>
      <w:tr w:rsidR="009E5948" w14:paraId="68951004" w14:textId="77777777" w:rsidTr="008172D1">
        <w:trPr>
          <w:trHeight w:val="502"/>
          <w:jc w:val="center"/>
        </w:trPr>
        <w:tc>
          <w:tcPr>
            <w:tcW w:w="1290" w:type="dxa"/>
            <w:vMerge/>
          </w:tcPr>
          <w:p w14:paraId="68950FFC" w14:textId="77777777" w:rsidR="009E5948" w:rsidRDefault="009E5948">
            <w:pPr>
              <w:widowControl w:val="0"/>
              <w:rPr>
                <w:sz w:val="20"/>
                <w:szCs w:val="20"/>
              </w:rPr>
            </w:pPr>
          </w:p>
        </w:tc>
        <w:tc>
          <w:tcPr>
            <w:tcW w:w="1155" w:type="dxa"/>
            <w:vAlign w:val="bottom"/>
          </w:tcPr>
          <w:p w14:paraId="68950FFD" w14:textId="77777777" w:rsidR="009E5948" w:rsidRDefault="00514111">
            <w:pPr>
              <w:rPr>
                <w:rFonts w:ascii="Calibri" w:eastAsia="Calibri" w:hAnsi="Calibri" w:cs="Calibri"/>
              </w:rPr>
            </w:pPr>
            <w:r>
              <w:rPr>
                <w:rFonts w:ascii="Cambria" w:eastAsia="Cambria" w:hAnsi="Cambria" w:cs="Cambria"/>
                <w:sz w:val="20"/>
                <w:szCs w:val="20"/>
              </w:rPr>
              <w:t>At least once a fortnight</w:t>
            </w:r>
          </w:p>
        </w:tc>
        <w:tc>
          <w:tcPr>
            <w:tcW w:w="1155" w:type="dxa"/>
            <w:vMerge/>
            <w:vAlign w:val="bottom"/>
          </w:tcPr>
          <w:p w14:paraId="68950FFE" w14:textId="77777777" w:rsidR="009E5948" w:rsidRDefault="009E5948">
            <w:pPr>
              <w:widowControl w:val="0"/>
              <w:rPr>
                <w:rFonts w:ascii="Calibri" w:eastAsia="Calibri" w:hAnsi="Calibri" w:cs="Calibri"/>
              </w:rPr>
            </w:pPr>
          </w:p>
        </w:tc>
        <w:tc>
          <w:tcPr>
            <w:tcW w:w="510" w:type="dxa"/>
            <w:vAlign w:val="bottom"/>
          </w:tcPr>
          <w:p w14:paraId="68950FFF" w14:textId="77777777" w:rsidR="009E5948" w:rsidRDefault="00514111">
            <w:pPr>
              <w:rPr>
                <w:rFonts w:ascii="Calibri" w:eastAsia="Calibri" w:hAnsi="Calibri" w:cs="Calibri"/>
              </w:rPr>
            </w:pPr>
            <w:r>
              <w:rPr>
                <w:sz w:val="20"/>
                <w:szCs w:val="20"/>
              </w:rPr>
              <w:t>450</w:t>
            </w:r>
          </w:p>
        </w:tc>
        <w:tc>
          <w:tcPr>
            <w:tcW w:w="750" w:type="dxa"/>
            <w:vAlign w:val="bottom"/>
          </w:tcPr>
          <w:p w14:paraId="68951000" w14:textId="77777777" w:rsidR="009E5948" w:rsidRDefault="00514111">
            <w:pPr>
              <w:rPr>
                <w:rFonts w:ascii="Calibri" w:eastAsia="Calibri" w:hAnsi="Calibri" w:cs="Calibri"/>
              </w:rPr>
            </w:pPr>
            <w:r>
              <w:rPr>
                <w:rFonts w:ascii="Calibri" w:eastAsia="Calibri" w:hAnsi="Calibri" w:cs="Calibri"/>
              </w:rPr>
              <w:t>2.6</w:t>
            </w:r>
          </w:p>
        </w:tc>
        <w:tc>
          <w:tcPr>
            <w:tcW w:w="1740" w:type="dxa"/>
            <w:vMerge/>
            <w:vAlign w:val="bottom"/>
          </w:tcPr>
          <w:p w14:paraId="68951001" w14:textId="77777777" w:rsidR="009E5948" w:rsidRDefault="009E5948">
            <w:pPr>
              <w:rPr>
                <w:sz w:val="20"/>
                <w:szCs w:val="20"/>
              </w:rPr>
            </w:pPr>
          </w:p>
        </w:tc>
        <w:tc>
          <w:tcPr>
            <w:tcW w:w="1080" w:type="dxa"/>
          </w:tcPr>
          <w:p w14:paraId="68951002" w14:textId="77777777" w:rsidR="009E5948" w:rsidRDefault="009E5948">
            <w:pPr>
              <w:widowControl w:val="0"/>
              <w:rPr>
                <w:sz w:val="20"/>
                <w:szCs w:val="20"/>
              </w:rPr>
            </w:pPr>
          </w:p>
        </w:tc>
        <w:tc>
          <w:tcPr>
            <w:tcW w:w="795" w:type="dxa"/>
          </w:tcPr>
          <w:p w14:paraId="68951003" w14:textId="77777777" w:rsidR="009E5948" w:rsidRDefault="009E5948">
            <w:pPr>
              <w:rPr>
                <w:sz w:val="20"/>
                <w:szCs w:val="20"/>
              </w:rPr>
            </w:pPr>
          </w:p>
        </w:tc>
      </w:tr>
      <w:tr w:rsidR="009E5948" w14:paraId="6895100D" w14:textId="77777777" w:rsidTr="008172D1">
        <w:trPr>
          <w:trHeight w:val="275"/>
          <w:jc w:val="center"/>
        </w:trPr>
        <w:tc>
          <w:tcPr>
            <w:tcW w:w="1290" w:type="dxa"/>
            <w:vMerge/>
          </w:tcPr>
          <w:p w14:paraId="68951005" w14:textId="77777777" w:rsidR="009E5948" w:rsidRDefault="009E5948">
            <w:pPr>
              <w:widowControl w:val="0"/>
              <w:rPr>
                <w:sz w:val="20"/>
                <w:szCs w:val="20"/>
              </w:rPr>
            </w:pPr>
          </w:p>
        </w:tc>
        <w:tc>
          <w:tcPr>
            <w:tcW w:w="1155" w:type="dxa"/>
            <w:vAlign w:val="bottom"/>
          </w:tcPr>
          <w:p w14:paraId="68951006" w14:textId="77777777" w:rsidR="009E5948" w:rsidRDefault="00514111">
            <w:pPr>
              <w:rPr>
                <w:rFonts w:ascii="Calibri" w:eastAsia="Calibri" w:hAnsi="Calibri" w:cs="Calibri"/>
              </w:rPr>
            </w:pPr>
            <w:r>
              <w:rPr>
                <w:rFonts w:ascii="Cambria" w:eastAsia="Cambria" w:hAnsi="Cambria" w:cs="Cambria"/>
                <w:sz w:val="20"/>
                <w:szCs w:val="20"/>
              </w:rPr>
              <w:t>Every week</w:t>
            </w:r>
          </w:p>
        </w:tc>
        <w:tc>
          <w:tcPr>
            <w:tcW w:w="1155" w:type="dxa"/>
            <w:vMerge/>
            <w:vAlign w:val="bottom"/>
          </w:tcPr>
          <w:p w14:paraId="68951007" w14:textId="77777777" w:rsidR="009E5948" w:rsidRDefault="009E5948">
            <w:pPr>
              <w:widowControl w:val="0"/>
              <w:rPr>
                <w:rFonts w:ascii="Calibri" w:eastAsia="Calibri" w:hAnsi="Calibri" w:cs="Calibri"/>
              </w:rPr>
            </w:pPr>
          </w:p>
        </w:tc>
        <w:tc>
          <w:tcPr>
            <w:tcW w:w="510" w:type="dxa"/>
            <w:vAlign w:val="bottom"/>
          </w:tcPr>
          <w:p w14:paraId="68951008" w14:textId="77777777" w:rsidR="009E5948" w:rsidRDefault="00514111">
            <w:pPr>
              <w:rPr>
                <w:rFonts w:ascii="Calibri" w:eastAsia="Calibri" w:hAnsi="Calibri" w:cs="Calibri"/>
              </w:rPr>
            </w:pPr>
            <w:r>
              <w:rPr>
                <w:sz w:val="20"/>
                <w:szCs w:val="20"/>
              </w:rPr>
              <w:t>1305</w:t>
            </w:r>
          </w:p>
        </w:tc>
        <w:tc>
          <w:tcPr>
            <w:tcW w:w="750" w:type="dxa"/>
            <w:vAlign w:val="bottom"/>
          </w:tcPr>
          <w:p w14:paraId="68951009" w14:textId="77777777" w:rsidR="009E5948" w:rsidRDefault="00514111">
            <w:pPr>
              <w:rPr>
                <w:rFonts w:ascii="Calibri" w:eastAsia="Calibri" w:hAnsi="Calibri" w:cs="Calibri"/>
              </w:rPr>
            </w:pPr>
            <w:r>
              <w:rPr>
                <w:rFonts w:ascii="Calibri" w:eastAsia="Calibri" w:hAnsi="Calibri" w:cs="Calibri"/>
              </w:rPr>
              <w:t>2.3</w:t>
            </w:r>
          </w:p>
        </w:tc>
        <w:tc>
          <w:tcPr>
            <w:tcW w:w="1740" w:type="dxa"/>
            <w:vMerge/>
            <w:vAlign w:val="bottom"/>
          </w:tcPr>
          <w:p w14:paraId="6895100A" w14:textId="77777777" w:rsidR="009E5948" w:rsidRDefault="009E5948">
            <w:pPr>
              <w:rPr>
                <w:sz w:val="20"/>
                <w:szCs w:val="20"/>
              </w:rPr>
            </w:pPr>
          </w:p>
        </w:tc>
        <w:tc>
          <w:tcPr>
            <w:tcW w:w="1080" w:type="dxa"/>
          </w:tcPr>
          <w:p w14:paraId="6895100B" w14:textId="77777777" w:rsidR="009E5948" w:rsidRDefault="009E5948">
            <w:pPr>
              <w:widowControl w:val="0"/>
              <w:rPr>
                <w:sz w:val="20"/>
                <w:szCs w:val="20"/>
              </w:rPr>
            </w:pPr>
          </w:p>
        </w:tc>
        <w:tc>
          <w:tcPr>
            <w:tcW w:w="795" w:type="dxa"/>
          </w:tcPr>
          <w:p w14:paraId="6895100C" w14:textId="77777777" w:rsidR="009E5948" w:rsidRDefault="009E5948">
            <w:pPr>
              <w:rPr>
                <w:sz w:val="20"/>
                <w:szCs w:val="20"/>
              </w:rPr>
            </w:pPr>
          </w:p>
        </w:tc>
      </w:tr>
      <w:tr w:rsidR="009E5948" w14:paraId="68951017" w14:textId="77777777" w:rsidTr="008172D1">
        <w:trPr>
          <w:trHeight w:val="298"/>
          <w:jc w:val="center"/>
        </w:trPr>
        <w:tc>
          <w:tcPr>
            <w:tcW w:w="1290" w:type="dxa"/>
            <w:vMerge/>
          </w:tcPr>
          <w:p w14:paraId="6895100E" w14:textId="77777777" w:rsidR="009E5948" w:rsidRDefault="009E5948">
            <w:pPr>
              <w:widowControl w:val="0"/>
              <w:rPr>
                <w:sz w:val="20"/>
                <w:szCs w:val="20"/>
              </w:rPr>
            </w:pPr>
          </w:p>
        </w:tc>
        <w:tc>
          <w:tcPr>
            <w:tcW w:w="1155" w:type="dxa"/>
            <w:vAlign w:val="bottom"/>
          </w:tcPr>
          <w:p w14:paraId="6895100F" w14:textId="77777777" w:rsidR="009E5948" w:rsidRDefault="00514111">
            <w:pPr>
              <w:rPr>
                <w:rFonts w:ascii="Calibri" w:eastAsia="Calibri" w:hAnsi="Calibri" w:cs="Calibri"/>
              </w:rPr>
            </w:pPr>
            <w:r>
              <w:rPr>
                <w:sz w:val="20"/>
                <w:szCs w:val="20"/>
              </w:rPr>
              <w:t>no follow-up</w:t>
            </w:r>
          </w:p>
        </w:tc>
        <w:tc>
          <w:tcPr>
            <w:tcW w:w="1155" w:type="dxa"/>
            <w:vMerge w:val="restart"/>
            <w:vAlign w:val="bottom"/>
          </w:tcPr>
          <w:p w14:paraId="68951010" w14:textId="77777777" w:rsidR="009E5948" w:rsidRDefault="00514111">
            <w:pPr>
              <w:widowControl w:val="0"/>
              <w:rPr>
                <w:rFonts w:ascii="Calibri" w:eastAsia="Calibri" w:hAnsi="Calibri" w:cs="Calibri"/>
              </w:rPr>
            </w:pPr>
            <w:r>
              <w:rPr>
                <w:rFonts w:ascii="Calibri" w:eastAsia="Calibri" w:hAnsi="Calibri" w:cs="Calibri"/>
              </w:rPr>
              <w:t>Navigation</w:t>
            </w:r>
          </w:p>
        </w:tc>
        <w:tc>
          <w:tcPr>
            <w:tcW w:w="510" w:type="dxa"/>
            <w:vAlign w:val="bottom"/>
          </w:tcPr>
          <w:p w14:paraId="68951011" w14:textId="77777777" w:rsidR="009E5948" w:rsidRDefault="00514111">
            <w:pPr>
              <w:rPr>
                <w:rFonts w:ascii="Calibri" w:eastAsia="Calibri" w:hAnsi="Calibri" w:cs="Calibri"/>
              </w:rPr>
            </w:pPr>
            <w:r>
              <w:rPr>
                <w:sz w:val="20"/>
                <w:szCs w:val="20"/>
              </w:rPr>
              <w:t>161</w:t>
            </w:r>
          </w:p>
        </w:tc>
        <w:tc>
          <w:tcPr>
            <w:tcW w:w="750" w:type="dxa"/>
            <w:vAlign w:val="bottom"/>
          </w:tcPr>
          <w:p w14:paraId="68951012" w14:textId="77777777" w:rsidR="009E5948" w:rsidRDefault="00514111">
            <w:pPr>
              <w:rPr>
                <w:rFonts w:ascii="Calibri" w:eastAsia="Calibri" w:hAnsi="Calibri" w:cs="Calibri"/>
              </w:rPr>
            </w:pPr>
            <w:r>
              <w:rPr>
                <w:rFonts w:ascii="Calibri" w:eastAsia="Calibri" w:hAnsi="Calibri" w:cs="Calibri"/>
              </w:rPr>
              <w:t>3.2</w:t>
            </w:r>
          </w:p>
        </w:tc>
        <w:tc>
          <w:tcPr>
            <w:tcW w:w="1740" w:type="dxa"/>
            <w:vMerge w:val="restart"/>
            <w:vAlign w:val="bottom"/>
          </w:tcPr>
          <w:p w14:paraId="68951013" w14:textId="77777777" w:rsidR="009E5948" w:rsidRDefault="00514111">
            <w:pPr>
              <w:rPr>
                <w:rFonts w:ascii="Calibri" w:eastAsia="Calibri" w:hAnsi="Calibri" w:cs="Calibri"/>
              </w:rPr>
            </w:pPr>
            <w:r>
              <w:rPr>
                <w:rFonts w:ascii="Calibri" w:eastAsia="Calibri" w:hAnsi="Calibri" w:cs="Calibri"/>
              </w:rPr>
              <w:t>Navigation</w:t>
            </w:r>
          </w:p>
          <w:p w14:paraId="68951014" w14:textId="77777777" w:rsidR="009E5948" w:rsidRDefault="009E5948">
            <w:pPr>
              <w:widowControl w:val="0"/>
              <w:rPr>
                <w:rFonts w:ascii="Calibri" w:eastAsia="Calibri" w:hAnsi="Calibri" w:cs="Calibri"/>
              </w:rPr>
            </w:pPr>
          </w:p>
        </w:tc>
        <w:tc>
          <w:tcPr>
            <w:tcW w:w="1080" w:type="dxa"/>
          </w:tcPr>
          <w:p w14:paraId="68951015" w14:textId="77777777" w:rsidR="009E5948" w:rsidRDefault="00514111">
            <w:pPr>
              <w:widowControl w:val="0"/>
              <w:rPr>
                <w:sz w:val="20"/>
                <w:szCs w:val="20"/>
              </w:rPr>
            </w:pPr>
            <w:r>
              <w:rPr>
                <w:sz w:val="20"/>
                <w:szCs w:val="20"/>
              </w:rPr>
              <w:t>478</w:t>
            </w:r>
          </w:p>
        </w:tc>
        <w:tc>
          <w:tcPr>
            <w:tcW w:w="795" w:type="dxa"/>
          </w:tcPr>
          <w:p w14:paraId="68951016" w14:textId="77777777" w:rsidR="009E5948" w:rsidRDefault="00514111">
            <w:pPr>
              <w:rPr>
                <w:sz w:val="20"/>
                <w:szCs w:val="20"/>
              </w:rPr>
            </w:pPr>
            <w:r>
              <w:rPr>
                <w:sz w:val="20"/>
                <w:szCs w:val="20"/>
              </w:rPr>
              <w:t>3.2</w:t>
            </w:r>
          </w:p>
        </w:tc>
      </w:tr>
      <w:tr w:rsidR="009E5948" w14:paraId="68951020" w14:textId="77777777" w:rsidTr="008172D1">
        <w:trPr>
          <w:trHeight w:val="420"/>
          <w:jc w:val="center"/>
        </w:trPr>
        <w:tc>
          <w:tcPr>
            <w:tcW w:w="1290" w:type="dxa"/>
            <w:vMerge/>
          </w:tcPr>
          <w:p w14:paraId="68951018" w14:textId="77777777" w:rsidR="009E5948" w:rsidRDefault="009E5948">
            <w:pPr>
              <w:widowControl w:val="0"/>
              <w:rPr>
                <w:sz w:val="20"/>
                <w:szCs w:val="20"/>
              </w:rPr>
            </w:pPr>
          </w:p>
        </w:tc>
        <w:tc>
          <w:tcPr>
            <w:tcW w:w="1155" w:type="dxa"/>
            <w:vAlign w:val="bottom"/>
          </w:tcPr>
          <w:p w14:paraId="68951019" w14:textId="77777777" w:rsidR="009E5948" w:rsidRDefault="00514111">
            <w:pPr>
              <w:rPr>
                <w:rFonts w:ascii="Calibri" w:eastAsia="Calibri" w:hAnsi="Calibri" w:cs="Calibri"/>
              </w:rPr>
            </w:pPr>
            <w:r>
              <w:rPr>
                <w:rFonts w:ascii="Cambria" w:eastAsia="Cambria" w:hAnsi="Cambria" w:cs="Cambria"/>
                <w:sz w:val="20"/>
                <w:szCs w:val="20"/>
              </w:rPr>
              <w:t>At least once a month</w:t>
            </w:r>
          </w:p>
        </w:tc>
        <w:tc>
          <w:tcPr>
            <w:tcW w:w="1155" w:type="dxa"/>
            <w:vMerge/>
            <w:vAlign w:val="bottom"/>
          </w:tcPr>
          <w:p w14:paraId="6895101A" w14:textId="77777777" w:rsidR="009E5948" w:rsidRDefault="009E5948">
            <w:pPr>
              <w:widowControl w:val="0"/>
              <w:rPr>
                <w:rFonts w:ascii="Calibri" w:eastAsia="Calibri" w:hAnsi="Calibri" w:cs="Calibri"/>
              </w:rPr>
            </w:pPr>
          </w:p>
        </w:tc>
        <w:tc>
          <w:tcPr>
            <w:tcW w:w="510" w:type="dxa"/>
            <w:vAlign w:val="bottom"/>
          </w:tcPr>
          <w:p w14:paraId="6895101B" w14:textId="77777777" w:rsidR="009E5948" w:rsidRDefault="00514111">
            <w:pPr>
              <w:rPr>
                <w:rFonts w:ascii="Calibri" w:eastAsia="Calibri" w:hAnsi="Calibri" w:cs="Calibri"/>
              </w:rPr>
            </w:pPr>
            <w:r>
              <w:rPr>
                <w:sz w:val="20"/>
                <w:szCs w:val="20"/>
              </w:rPr>
              <w:t>768</w:t>
            </w:r>
          </w:p>
        </w:tc>
        <w:tc>
          <w:tcPr>
            <w:tcW w:w="750" w:type="dxa"/>
            <w:vAlign w:val="bottom"/>
          </w:tcPr>
          <w:p w14:paraId="6895101C" w14:textId="77777777" w:rsidR="009E5948" w:rsidRDefault="00514111">
            <w:pPr>
              <w:rPr>
                <w:rFonts w:ascii="Calibri" w:eastAsia="Calibri" w:hAnsi="Calibri" w:cs="Calibri"/>
              </w:rPr>
            </w:pPr>
            <w:r>
              <w:rPr>
                <w:rFonts w:ascii="Calibri" w:eastAsia="Calibri" w:hAnsi="Calibri" w:cs="Calibri"/>
              </w:rPr>
              <w:t>3.8</w:t>
            </w:r>
          </w:p>
        </w:tc>
        <w:tc>
          <w:tcPr>
            <w:tcW w:w="1740" w:type="dxa"/>
            <w:vMerge/>
            <w:vAlign w:val="bottom"/>
          </w:tcPr>
          <w:p w14:paraId="6895101D" w14:textId="77777777" w:rsidR="009E5948" w:rsidRDefault="009E5948">
            <w:pPr>
              <w:rPr>
                <w:sz w:val="20"/>
                <w:szCs w:val="20"/>
              </w:rPr>
            </w:pPr>
          </w:p>
        </w:tc>
        <w:tc>
          <w:tcPr>
            <w:tcW w:w="1080" w:type="dxa"/>
          </w:tcPr>
          <w:p w14:paraId="6895101E" w14:textId="77777777" w:rsidR="009E5948" w:rsidRDefault="00514111">
            <w:pPr>
              <w:widowControl w:val="0"/>
              <w:rPr>
                <w:sz w:val="20"/>
                <w:szCs w:val="20"/>
              </w:rPr>
            </w:pPr>
            <w:r>
              <w:rPr>
                <w:sz w:val="20"/>
                <w:szCs w:val="20"/>
              </w:rPr>
              <w:t>1474</w:t>
            </w:r>
          </w:p>
        </w:tc>
        <w:tc>
          <w:tcPr>
            <w:tcW w:w="795" w:type="dxa"/>
          </w:tcPr>
          <w:p w14:paraId="6895101F" w14:textId="77777777" w:rsidR="009E5948" w:rsidRDefault="00514111">
            <w:pPr>
              <w:rPr>
                <w:sz w:val="20"/>
                <w:szCs w:val="20"/>
              </w:rPr>
            </w:pPr>
            <w:r>
              <w:rPr>
                <w:sz w:val="20"/>
                <w:szCs w:val="20"/>
              </w:rPr>
              <w:t>3.9</w:t>
            </w:r>
          </w:p>
        </w:tc>
      </w:tr>
      <w:tr w:rsidR="009E5948" w14:paraId="68951029" w14:textId="77777777" w:rsidTr="008172D1">
        <w:trPr>
          <w:trHeight w:val="676"/>
          <w:jc w:val="center"/>
        </w:trPr>
        <w:tc>
          <w:tcPr>
            <w:tcW w:w="1290" w:type="dxa"/>
            <w:vMerge/>
          </w:tcPr>
          <w:p w14:paraId="68951021" w14:textId="77777777" w:rsidR="009E5948" w:rsidRDefault="009E5948">
            <w:pPr>
              <w:widowControl w:val="0"/>
              <w:rPr>
                <w:sz w:val="20"/>
                <w:szCs w:val="20"/>
              </w:rPr>
            </w:pPr>
          </w:p>
        </w:tc>
        <w:tc>
          <w:tcPr>
            <w:tcW w:w="1155" w:type="dxa"/>
            <w:vAlign w:val="bottom"/>
          </w:tcPr>
          <w:p w14:paraId="68951022" w14:textId="77777777" w:rsidR="009E5948" w:rsidRDefault="00514111">
            <w:pPr>
              <w:rPr>
                <w:rFonts w:ascii="Calibri" w:eastAsia="Calibri" w:hAnsi="Calibri" w:cs="Calibri"/>
              </w:rPr>
            </w:pPr>
            <w:r>
              <w:rPr>
                <w:rFonts w:ascii="Cambria" w:eastAsia="Cambria" w:hAnsi="Cambria" w:cs="Cambria"/>
                <w:sz w:val="20"/>
                <w:szCs w:val="20"/>
              </w:rPr>
              <w:t>At least once a fortnight</w:t>
            </w:r>
          </w:p>
        </w:tc>
        <w:tc>
          <w:tcPr>
            <w:tcW w:w="1155" w:type="dxa"/>
            <w:vMerge/>
            <w:vAlign w:val="bottom"/>
          </w:tcPr>
          <w:p w14:paraId="68951023" w14:textId="77777777" w:rsidR="009E5948" w:rsidRDefault="009E5948">
            <w:pPr>
              <w:widowControl w:val="0"/>
              <w:rPr>
                <w:rFonts w:ascii="Calibri" w:eastAsia="Calibri" w:hAnsi="Calibri" w:cs="Calibri"/>
              </w:rPr>
            </w:pPr>
          </w:p>
        </w:tc>
        <w:tc>
          <w:tcPr>
            <w:tcW w:w="510" w:type="dxa"/>
            <w:vAlign w:val="bottom"/>
          </w:tcPr>
          <w:p w14:paraId="68951024" w14:textId="77777777" w:rsidR="009E5948" w:rsidRDefault="00514111">
            <w:pPr>
              <w:rPr>
                <w:rFonts w:ascii="Calibri" w:eastAsia="Calibri" w:hAnsi="Calibri" w:cs="Calibri"/>
              </w:rPr>
            </w:pPr>
            <w:r>
              <w:rPr>
                <w:sz w:val="20"/>
                <w:szCs w:val="20"/>
              </w:rPr>
              <w:t>450</w:t>
            </w:r>
          </w:p>
        </w:tc>
        <w:tc>
          <w:tcPr>
            <w:tcW w:w="750" w:type="dxa"/>
            <w:vAlign w:val="bottom"/>
          </w:tcPr>
          <w:p w14:paraId="68951025" w14:textId="77777777" w:rsidR="009E5948" w:rsidRDefault="00514111">
            <w:pPr>
              <w:rPr>
                <w:rFonts w:ascii="Calibri" w:eastAsia="Calibri" w:hAnsi="Calibri" w:cs="Calibri"/>
              </w:rPr>
            </w:pPr>
            <w:r>
              <w:rPr>
                <w:rFonts w:ascii="Calibri" w:eastAsia="Calibri" w:hAnsi="Calibri" w:cs="Calibri"/>
              </w:rPr>
              <w:t>4.1</w:t>
            </w:r>
          </w:p>
        </w:tc>
        <w:tc>
          <w:tcPr>
            <w:tcW w:w="1740" w:type="dxa"/>
            <w:vMerge/>
            <w:vAlign w:val="bottom"/>
          </w:tcPr>
          <w:p w14:paraId="68951026" w14:textId="77777777" w:rsidR="009E5948" w:rsidRDefault="009E5948">
            <w:pPr>
              <w:rPr>
                <w:sz w:val="20"/>
                <w:szCs w:val="20"/>
              </w:rPr>
            </w:pPr>
          </w:p>
        </w:tc>
        <w:tc>
          <w:tcPr>
            <w:tcW w:w="1080" w:type="dxa"/>
          </w:tcPr>
          <w:p w14:paraId="68951027" w14:textId="77777777" w:rsidR="009E5948" w:rsidRDefault="00514111">
            <w:pPr>
              <w:widowControl w:val="0"/>
              <w:rPr>
                <w:sz w:val="20"/>
                <w:szCs w:val="20"/>
              </w:rPr>
            </w:pPr>
            <w:r>
              <w:rPr>
                <w:sz w:val="20"/>
                <w:szCs w:val="20"/>
              </w:rPr>
              <w:t>665</w:t>
            </w:r>
          </w:p>
        </w:tc>
        <w:tc>
          <w:tcPr>
            <w:tcW w:w="795" w:type="dxa"/>
          </w:tcPr>
          <w:p w14:paraId="68951028" w14:textId="77777777" w:rsidR="009E5948" w:rsidRDefault="00514111">
            <w:pPr>
              <w:rPr>
                <w:sz w:val="20"/>
                <w:szCs w:val="20"/>
              </w:rPr>
            </w:pPr>
            <w:r>
              <w:rPr>
                <w:sz w:val="20"/>
                <w:szCs w:val="20"/>
              </w:rPr>
              <w:t>4.1</w:t>
            </w:r>
          </w:p>
        </w:tc>
      </w:tr>
      <w:tr w:rsidR="009E5948" w14:paraId="68951032" w14:textId="77777777" w:rsidTr="008172D1">
        <w:trPr>
          <w:trHeight w:val="435"/>
          <w:jc w:val="center"/>
        </w:trPr>
        <w:tc>
          <w:tcPr>
            <w:tcW w:w="1290" w:type="dxa"/>
            <w:vMerge/>
          </w:tcPr>
          <w:p w14:paraId="6895102A" w14:textId="77777777" w:rsidR="009E5948" w:rsidRDefault="009E5948">
            <w:pPr>
              <w:widowControl w:val="0"/>
              <w:rPr>
                <w:sz w:val="20"/>
                <w:szCs w:val="20"/>
              </w:rPr>
            </w:pPr>
          </w:p>
        </w:tc>
        <w:tc>
          <w:tcPr>
            <w:tcW w:w="1155" w:type="dxa"/>
            <w:vAlign w:val="bottom"/>
          </w:tcPr>
          <w:p w14:paraId="6895102B" w14:textId="77777777" w:rsidR="009E5948" w:rsidRDefault="00514111">
            <w:pPr>
              <w:rPr>
                <w:rFonts w:ascii="Calibri" w:eastAsia="Calibri" w:hAnsi="Calibri" w:cs="Calibri"/>
              </w:rPr>
            </w:pPr>
            <w:r>
              <w:rPr>
                <w:rFonts w:ascii="Cambria" w:eastAsia="Cambria" w:hAnsi="Cambria" w:cs="Cambria"/>
                <w:sz w:val="20"/>
                <w:szCs w:val="20"/>
              </w:rPr>
              <w:t>Every week</w:t>
            </w:r>
          </w:p>
        </w:tc>
        <w:tc>
          <w:tcPr>
            <w:tcW w:w="1155" w:type="dxa"/>
            <w:vMerge/>
            <w:vAlign w:val="bottom"/>
          </w:tcPr>
          <w:p w14:paraId="6895102C" w14:textId="77777777" w:rsidR="009E5948" w:rsidRDefault="009E5948">
            <w:pPr>
              <w:widowControl w:val="0"/>
              <w:rPr>
                <w:rFonts w:ascii="Calibri" w:eastAsia="Calibri" w:hAnsi="Calibri" w:cs="Calibri"/>
              </w:rPr>
            </w:pPr>
          </w:p>
        </w:tc>
        <w:tc>
          <w:tcPr>
            <w:tcW w:w="510" w:type="dxa"/>
            <w:vAlign w:val="bottom"/>
          </w:tcPr>
          <w:p w14:paraId="6895102D" w14:textId="77777777" w:rsidR="009E5948" w:rsidRDefault="00514111">
            <w:pPr>
              <w:rPr>
                <w:rFonts w:ascii="Calibri" w:eastAsia="Calibri" w:hAnsi="Calibri" w:cs="Calibri"/>
              </w:rPr>
            </w:pPr>
            <w:r>
              <w:rPr>
                <w:sz w:val="20"/>
                <w:szCs w:val="20"/>
              </w:rPr>
              <w:t>1305</w:t>
            </w:r>
          </w:p>
        </w:tc>
        <w:tc>
          <w:tcPr>
            <w:tcW w:w="750" w:type="dxa"/>
            <w:vAlign w:val="bottom"/>
          </w:tcPr>
          <w:p w14:paraId="6895102E" w14:textId="77777777" w:rsidR="009E5948" w:rsidRDefault="00514111">
            <w:pPr>
              <w:rPr>
                <w:rFonts w:ascii="Calibri" w:eastAsia="Calibri" w:hAnsi="Calibri" w:cs="Calibri"/>
              </w:rPr>
            </w:pPr>
            <w:r>
              <w:rPr>
                <w:rFonts w:ascii="Calibri" w:eastAsia="Calibri" w:hAnsi="Calibri" w:cs="Calibri"/>
              </w:rPr>
              <w:t>4.1</w:t>
            </w:r>
          </w:p>
        </w:tc>
        <w:tc>
          <w:tcPr>
            <w:tcW w:w="1740" w:type="dxa"/>
            <w:vMerge/>
            <w:vAlign w:val="bottom"/>
          </w:tcPr>
          <w:p w14:paraId="6895102F" w14:textId="77777777" w:rsidR="009E5948" w:rsidRDefault="009E5948">
            <w:pPr>
              <w:rPr>
                <w:sz w:val="20"/>
                <w:szCs w:val="20"/>
              </w:rPr>
            </w:pPr>
          </w:p>
        </w:tc>
        <w:tc>
          <w:tcPr>
            <w:tcW w:w="1080" w:type="dxa"/>
          </w:tcPr>
          <w:p w14:paraId="68951030" w14:textId="77777777" w:rsidR="009E5948" w:rsidRDefault="00514111">
            <w:pPr>
              <w:widowControl w:val="0"/>
              <w:rPr>
                <w:sz w:val="20"/>
                <w:szCs w:val="20"/>
              </w:rPr>
            </w:pPr>
            <w:r>
              <w:rPr>
                <w:sz w:val="20"/>
                <w:szCs w:val="20"/>
              </w:rPr>
              <w:t>938</w:t>
            </w:r>
          </w:p>
        </w:tc>
        <w:tc>
          <w:tcPr>
            <w:tcW w:w="795" w:type="dxa"/>
          </w:tcPr>
          <w:p w14:paraId="68951031" w14:textId="77777777" w:rsidR="009E5948" w:rsidRDefault="00514111">
            <w:pPr>
              <w:rPr>
                <w:sz w:val="20"/>
                <w:szCs w:val="20"/>
              </w:rPr>
            </w:pPr>
            <w:r>
              <w:rPr>
                <w:sz w:val="20"/>
                <w:szCs w:val="20"/>
              </w:rPr>
              <w:t>4.3</w:t>
            </w:r>
          </w:p>
        </w:tc>
      </w:tr>
      <w:tr w:rsidR="009E5948" w14:paraId="68951040" w14:textId="77777777" w:rsidTr="008172D1">
        <w:trPr>
          <w:trHeight w:val="33"/>
          <w:jc w:val="center"/>
        </w:trPr>
        <w:tc>
          <w:tcPr>
            <w:tcW w:w="1290" w:type="dxa"/>
            <w:vMerge w:val="restart"/>
          </w:tcPr>
          <w:p w14:paraId="68951033" w14:textId="77777777" w:rsidR="009E5948" w:rsidRDefault="00514111">
            <w:pPr>
              <w:rPr>
                <w:rFonts w:ascii="Calibri" w:eastAsia="Calibri" w:hAnsi="Calibri" w:cs="Calibri"/>
              </w:rPr>
            </w:pPr>
            <w:r>
              <w:rPr>
                <w:rFonts w:ascii="Calibri" w:eastAsia="Calibri" w:hAnsi="Calibri" w:cs="Calibri"/>
              </w:rPr>
              <w:t>HM</w:t>
            </w:r>
          </w:p>
        </w:tc>
        <w:tc>
          <w:tcPr>
            <w:tcW w:w="1155" w:type="dxa"/>
            <w:vAlign w:val="bottom"/>
          </w:tcPr>
          <w:p w14:paraId="68951034" w14:textId="77777777" w:rsidR="009E5948" w:rsidRDefault="00514111">
            <w:pPr>
              <w:rPr>
                <w:rFonts w:ascii="Calibri" w:eastAsia="Calibri" w:hAnsi="Calibri" w:cs="Calibri"/>
              </w:rPr>
            </w:pPr>
            <w:r>
              <w:rPr>
                <w:sz w:val="20"/>
                <w:szCs w:val="20"/>
              </w:rPr>
              <w:t>no follow-up</w:t>
            </w:r>
          </w:p>
        </w:tc>
        <w:tc>
          <w:tcPr>
            <w:tcW w:w="1155" w:type="dxa"/>
            <w:vMerge w:val="restart"/>
          </w:tcPr>
          <w:p w14:paraId="68951035" w14:textId="77777777" w:rsidR="009E5948" w:rsidRDefault="00514111">
            <w:pPr>
              <w:rPr>
                <w:rFonts w:ascii="Calibri" w:eastAsia="Calibri" w:hAnsi="Calibri" w:cs="Calibri"/>
              </w:rPr>
            </w:pPr>
            <w:r>
              <w:rPr>
                <w:rFonts w:ascii="Calibri" w:eastAsia="Calibri" w:hAnsi="Calibri" w:cs="Calibri"/>
              </w:rPr>
              <w:t># navigation learnt</w:t>
            </w:r>
          </w:p>
          <w:p w14:paraId="68951036" w14:textId="77777777" w:rsidR="009E5948" w:rsidRDefault="009E5948">
            <w:pPr>
              <w:rPr>
                <w:rFonts w:ascii="Calibri" w:eastAsia="Calibri" w:hAnsi="Calibri" w:cs="Calibri"/>
              </w:rPr>
            </w:pPr>
          </w:p>
          <w:p w14:paraId="68951037" w14:textId="77777777" w:rsidR="009E5948" w:rsidRDefault="009E5948">
            <w:pPr>
              <w:rPr>
                <w:rFonts w:ascii="Calibri" w:eastAsia="Calibri" w:hAnsi="Calibri" w:cs="Calibri"/>
              </w:rPr>
            </w:pPr>
          </w:p>
        </w:tc>
        <w:tc>
          <w:tcPr>
            <w:tcW w:w="510" w:type="dxa"/>
            <w:vAlign w:val="bottom"/>
          </w:tcPr>
          <w:p w14:paraId="68951038" w14:textId="77777777" w:rsidR="009E5948" w:rsidRDefault="00514111">
            <w:pPr>
              <w:rPr>
                <w:rFonts w:ascii="Calibri" w:eastAsia="Calibri" w:hAnsi="Calibri" w:cs="Calibri"/>
              </w:rPr>
            </w:pPr>
            <w:r>
              <w:rPr>
                <w:sz w:val="20"/>
                <w:szCs w:val="20"/>
              </w:rPr>
              <w:t>13</w:t>
            </w:r>
          </w:p>
        </w:tc>
        <w:tc>
          <w:tcPr>
            <w:tcW w:w="750" w:type="dxa"/>
            <w:vAlign w:val="bottom"/>
          </w:tcPr>
          <w:p w14:paraId="68951039" w14:textId="77777777" w:rsidR="009E5948" w:rsidRDefault="00514111">
            <w:pPr>
              <w:rPr>
                <w:rFonts w:ascii="Calibri" w:eastAsia="Calibri" w:hAnsi="Calibri" w:cs="Calibri"/>
              </w:rPr>
            </w:pPr>
            <w:r>
              <w:rPr>
                <w:sz w:val="20"/>
                <w:szCs w:val="20"/>
              </w:rPr>
              <w:t xml:space="preserve">3.5 </w:t>
            </w:r>
          </w:p>
        </w:tc>
        <w:tc>
          <w:tcPr>
            <w:tcW w:w="1740" w:type="dxa"/>
            <w:vMerge w:val="restart"/>
          </w:tcPr>
          <w:p w14:paraId="6895103A" w14:textId="77777777" w:rsidR="009E5948" w:rsidRDefault="00514111">
            <w:pPr>
              <w:rPr>
                <w:rFonts w:ascii="Calibri" w:eastAsia="Calibri" w:hAnsi="Calibri" w:cs="Calibri"/>
              </w:rPr>
            </w:pPr>
            <w:r>
              <w:rPr>
                <w:sz w:val="20"/>
                <w:szCs w:val="20"/>
              </w:rPr>
              <w:t># n</w:t>
            </w:r>
            <w:r>
              <w:rPr>
                <w:rFonts w:ascii="Calibri" w:eastAsia="Calibri" w:hAnsi="Calibri" w:cs="Calibri"/>
              </w:rPr>
              <w:t>avigation learnt</w:t>
            </w:r>
          </w:p>
          <w:p w14:paraId="6895103B" w14:textId="77777777" w:rsidR="009E5948" w:rsidRDefault="009E5948">
            <w:pPr>
              <w:rPr>
                <w:rFonts w:ascii="Calibri" w:eastAsia="Calibri" w:hAnsi="Calibri" w:cs="Calibri"/>
              </w:rPr>
            </w:pPr>
          </w:p>
          <w:p w14:paraId="6895103C" w14:textId="77777777" w:rsidR="009E5948" w:rsidRDefault="009E5948">
            <w:pPr>
              <w:rPr>
                <w:rFonts w:ascii="Calibri" w:eastAsia="Calibri" w:hAnsi="Calibri" w:cs="Calibri"/>
              </w:rPr>
            </w:pPr>
          </w:p>
          <w:p w14:paraId="6895103D" w14:textId="77777777" w:rsidR="009E5948" w:rsidRDefault="009E5948">
            <w:pPr>
              <w:rPr>
                <w:sz w:val="20"/>
                <w:szCs w:val="20"/>
              </w:rPr>
            </w:pPr>
          </w:p>
        </w:tc>
        <w:tc>
          <w:tcPr>
            <w:tcW w:w="1080" w:type="dxa"/>
          </w:tcPr>
          <w:p w14:paraId="6895103E" w14:textId="77777777" w:rsidR="009E5948" w:rsidRDefault="00514111">
            <w:pPr>
              <w:rPr>
                <w:sz w:val="20"/>
                <w:szCs w:val="20"/>
              </w:rPr>
            </w:pPr>
            <w:r>
              <w:rPr>
                <w:sz w:val="20"/>
                <w:szCs w:val="20"/>
              </w:rPr>
              <w:t>116</w:t>
            </w:r>
          </w:p>
        </w:tc>
        <w:tc>
          <w:tcPr>
            <w:tcW w:w="795" w:type="dxa"/>
          </w:tcPr>
          <w:p w14:paraId="6895103F" w14:textId="77777777" w:rsidR="009E5948" w:rsidRDefault="00514111">
            <w:pPr>
              <w:rPr>
                <w:sz w:val="20"/>
                <w:szCs w:val="20"/>
              </w:rPr>
            </w:pPr>
            <w:r>
              <w:rPr>
                <w:sz w:val="20"/>
                <w:szCs w:val="20"/>
              </w:rPr>
              <w:t>3.5</w:t>
            </w:r>
          </w:p>
        </w:tc>
      </w:tr>
      <w:tr w:rsidR="009E5948" w14:paraId="6895104A" w14:textId="77777777" w:rsidTr="008172D1">
        <w:trPr>
          <w:trHeight w:val="538"/>
          <w:jc w:val="center"/>
        </w:trPr>
        <w:tc>
          <w:tcPr>
            <w:tcW w:w="1290" w:type="dxa"/>
            <w:vMerge/>
          </w:tcPr>
          <w:p w14:paraId="68951041" w14:textId="77777777" w:rsidR="009E5948" w:rsidRDefault="009E5948">
            <w:pPr>
              <w:widowControl w:val="0"/>
              <w:rPr>
                <w:sz w:val="20"/>
                <w:szCs w:val="20"/>
              </w:rPr>
            </w:pPr>
          </w:p>
        </w:tc>
        <w:tc>
          <w:tcPr>
            <w:tcW w:w="1155" w:type="dxa"/>
            <w:vAlign w:val="bottom"/>
          </w:tcPr>
          <w:p w14:paraId="68951042" w14:textId="77777777" w:rsidR="009E5948" w:rsidRDefault="00514111">
            <w:pPr>
              <w:rPr>
                <w:rFonts w:ascii="Calibri" w:eastAsia="Calibri" w:hAnsi="Calibri" w:cs="Calibri"/>
              </w:rPr>
            </w:pPr>
            <w:r>
              <w:rPr>
                <w:rFonts w:ascii="Cambria" w:eastAsia="Cambria" w:hAnsi="Cambria" w:cs="Cambria"/>
                <w:sz w:val="20"/>
                <w:szCs w:val="20"/>
              </w:rPr>
              <w:t>At least once a month</w:t>
            </w:r>
          </w:p>
        </w:tc>
        <w:tc>
          <w:tcPr>
            <w:tcW w:w="1155" w:type="dxa"/>
            <w:vMerge/>
          </w:tcPr>
          <w:p w14:paraId="68951043" w14:textId="77777777" w:rsidR="009E5948" w:rsidRDefault="009E5948">
            <w:pPr>
              <w:widowControl w:val="0"/>
              <w:rPr>
                <w:rFonts w:ascii="Calibri" w:eastAsia="Calibri" w:hAnsi="Calibri" w:cs="Calibri"/>
              </w:rPr>
            </w:pPr>
          </w:p>
        </w:tc>
        <w:tc>
          <w:tcPr>
            <w:tcW w:w="510" w:type="dxa"/>
            <w:vAlign w:val="bottom"/>
          </w:tcPr>
          <w:p w14:paraId="68951044" w14:textId="77777777" w:rsidR="009E5948" w:rsidRDefault="00514111">
            <w:pPr>
              <w:rPr>
                <w:rFonts w:ascii="Calibri" w:eastAsia="Calibri" w:hAnsi="Calibri" w:cs="Calibri"/>
              </w:rPr>
            </w:pPr>
            <w:r>
              <w:rPr>
                <w:sz w:val="20"/>
                <w:szCs w:val="20"/>
              </w:rPr>
              <w:t>77</w:t>
            </w:r>
          </w:p>
        </w:tc>
        <w:tc>
          <w:tcPr>
            <w:tcW w:w="750" w:type="dxa"/>
            <w:vAlign w:val="bottom"/>
          </w:tcPr>
          <w:p w14:paraId="68951045" w14:textId="77777777" w:rsidR="009E5948" w:rsidRDefault="00514111">
            <w:pPr>
              <w:rPr>
                <w:rFonts w:ascii="Calibri" w:eastAsia="Calibri" w:hAnsi="Calibri" w:cs="Calibri"/>
              </w:rPr>
            </w:pPr>
            <w:r>
              <w:rPr>
                <w:sz w:val="20"/>
                <w:szCs w:val="20"/>
              </w:rPr>
              <w:t>3.5</w:t>
            </w:r>
          </w:p>
          <w:p w14:paraId="68951046" w14:textId="77777777" w:rsidR="009E5948" w:rsidRDefault="009E5948">
            <w:pPr>
              <w:rPr>
                <w:sz w:val="20"/>
                <w:szCs w:val="20"/>
              </w:rPr>
            </w:pPr>
          </w:p>
        </w:tc>
        <w:tc>
          <w:tcPr>
            <w:tcW w:w="1740" w:type="dxa"/>
            <w:vMerge/>
          </w:tcPr>
          <w:p w14:paraId="68951047" w14:textId="77777777" w:rsidR="009E5948" w:rsidRDefault="009E5948">
            <w:pPr>
              <w:widowControl w:val="0"/>
              <w:rPr>
                <w:rFonts w:ascii="Calibri" w:eastAsia="Calibri" w:hAnsi="Calibri" w:cs="Calibri"/>
              </w:rPr>
            </w:pPr>
          </w:p>
        </w:tc>
        <w:tc>
          <w:tcPr>
            <w:tcW w:w="1080" w:type="dxa"/>
          </w:tcPr>
          <w:p w14:paraId="68951048" w14:textId="77777777" w:rsidR="009E5948" w:rsidRDefault="00514111">
            <w:pPr>
              <w:rPr>
                <w:sz w:val="20"/>
                <w:szCs w:val="20"/>
              </w:rPr>
            </w:pPr>
            <w:r>
              <w:rPr>
                <w:sz w:val="20"/>
                <w:szCs w:val="20"/>
              </w:rPr>
              <w:t>326</w:t>
            </w:r>
          </w:p>
        </w:tc>
        <w:tc>
          <w:tcPr>
            <w:tcW w:w="795" w:type="dxa"/>
          </w:tcPr>
          <w:p w14:paraId="68951049" w14:textId="77777777" w:rsidR="009E5948" w:rsidRDefault="00514111">
            <w:pPr>
              <w:rPr>
                <w:sz w:val="20"/>
                <w:szCs w:val="20"/>
              </w:rPr>
            </w:pPr>
            <w:r>
              <w:rPr>
                <w:sz w:val="20"/>
                <w:szCs w:val="20"/>
              </w:rPr>
              <w:t>3.8</w:t>
            </w:r>
          </w:p>
        </w:tc>
      </w:tr>
      <w:tr w:rsidR="009E5948" w14:paraId="68951053" w14:textId="77777777" w:rsidTr="008172D1">
        <w:trPr>
          <w:trHeight w:val="355"/>
          <w:jc w:val="center"/>
        </w:trPr>
        <w:tc>
          <w:tcPr>
            <w:tcW w:w="1290" w:type="dxa"/>
            <w:vMerge/>
          </w:tcPr>
          <w:p w14:paraId="6895104B" w14:textId="77777777" w:rsidR="009E5948" w:rsidRDefault="009E5948">
            <w:pPr>
              <w:widowControl w:val="0"/>
              <w:rPr>
                <w:sz w:val="20"/>
                <w:szCs w:val="20"/>
              </w:rPr>
            </w:pPr>
          </w:p>
        </w:tc>
        <w:tc>
          <w:tcPr>
            <w:tcW w:w="1155" w:type="dxa"/>
            <w:vAlign w:val="bottom"/>
          </w:tcPr>
          <w:p w14:paraId="6895104C" w14:textId="77777777" w:rsidR="009E5948" w:rsidRDefault="00514111">
            <w:pPr>
              <w:rPr>
                <w:rFonts w:ascii="Calibri" w:eastAsia="Calibri" w:hAnsi="Calibri" w:cs="Calibri"/>
              </w:rPr>
            </w:pPr>
            <w:r>
              <w:rPr>
                <w:rFonts w:ascii="Cambria" w:eastAsia="Cambria" w:hAnsi="Cambria" w:cs="Cambria"/>
                <w:sz w:val="20"/>
                <w:szCs w:val="20"/>
              </w:rPr>
              <w:t>At least once a fortnight</w:t>
            </w:r>
          </w:p>
        </w:tc>
        <w:tc>
          <w:tcPr>
            <w:tcW w:w="1155" w:type="dxa"/>
            <w:vMerge/>
          </w:tcPr>
          <w:p w14:paraId="6895104D" w14:textId="77777777" w:rsidR="009E5948" w:rsidRDefault="009E5948">
            <w:pPr>
              <w:widowControl w:val="0"/>
              <w:rPr>
                <w:rFonts w:ascii="Calibri" w:eastAsia="Calibri" w:hAnsi="Calibri" w:cs="Calibri"/>
              </w:rPr>
            </w:pPr>
          </w:p>
        </w:tc>
        <w:tc>
          <w:tcPr>
            <w:tcW w:w="510" w:type="dxa"/>
            <w:vAlign w:val="bottom"/>
          </w:tcPr>
          <w:p w14:paraId="6895104E" w14:textId="77777777" w:rsidR="009E5948" w:rsidRDefault="00514111">
            <w:pPr>
              <w:rPr>
                <w:rFonts w:ascii="Calibri" w:eastAsia="Calibri" w:hAnsi="Calibri" w:cs="Calibri"/>
              </w:rPr>
            </w:pPr>
            <w:r>
              <w:rPr>
                <w:sz w:val="20"/>
                <w:szCs w:val="20"/>
              </w:rPr>
              <w:t>79</w:t>
            </w:r>
          </w:p>
        </w:tc>
        <w:tc>
          <w:tcPr>
            <w:tcW w:w="750" w:type="dxa"/>
            <w:vAlign w:val="bottom"/>
          </w:tcPr>
          <w:p w14:paraId="6895104F" w14:textId="77777777" w:rsidR="009E5948" w:rsidRDefault="00514111">
            <w:pPr>
              <w:rPr>
                <w:rFonts w:ascii="Calibri" w:eastAsia="Calibri" w:hAnsi="Calibri" w:cs="Calibri"/>
              </w:rPr>
            </w:pPr>
            <w:r>
              <w:rPr>
                <w:sz w:val="20"/>
                <w:szCs w:val="20"/>
              </w:rPr>
              <w:t>4.6</w:t>
            </w:r>
          </w:p>
        </w:tc>
        <w:tc>
          <w:tcPr>
            <w:tcW w:w="1740" w:type="dxa"/>
            <w:vMerge/>
          </w:tcPr>
          <w:p w14:paraId="68951050" w14:textId="77777777" w:rsidR="009E5948" w:rsidRDefault="009E5948">
            <w:pPr>
              <w:widowControl w:val="0"/>
              <w:rPr>
                <w:rFonts w:ascii="Calibri" w:eastAsia="Calibri" w:hAnsi="Calibri" w:cs="Calibri"/>
              </w:rPr>
            </w:pPr>
          </w:p>
        </w:tc>
        <w:tc>
          <w:tcPr>
            <w:tcW w:w="1080" w:type="dxa"/>
          </w:tcPr>
          <w:p w14:paraId="68951051" w14:textId="77777777" w:rsidR="009E5948" w:rsidRDefault="00514111">
            <w:pPr>
              <w:rPr>
                <w:sz w:val="20"/>
                <w:szCs w:val="20"/>
              </w:rPr>
            </w:pPr>
            <w:r>
              <w:rPr>
                <w:sz w:val="20"/>
                <w:szCs w:val="20"/>
              </w:rPr>
              <w:t>148</w:t>
            </w:r>
          </w:p>
        </w:tc>
        <w:tc>
          <w:tcPr>
            <w:tcW w:w="795" w:type="dxa"/>
          </w:tcPr>
          <w:p w14:paraId="68951052" w14:textId="77777777" w:rsidR="009E5948" w:rsidRDefault="00514111">
            <w:pPr>
              <w:rPr>
                <w:sz w:val="20"/>
                <w:szCs w:val="20"/>
              </w:rPr>
            </w:pPr>
            <w:r>
              <w:rPr>
                <w:sz w:val="20"/>
                <w:szCs w:val="20"/>
              </w:rPr>
              <w:t>4</w:t>
            </w:r>
          </w:p>
        </w:tc>
      </w:tr>
      <w:tr w:rsidR="009E5948" w14:paraId="6895105C" w14:textId="77777777" w:rsidTr="008172D1">
        <w:trPr>
          <w:trHeight w:val="400"/>
          <w:jc w:val="center"/>
        </w:trPr>
        <w:tc>
          <w:tcPr>
            <w:tcW w:w="1290" w:type="dxa"/>
            <w:vMerge/>
          </w:tcPr>
          <w:p w14:paraId="68951054" w14:textId="77777777" w:rsidR="009E5948" w:rsidRDefault="009E5948">
            <w:pPr>
              <w:widowControl w:val="0"/>
              <w:rPr>
                <w:sz w:val="20"/>
                <w:szCs w:val="20"/>
              </w:rPr>
            </w:pPr>
          </w:p>
        </w:tc>
        <w:tc>
          <w:tcPr>
            <w:tcW w:w="1155" w:type="dxa"/>
            <w:vAlign w:val="bottom"/>
          </w:tcPr>
          <w:p w14:paraId="68951055" w14:textId="77777777" w:rsidR="009E5948" w:rsidRDefault="00514111">
            <w:pPr>
              <w:rPr>
                <w:rFonts w:ascii="Calibri" w:eastAsia="Calibri" w:hAnsi="Calibri" w:cs="Calibri"/>
              </w:rPr>
            </w:pPr>
            <w:r>
              <w:rPr>
                <w:rFonts w:ascii="Cambria" w:eastAsia="Cambria" w:hAnsi="Cambria" w:cs="Cambria"/>
                <w:sz w:val="20"/>
                <w:szCs w:val="20"/>
              </w:rPr>
              <w:t>Every week</w:t>
            </w:r>
          </w:p>
        </w:tc>
        <w:tc>
          <w:tcPr>
            <w:tcW w:w="1155" w:type="dxa"/>
            <w:vMerge/>
          </w:tcPr>
          <w:p w14:paraId="68951056" w14:textId="77777777" w:rsidR="009E5948" w:rsidRDefault="009E5948">
            <w:pPr>
              <w:widowControl w:val="0"/>
              <w:rPr>
                <w:rFonts w:ascii="Calibri" w:eastAsia="Calibri" w:hAnsi="Calibri" w:cs="Calibri"/>
              </w:rPr>
            </w:pPr>
          </w:p>
        </w:tc>
        <w:tc>
          <w:tcPr>
            <w:tcW w:w="510" w:type="dxa"/>
            <w:vAlign w:val="bottom"/>
          </w:tcPr>
          <w:p w14:paraId="68951057" w14:textId="77777777" w:rsidR="009E5948" w:rsidRDefault="00514111">
            <w:pPr>
              <w:rPr>
                <w:rFonts w:ascii="Calibri" w:eastAsia="Calibri" w:hAnsi="Calibri" w:cs="Calibri"/>
              </w:rPr>
            </w:pPr>
            <w:r>
              <w:rPr>
                <w:sz w:val="20"/>
                <w:szCs w:val="20"/>
              </w:rPr>
              <w:t>180</w:t>
            </w:r>
          </w:p>
        </w:tc>
        <w:tc>
          <w:tcPr>
            <w:tcW w:w="750" w:type="dxa"/>
            <w:vAlign w:val="bottom"/>
          </w:tcPr>
          <w:p w14:paraId="68951058" w14:textId="77777777" w:rsidR="009E5948" w:rsidRDefault="00514111">
            <w:pPr>
              <w:rPr>
                <w:rFonts w:ascii="Calibri" w:eastAsia="Calibri" w:hAnsi="Calibri" w:cs="Calibri"/>
              </w:rPr>
            </w:pPr>
            <w:r>
              <w:rPr>
                <w:sz w:val="20"/>
                <w:szCs w:val="20"/>
              </w:rPr>
              <w:t>4.4</w:t>
            </w:r>
          </w:p>
        </w:tc>
        <w:tc>
          <w:tcPr>
            <w:tcW w:w="1740" w:type="dxa"/>
            <w:vMerge/>
          </w:tcPr>
          <w:p w14:paraId="68951059" w14:textId="77777777" w:rsidR="009E5948" w:rsidRDefault="009E5948">
            <w:pPr>
              <w:widowControl w:val="0"/>
              <w:rPr>
                <w:rFonts w:ascii="Calibri" w:eastAsia="Calibri" w:hAnsi="Calibri" w:cs="Calibri"/>
              </w:rPr>
            </w:pPr>
          </w:p>
        </w:tc>
        <w:tc>
          <w:tcPr>
            <w:tcW w:w="1080" w:type="dxa"/>
          </w:tcPr>
          <w:p w14:paraId="6895105A" w14:textId="77777777" w:rsidR="009E5948" w:rsidRDefault="00514111">
            <w:pPr>
              <w:rPr>
                <w:sz w:val="20"/>
                <w:szCs w:val="20"/>
              </w:rPr>
            </w:pPr>
            <w:r>
              <w:rPr>
                <w:sz w:val="20"/>
                <w:szCs w:val="20"/>
              </w:rPr>
              <w:t>212</w:t>
            </w:r>
          </w:p>
        </w:tc>
        <w:tc>
          <w:tcPr>
            <w:tcW w:w="795" w:type="dxa"/>
          </w:tcPr>
          <w:p w14:paraId="6895105B" w14:textId="77777777" w:rsidR="009E5948" w:rsidRDefault="00514111">
            <w:pPr>
              <w:rPr>
                <w:sz w:val="20"/>
                <w:szCs w:val="20"/>
              </w:rPr>
            </w:pPr>
            <w:r>
              <w:rPr>
                <w:sz w:val="20"/>
                <w:szCs w:val="20"/>
              </w:rPr>
              <w:t>4.6</w:t>
            </w:r>
          </w:p>
        </w:tc>
      </w:tr>
      <w:tr w:rsidR="009E5948" w14:paraId="6895105E" w14:textId="77777777" w:rsidTr="008172D1">
        <w:trPr>
          <w:trHeight w:val="420"/>
          <w:jc w:val="center"/>
        </w:trPr>
        <w:tc>
          <w:tcPr>
            <w:tcW w:w="8475" w:type="dxa"/>
            <w:gridSpan w:val="8"/>
          </w:tcPr>
          <w:p w14:paraId="6895105D" w14:textId="77777777" w:rsidR="009E5948" w:rsidRDefault="00514111">
            <w:pPr>
              <w:rPr>
                <w:rFonts w:ascii="Calibri" w:eastAsia="Calibri" w:hAnsi="Calibri" w:cs="Calibri"/>
              </w:rPr>
            </w:pPr>
            <w:r>
              <w:rPr>
                <w:rFonts w:ascii="Calibri" w:eastAsia="Calibri" w:hAnsi="Calibri" w:cs="Calibri"/>
              </w:rPr>
              <w:t>* Results Significant at p&lt;0.05</w:t>
            </w:r>
          </w:p>
        </w:tc>
      </w:tr>
    </w:tbl>
    <w:p w14:paraId="6895105F" w14:textId="77777777" w:rsidR="009E5948" w:rsidRDefault="009E5948">
      <w:pPr>
        <w:spacing w:after="160" w:line="259" w:lineRule="auto"/>
        <w:rPr>
          <w:sz w:val="20"/>
          <w:szCs w:val="20"/>
        </w:rPr>
      </w:pPr>
    </w:p>
    <w:p w14:paraId="68951060" w14:textId="4143E121" w:rsidR="009E5948" w:rsidRDefault="00514111" w:rsidP="008172D1">
      <w:r w:rsidRPr="008172D1">
        <w:rPr>
          <w:b/>
          <w:bCs/>
        </w:rPr>
        <w:t xml:space="preserve">Internet </w:t>
      </w:r>
      <w:r w:rsidR="008172D1" w:rsidRPr="008172D1">
        <w:rPr>
          <w:b/>
          <w:bCs/>
        </w:rPr>
        <w:t>connectivity</w:t>
      </w:r>
      <w:r w:rsidR="008172D1">
        <w:t>:</w:t>
      </w:r>
      <w:r>
        <w:t xml:space="preserve"> </w:t>
      </w:r>
      <w:r>
        <w:rPr>
          <w:u w:val="single"/>
        </w:rPr>
        <w:t>Internet connectivity has emerged to be one of the critical inputs in the successful delivery of the program</w:t>
      </w:r>
      <w:r>
        <w:t xml:space="preserve">. Better internet connectivity is associated with lesser technical problems and exploration of diverse means of navigation. In phase 2 and 3 HMs with slow or very slow connection, on an average, experienced 3.6 technical problems while those with fast or very fast internet experienced an average of 1.4 and 1.6 technical </w:t>
      </w:r>
      <w:r w:rsidR="008172D1">
        <w:t>problems, respectively</w:t>
      </w:r>
      <w:r>
        <w:t xml:space="preserve">. </w:t>
      </w:r>
      <w:r w:rsidR="008172D1">
        <w:rPr>
          <w:u w:val="single"/>
        </w:rPr>
        <w:t>Similarly,</w:t>
      </w:r>
      <w:r>
        <w:rPr>
          <w:u w:val="single"/>
        </w:rPr>
        <w:t xml:space="preserve"> teacher in phase 2 and 3 experienced lesser number of problems on average (1.9 and 1.6 respectively) if they had a faster connection than those with slower connectivity</w:t>
      </w:r>
      <w:r>
        <w:t xml:space="preserve"> (3.5 and 3.6 respectively). Apart from this, </w:t>
      </w:r>
      <w:r>
        <w:rPr>
          <w:u w:val="single"/>
        </w:rPr>
        <w:t>teachers from both phase 2 and 3 explored greater numbers of navigation with a faster internet connection (4 and 4.1 respectively) than those without (3.8)</w:t>
      </w:r>
      <w:r>
        <w:t xml:space="preserve">. </w:t>
      </w:r>
    </w:p>
    <w:p w14:paraId="642091D1" w14:textId="77777777" w:rsidR="008172D1" w:rsidRDefault="008172D1" w:rsidP="008172D1"/>
    <w:tbl>
      <w:tblPr>
        <w:tblStyle w:val="aff2"/>
        <w:tblW w:w="7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0"/>
        <w:gridCol w:w="1307"/>
        <w:gridCol w:w="1062"/>
        <w:gridCol w:w="105"/>
        <w:gridCol w:w="465"/>
        <w:gridCol w:w="216"/>
        <w:gridCol w:w="661"/>
        <w:gridCol w:w="1162"/>
        <w:gridCol w:w="216"/>
        <w:gridCol w:w="361"/>
        <w:gridCol w:w="216"/>
        <w:gridCol w:w="577"/>
      </w:tblGrid>
      <w:tr w:rsidR="009E5948" w14:paraId="68951062" w14:textId="77777777" w:rsidTr="008172D1">
        <w:trPr>
          <w:trHeight w:val="287"/>
          <w:jc w:val="center"/>
        </w:trPr>
        <w:tc>
          <w:tcPr>
            <w:tcW w:w="7638" w:type="dxa"/>
            <w:gridSpan w:val="12"/>
            <w:shd w:val="clear" w:color="auto" w:fill="DAEEF3" w:themeFill="accent5" w:themeFillTint="33"/>
          </w:tcPr>
          <w:p w14:paraId="68951061" w14:textId="3C7F9968" w:rsidR="009E5948" w:rsidRDefault="00514111">
            <w:pPr>
              <w:rPr>
                <w:sz w:val="20"/>
                <w:szCs w:val="20"/>
              </w:rPr>
            </w:pPr>
            <w:r>
              <w:rPr>
                <w:sz w:val="20"/>
                <w:szCs w:val="20"/>
              </w:rPr>
              <w:t>Table 2</w:t>
            </w:r>
            <w:r w:rsidR="00F9730A">
              <w:rPr>
                <w:sz w:val="20"/>
                <w:szCs w:val="20"/>
              </w:rPr>
              <w:t>9</w:t>
            </w:r>
            <w:r>
              <w:rPr>
                <w:sz w:val="20"/>
                <w:szCs w:val="20"/>
              </w:rPr>
              <w:t>: Variation in outputs by variation in internet connectivity</w:t>
            </w:r>
          </w:p>
        </w:tc>
      </w:tr>
      <w:tr w:rsidR="009E5948" w14:paraId="6895106B" w14:textId="77777777" w:rsidTr="008172D1">
        <w:trPr>
          <w:trHeight w:val="745"/>
          <w:jc w:val="center"/>
        </w:trPr>
        <w:tc>
          <w:tcPr>
            <w:tcW w:w="1290" w:type="dxa"/>
            <w:vMerge w:val="restart"/>
          </w:tcPr>
          <w:p w14:paraId="68951063" w14:textId="77777777" w:rsidR="009E5948" w:rsidRDefault="00514111">
            <w:pPr>
              <w:rPr>
                <w:rFonts w:ascii="Calibri" w:eastAsia="Calibri" w:hAnsi="Calibri" w:cs="Calibri"/>
              </w:rPr>
            </w:pPr>
            <w:r>
              <w:rPr>
                <w:rFonts w:ascii="Calibri" w:eastAsia="Calibri" w:hAnsi="Calibri" w:cs="Calibri"/>
              </w:rPr>
              <w:t>Stakeholder</w:t>
            </w:r>
          </w:p>
        </w:tc>
        <w:tc>
          <w:tcPr>
            <w:tcW w:w="1307" w:type="dxa"/>
            <w:vMerge w:val="restart"/>
          </w:tcPr>
          <w:p w14:paraId="68951064" w14:textId="77777777" w:rsidR="009E5948" w:rsidRDefault="00514111">
            <w:pPr>
              <w:rPr>
                <w:rFonts w:ascii="Calibri" w:eastAsia="Calibri" w:hAnsi="Calibri" w:cs="Calibri"/>
              </w:rPr>
            </w:pPr>
            <w:r>
              <w:rPr>
                <w:rFonts w:ascii="Calibri" w:eastAsia="Calibri" w:hAnsi="Calibri" w:cs="Calibri"/>
              </w:rPr>
              <w:t>Internet connectivity (Input)</w:t>
            </w:r>
          </w:p>
        </w:tc>
        <w:tc>
          <w:tcPr>
            <w:tcW w:w="1167" w:type="dxa"/>
            <w:gridSpan w:val="2"/>
          </w:tcPr>
          <w:p w14:paraId="68951065" w14:textId="77777777" w:rsidR="009E5948" w:rsidRDefault="00514111">
            <w:pPr>
              <w:rPr>
                <w:rFonts w:ascii="Calibri" w:eastAsia="Calibri" w:hAnsi="Calibri" w:cs="Calibri"/>
              </w:rPr>
            </w:pPr>
            <w:r>
              <w:rPr>
                <w:sz w:val="20"/>
                <w:szCs w:val="20"/>
              </w:rPr>
              <w:t>Output</w:t>
            </w:r>
          </w:p>
        </w:tc>
        <w:tc>
          <w:tcPr>
            <w:tcW w:w="465" w:type="dxa"/>
            <w:vAlign w:val="bottom"/>
          </w:tcPr>
          <w:p w14:paraId="68951066" w14:textId="77777777" w:rsidR="009E5948" w:rsidRDefault="00514111">
            <w:pPr>
              <w:rPr>
                <w:rFonts w:ascii="Calibri" w:eastAsia="Calibri" w:hAnsi="Calibri" w:cs="Calibri"/>
              </w:rPr>
            </w:pPr>
            <w:r>
              <w:rPr>
                <w:sz w:val="20"/>
                <w:szCs w:val="20"/>
              </w:rPr>
              <w:t>N</w:t>
            </w:r>
          </w:p>
        </w:tc>
        <w:tc>
          <w:tcPr>
            <w:tcW w:w="877" w:type="dxa"/>
            <w:gridSpan w:val="2"/>
            <w:vAlign w:val="bottom"/>
          </w:tcPr>
          <w:p w14:paraId="68951067" w14:textId="77777777" w:rsidR="009E5948" w:rsidRDefault="00514111">
            <w:pPr>
              <w:rPr>
                <w:rFonts w:ascii="Calibri" w:eastAsia="Calibri" w:hAnsi="Calibri" w:cs="Calibri"/>
              </w:rPr>
            </w:pPr>
            <w:r>
              <w:rPr>
                <w:sz w:val="20"/>
                <w:szCs w:val="20"/>
              </w:rPr>
              <w:t>Mean*</w:t>
            </w:r>
          </w:p>
        </w:tc>
        <w:tc>
          <w:tcPr>
            <w:tcW w:w="1378" w:type="dxa"/>
            <w:gridSpan w:val="2"/>
          </w:tcPr>
          <w:p w14:paraId="68951068" w14:textId="77777777" w:rsidR="009E5948" w:rsidRDefault="00514111">
            <w:pPr>
              <w:rPr>
                <w:rFonts w:ascii="Calibri" w:eastAsia="Calibri" w:hAnsi="Calibri" w:cs="Calibri"/>
              </w:rPr>
            </w:pPr>
            <w:r>
              <w:rPr>
                <w:sz w:val="20"/>
                <w:szCs w:val="20"/>
              </w:rPr>
              <w:t>Output</w:t>
            </w:r>
          </w:p>
        </w:tc>
        <w:tc>
          <w:tcPr>
            <w:tcW w:w="361" w:type="dxa"/>
            <w:vAlign w:val="bottom"/>
          </w:tcPr>
          <w:p w14:paraId="68951069" w14:textId="77777777" w:rsidR="009E5948" w:rsidRDefault="00514111">
            <w:pPr>
              <w:rPr>
                <w:sz w:val="20"/>
                <w:szCs w:val="20"/>
              </w:rPr>
            </w:pPr>
            <w:r>
              <w:rPr>
                <w:sz w:val="20"/>
                <w:szCs w:val="20"/>
              </w:rPr>
              <w:t>N</w:t>
            </w:r>
          </w:p>
        </w:tc>
        <w:tc>
          <w:tcPr>
            <w:tcW w:w="793" w:type="dxa"/>
            <w:gridSpan w:val="2"/>
            <w:vAlign w:val="bottom"/>
          </w:tcPr>
          <w:p w14:paraId="6895106A" w14:textId="77777777" w:rsidR="009E5948" w:rsidRDefault="00514111">
            <w:pPr>
              <w:rPr>
                <w:sz w:val="20"/>
                <w:szCs w:val="20"/>
              </w:rPr>
            </w:pPr>
            <w:r>
              <w:rPr>
                <w:sz w:val="20"/>
                <w:szCs w:val="20"/>
              </w:rPr>
              <w:t>Mean*</w:t>
            </w:r>
          </w:p>
        </w:tc>
      </w:tr>
      <w:tr w:rsidR="009E5948" w14:paraId="68951070" w14:textId="77777777" w:rsidTr="008172D1">
        <w:trPr>
          <w:trHeight w:val="228"/>
          <w:jc w:val="center"/>
        </w:trPr>
        <w:tc>
          <w:tcPr>
            <w:tcW w:w="1290" w:type="dxa"/>
            <w:vMerge/>
          </w:tcPr>
          <w:p w14:paraId="6895106C" w14:textId="77777777" w:rsidR="009E5948" w:rsidRDefault="009E5948">
            <w:pPr>
              <w:widowControl w:val="0"/>
              <w:rPr>
                <w:sz w:val="20"/>
                <w:szCs w:val="20"/>
              </w:rPr>
            </w:pPr>
          </w:p>
        </w:tc>
        <w:tc>
          <w:tcPr>
            <w:tcW w:w="1307" w:type="dxa"/>
            <w:vMerge/>
          </w:tcPr>
          <w:p w14:paraId="6895106D" w14:textId="77777777" w:rsidR="009E5948" w:rsidRDefault="009E5948">
            <w:pPr>
              <w:widowControl w:val="0"/>
              <w:rPr>
                <w:sz w:val="20"/>
                <w:szCs w:val="20"/>
              </w:rPr>
            </w:pPr>
          </w:p>
        </w:tc>
        <w:tc>
          <w:tcPr>
            <w:tcW w:w="2509" w:type="dxa"/>
            <w:gridSpan w:val="5"/>
          </w:tcPr>
          <w:p w14:paraId="6895106E" w14:textId="77777777" w:rsidR="009E5948" w:rsidRDefault="00514111">
            <w:pPr>
              <w:rPr>
                <w:rFonts w:ascii="Calibri" w:eastAsia="Calibri" w:hAnsi="Calibri" w:cs="Calibri"/>
              </w:rPr>
            </w:pPr>
            <w:r>
              <w:rPr>
                <w:rFonts w:ascii="Calibri" w:eastAsia="Calibri" w:hAnsi="Calibri" w:cs="Calibri"/>
              </w:rPr>
              <w:t>Phase 2</w:t>
            </w:r>
          </w:p>
        </w:tc>
        <w:tc>
          <w:tcPr>
            <w:tcW w:w="2532" w:type="dxa"/>
            <w:gridSpan w:val="5"/>
          </w:tcPr>
          <w:p w14:paraId="6895106F" w14:textId="77777777" w:rsidR="009E5948" w:rsidRDefault="00514111">
            <w:pPr>
              <w:rPr>
                <w:sz w:val="20"/>
                <w:szCs w:val="20"/>
              </w:rPr>
            </w:pPr>
            <w:r>
              <w:rPr>
                <w:sz w:val="20"/>
                <w:szCs w:val="20"/>
              </w:rPr>
              <w:t>phase 3</w:t>
            </w:r>
          </w:p>
        </w:tc>
      </w:tr>
      <w:tr w:rsidR="009E5948" w14:paraId="6895107B" w14:textId="77777777" w:rsidTr="008172D1">
        <w:trPr>
          <w:trHeight w:val="400"/>
          <w:jc w:val="center"/>
        </w:trPr>
        <w:tc>
          <w:tcPr>
            <w:tcW w:w="1290" w:type="dxa"/>
            <w:vMerge w:val="restart"/>
          </w:tcPr>
          <w:p w14:paraId="68951071" w14:textId="77777777" w:rsidR="009E5948" w:rsidRDefault="00514111">
            <w:pPr>
              <w:rPr>
                <w:rFonts w:ascii="Calibri" w:eastAsia="Calibri" w:hAnsi="Calibri" w:cs="Calibri"/>
              </w:rPr>
            </w:pPr>
            <w:r>
              <w:rPr>
                <w:rFonts w:ascii="Calibri" w:eastAsia="Calibri" w:hAnsi="Calibri" w:cs="Calibri"/>
              </w:rPr>
              <w:t>HM</w:t>
            </w:r>
          </w:p>
        </w:tc>
        <w:tc>
          <w:tcPr>
            <w:tcW w:w="1307" w:type="dxa"/>
            <w:vAlign w:val="bottom"/>
          </w:tcPr>
          <w:p w14:paraId="68951072" w14:textId="410A6589" w:rsidR="009E5948" w:rsidRDefault="008172D1">
            <w:pPr>
              <w:rPr>
                <w:rFonts w:ascii="Calibri" w:eastAsia="Calibri" w:hAnsi="Calibri" w:cs="Calibri"/>
              </w:rPr>
            </w:pPr>
            <w:r>
              <w:rPr>
                <w:sz w:val="20"/>
                <w:szCs w:val="20"/>
              </w:rPr>
              <w:t>S</w:t>
            </w:r>
            <w:r w:rsidR="00514111">
              <w:rPr>
                <w:sz w:val="20"/>
                <w:szCs w:val="20"/>
              </w:rPr>
              <w:t>low</w:t>
            </w:r>
          </w:p>
        </w:tc>
        <w:tc>
          <w:tcPr>
            <w:tcW w:w="1062" w:type="dxa"/>
            <w:vMerge w:val="restart"/>
          </w:tcPr>
          <w:p w14:paraId="68951073" w14:textId="77777777" w:rsidR="009E5948" w:rsidRDefault="00514111">
            <w:pPr>
              <w:rPr>
                <w:rFonts w:ascii="Calibri" w:eastAsia="Calibri" w:hAnsi="Calibri" w:cs="Calibri"/>
              </w:rPr>
            </w:pPr>
            <w:r>
              <w:rPr>
                <w:rFonts w:ascii="Calibri" w:eastAsia="Calibri" w:hAnsi="Calibri" w:cs="Calibri"/>
              </w:rPr>
              <w:t>Technical problems</w:t>
            </w:r>
          </w:p>
          <w:p w14:paraId="68951074" w14:textId="77777777" w:rsidR="009E5948" w:rsidRDefault="009E5948">
            <w:pPr>
              <w:rPr>
                <w:rFonts w:ascii="Calibri" w:eastAsia="Calibri" w:hAnsi="Calibri" w:cs="Calibri"/>
              </w:rPr>
            </w:pPr>
          </w:p>
        </w:tc>
        <w:tc>
          <w:tcPr>
            <w:tcW w:w="786" w:type="dxa"/>
            <w:gridSpan w:val="3"/>
            <w:vAlign w:val="bottom"/>
          </w:tcPr>
          <w:p w14:paraId="68951075" w14:textId="77777777" w:rsidR="009E5948" w:rsidRDefault="00514111">
            <w:pPr>
              <w:rPr>
                <w:rFonts w:ascii="Calibri" w:eastAsia="Calibri" w:hAnsi="Calibri" w:cs="Calibri"/>
              </w:rPr>
            </w:pPr>
            <w:r>
              <w:rPr>
                <w:sz w:val="20"/>
                <w:szCs w:val="20"/>
              </w:rPr>
              <w:t>60</w:t>
            </w:r>
          </w:p>
        </w:tc>
        <w:tc>
          <w:tcPr>
            <w:tcW w:w="661" w:type="dxa"/>
            <w:vAlign w:val="bottom"/>
          </w:tcPr>
          <w:p w14:paraId="68951076" w14:textId="77777777" w:rsidR="009E5948" w:rsidRDefault="00514111">
            <w:pPr>
              <w:rPr>
                <w:rFonts w:ascii="Calibri" w:eastAsia="Calibri" w:hAnsi="Calibri" w:cs="Calibri"/>
              </w:rPr>
            </w:pPr>
            <w:r>
              <w:rPr>
                <w:sz w:val="20"/>
                <w:szCs w:val="20"/>
              </w:rPr>
              <w:t>3.6</w:t>
            </w:r>
          </w:p>
        </w:tc>
        <w:tc>
          <w:tcPr>
            <w:tcW w:w="1162" w:type="dxa"/>
            <w:vMerge w:val="restart"/>
          </w:tcPr>
          <w:p w14:paraId="68951077" w14:textId="77777777" w:rsidR="009E5948" w:rsidRDefault="00514111">
            <w:pPr>
              <w:rPr>
                <w:sz w:val="20"/>
                <w:szCs w:val="20"/>
              </w:rPr>
            </w:pPr>
            <w:r>
              <w:rPr>
                <w:sz w:val="20"/>
                <w:szCs w:val="20"/>
              </w:rPr>
              <w:t xml:space="preserve">Technical problems </w:t>
            </w:r>
          </w:p>
          <w:p w14:paraId="68951078" w14:textId="77777777" w:rsidR="009E5948" w:rsidRDefault="009E5948">
            <w:pPr>
              <w:rPr>
                <w:sz w:val="20"/>
                <w:szCs w:val="20"/>
              </w:rPr>
            </w:pPr>
          </w:p>
        </w:tc>
        <w:tc>
          <w:tcPr>
            <w:tcW w:w="793" w:type="dxa"/>
            <w:gridSpan w:val="3"/>
          </w:tcPr>
          <w:p w14:paraId="68951079" w14:textId="77777777" w:rsidR="009E5948" w:rsidRDefault="00514111">
            <w:pPr>
              <w:rPr>
                <w:sz w:val="20"/>
                <w:szCs w:val="20"/>
              </w:rPr>
            </w:pPr>
            <w:r>
              <w:rPr>
                <w:sz w:val="20"/>
                <w:szCs w:val="20"/>
              </w:rPr>
              <w:t>160</w:t>
            </w:r>
          </w:p>
        </w:tc>
        <w:tc>
          <w:tcPr>
            <w:tcW w:w="577" w:type="dxa"/>
          </w:tcPr>
          <w:p w14:paraId="6895107A" w14:textId="77777777" w:rsidR="009E5948" w:rsidRDefault="00514111">
            <w:pPr>
              <w:rPr>
                <w:sz w:val="20"/>
                <w:szCs w:val="20"/>
              </w:rPr>
            </w:pPr>
            <w:r>
              <w:rPr>
                <w:sz w:val="20"/>
                <w:szCs w:val="20"/>
              </w:rPr>
              <w:t>3.6</w:t>
            </w:r>
          </w:p>
        </w:tc>
      </w:tr>
      <w:tr w:rsidR="009E5948" w14:paraId="68951084" w14:textId="77777777" w:rsidTr="008172D1">
        <w:trPr>
          <w:trHeight w:val="400"/>
          <w:jc w:val="center"/>
        </w:trPr>
        <w:tc>
          <w:tcPr>
            <w:tcW w:w="1290" w:type="dxa"/>
            <w:vMerge/>
          </w:tcPr>
          <w:p w14:paraId="6895107C" w14:textId="77777777" w:rsidR="009E5948" w:rsidRDefault="009E5948">
            <w:pPr>
              <w:widowControl w:val="0"/>
              <w:rPr>
                <w:sz w:val="20"/>
                <w:szCs w:val="20"/>
              </w:rPr>
            </w:pPr>
          </w:p>
        </w:tc>
        <w:tc>
          <w:tcPr>
            <w:tcW w:w="1307" w:type="dxa"/>
            <w:vAlign w:val="bottom"/>
          </w:tcPr>
          <w:p w14:paraId="6895107D" w14:textId="03DA970C" w:rsidR="009E5948" w:rsidRDefault="008172D1">
            <w:pPr>
              <w:rPr>
                <w:rFonts w:ascii="Calibri" w:eastAsia="Calibri" w:hAnsi="Calibri" w:cs="Calibri"/>
              </w:rPr>
            </w:pPr>
            <w:r>
              <w:rPr>
                <w:sz w:val="20"/>
                <w:szCs w:val="20"/>
              </w:rPr>
              <w:t>S</w:t>
            </w:r>
            <w:r w:rsidR="00514111">
              <w:rPr>
                <w:sz w:val="20"/>
                <w:szCs w:val="20"/>
              </w:rPr>
              <w:t>atisfactory</w:t>
            </w:r>
          </w:p>
        </w:tc>
        <w:tc>
          <w:tcPr>
            <w:tcW w:w="1062" w:type="dxa"/>
            <w:vMerge/>
          </w:tcPr>
          <w:p w14:paraId="6895107E" w14:textId="77777777" w:rsidR="009E5948" w:rsidRDefault="009E5948">
            <w:pPr>
              <w:widowControl w:val="0"/>
              <w:rPr>
                <w:rFonts w:ascii="Calibri" w:eastAsia="Calibri" w:hAnsi="Calibri" w:cs="Calibri"/>
              </w:rPr>
            </w:pPr>
          </w:p>
        </w:tc>
        <w:tc>
          <w:tcPr>
            <w:tcW w:w="786" w:type="dxa"/>
            <w:gridSpan w:val="3"/>
            <w:vAlign w:val="bottom"/>
          </w:tcPr>
          <w:p w14:paraId="6895107F" w14:textId="77777777" w:rsidR="009E5948" w:rsidRDefault="00514111">
            <w:pPr>
              <w:rPr>
                <w:rFonts w:ascii="Calibri" w:eastAsia="Calibri" w:hAnsi="Calibri" w:cs="Calibri"/>
              </w:rPr>
            </w:pPr>
            <w:r>
              <w:rPr>
                <w:sz w:val="20"/>
                <w:szCs w:val="20"/>
              </w:rPr>
              <w:t>222</w:t>
            </w:r>
          </w:p>
        </w:tc>
        <w:tc>
          <w:tcPr>
            <w:tcW w:w="661" w:type="dxa"/>
            <w:vAlign w:val="bottom"/>
          </w:tcPr>
          <w:p w14:paraId="68951080" w14:textId="77777777" w:rsidR="009E5948" w:rsidRDefault="00514111">
            <w:pPr>
              <w:rPr>
                <w:rFonts w:ascii="Calibri" w:eastAsia="Calibri" w:hAnsi="Calibri" w:cs="Calibri"/>
              </w:rPr>
            </w:pPr>
            <w:r>
              <w:rPr>
                <w:sz w:val="20"/>
                <w:szCs w:val="20"/>
              </w:rPr>
              <w:t>2.3</w:t>
            </w:r>
          </w:p>
        </w:tc>
        <w:tc>
          <w:tcPr>
            <w:tcW w:w="1162" w:type="dxa"/>
            <w:vMerge/>
          </w:tcPr>
          <w:p w14:paraId="68951081" w14:textId="77777777" w:rsidR="009E5948" w:rsidRDefault="009E5948">
            <w:pPr>
              <w:rPr>
                <w:sz w:val="20"/>
                <w:szCs w:val="20"/>
              </w:rPr>
            </w:pPr>
          </w:p>
        </w:tc>
        <w:tc>
          <w:tcPr>
            <w:tcW w:w="793" w:type="dxa"/>
            <w:gridSpan w:val="3"/>
          </w:tcPr>
          <w:p w14:paraId="68951082" w14:textId="77777777" w:rsidR="009E5948" w:rsidRDefault="00514111">
            <w:pPr>
              <w:rPr>
                <w:sz w:val="20"/>
                <w:szCs w:val="20"/>
              </w:rPr>
            </w:pPr>
            <w:r>
              <w:rPr>
                <w:sz w:val="20"/>
                <w:szCs w:val="20"/>
              </w:rPr>
              <w:t>512</w:t>
            </w:r>
          </w:p>
        </w:tc>
        <w:tc>
          <w:tcPr>
            <w:tcW w:w="577" w:type="dxa"/>
          </w:tcPr>
          <w:p w14:paraId="68951083" w14:textId="77777777" w:rsidR="009E5948" w:rsidRDefault="00514111">
            <w:pPr>
              <w:rPr>
                <w:sz w:val="20"/>
                <w:szCs w:val="20"/>
              </w:rPr>
            </w:pPr>
            <w:r>
              <w:rPr>
                <w:sz w:val="20"/>
                <w:szCs w:val="20"/>
              </w:rPr>
              <w:t>2.3</w:t>
            </w:r>
          </w:p>
        </w:tc>
      </w:tr>
      <w:tr w:rsidR="009E5948" w14:paraId="6895108D" w14:textId="77777777" w:rsidTr="008172D1">
        <w:trPr>
          <w:trHeight w:val="400"/>
          <w:jc w:val="center"/>
        </w:trPr>
        <w:tc>
          <w:tcPr>
            <w:tcW w:w="1290" w:type="dxa"/>
            <w:vMerge/>
          </w:tcPr>
          <w:p w14:paraId="68951085" w14:textId="77777777" w:rsidR="009E5948" w:rsidRDefault="009E5948">
            <w:pPr>
              <w:widowControl w:val="0"/>
              <w:rPr>
                <w:sz w:val="20"/>
                <w:szCs w:val="20"/>
              </w:rPr>
            </w:pPr>
          </w:p>
        </w:tc>
        <w:tc>
          <w:tcPr>
            <w:tcW w:w="1307" w:type="dxa"/>
            <w:vAlign w:val="bottom"/>
          </w:tcPr>
          <w:p w14:paraId="68951086" w14:textId="250250F6" w:rsidR="009E5948" w:rsidRDefault="008172D1">
            <w:pPr>
              <w:rPr>
                <w:rFonts w:ascii="Calibri" w:eastAsia="Calibri" w:hAnsi="Calibri" w:cs="Calibri"/>
              </w:rPr>
            </w:pPr>
            <w:r>
              <w:rPr>
                <w:sz w:val="20"/>
                <w:szCs w:val="20"/>
              </w:rPr>
              <w:t>F</w:t>
            </w:r>
            <w:r w:rsidR="00514111">
              <w:rPr>
                <w:sz w:val="20"/>
                <w:szCs w:val="20"/>
              </w:rPr>
              <w:t>ast</w:t>
            </w:r>
          </w:p>
        </w:tc>
        <w:tc>
          <w:tcPr>
            <w:tcW w:w="1062" w:type="dxa"/>
            <w:vMerge/>
          </w:tcPr>
          <w:p w14:paraId="68951087" w14:textId="77777777" w:rsidR="009E5948" w:rsidRDefault="009E5948">
            <w:pPr>
              <w:widowControl w:val="0"/>
              <w:rPr>
                <w:rFonts w:ascii="Calibri" w:eastAsia="Calibri" w:hAnsi="Calibri" w:cs="Calibri"/>
              </w:rPr>
            </w:pPr>
          </w:p>
        </w:tc>
        <w:tc>
          <w:tcPr>
            <w:tcW w:w="786" w:type="dxa"/>
            <w:gridSpan w:val="3"/>
            <w:vAlign w:val="bottom"/>
          </w:tcPr>
          <w:p w14:paraId="68951088" w14:textId="77777777" w:rsidR="009E5948" w:rsidRDefault="00514111">
            <w:pPr>
              <w:rPr>
                <w:rFonts w:ascii="Calibri" w:eastAsia="Calibri" w:hAnsi="Calibri" w:cs="Calibri"/>
              </w:rPr>
            </w:pPr>
            <w:r>
              <w:rPr>
                <w:sz w:val="20"/>
                <w:szCs w:val="20"/>
              </w:rPr>
              <w:t>67</w:t>
            </w:r>
          </w:p>
        </w:tc>
        <w:tc>
          <w:tcPr>
            <w:tcW w:w="661" w:type="dxa"/>
            <w:vAlign w:val="bottom"/>
          </w:tcPr>
          <w:p w14:paraId="68951089" w14:textId="77777777" w:rsidR="009E5948" w:rsidRDefault="00514111">
            <w:pPr>
              <w:rPr>
                <w:rFonts w:ascii="Calibri" w:eastAsia="Calibri" w:hAnsi="Calibri" w:cs="Calibri"/>
              </w:rPr>
            </w:pPr>
            <w:r>
              <w:rPr>
                <w:sz w:val="20"/>
                <w:szCs w:val="20"/>
              </w:rPr>
              <w:t>1.4</w:t>
            </w:r>
          </w:p>
        </w:tc>
        <w:tc>
          <w:tcPr>
            <w:tcW w:w="1162" w:type="dxa"/>
            <w:vMerge/>
          </w:tcPr>
          <w:p w14:paraId="6895108A" w14:textId="77777777" w:rsidR="009E5948" w:rsidRDefault="009E5948">
            <w:pPr>
              <w:rPr>
                <w:sz w:val="20"/>
                <w:szCs w:val="20"/>
              </w:rPr>
            </w:pPr>
          </w:p>
        </w:tc>
        <w:tc>
          <w:tcPr>
            <w:tcW w:w="793" w:type="dxa"/>
            <w:gridSpan w:val="3"/>
          </w:tcPr>
          <w:p w14:paraId="6895108B" w14:textId="77777777" w:rsidR="009E5948" w:rsidRDefault="00514111">
            <w:pPr>
              <w:rPr>
                <w:sz w:val="20"/>
                <w:szCs w:val="20"/>
              </w:rPr>
            </w:pPr>
            <w:r>
              <w:rPr>
                <w:sz w:val="20"/>
                <w:szCs w:val="20"/>
              </w:rPr>
              <w:t>130</w:t>
            </w:r>
          </w:p>
        </w:tc>
        <w:tc>
          <w:tcPr>
            <w:tcW w:w="577" w:type="dxa"/>
          </w:tcPr>
          <w:p w14:paraId="6895108C" w14:textId="77777777" w:rsidR="009E5948" w:rsidRDefault="00514111">
            <w:pPr>
              <w:rPr>
                <w:sz w:val="20"/>
                <w:szCs w:val="20"/>
              </w:rPr>
            </w:pPr>
            <w:r>
              <w:rPr>
                <w:sz w:val="20"/>
                <w:szCs w:val="20"/>
              </w:rPr>
              <w:t>1.6</w:t>
            </w:r>
          </w:p>
        </w:tc>
      </w:tr>
      <w:tr w:rsidR="009E5948" w14:paraId="68951098" w14:textId="77777777" w:rsidTr="008172D1">
        <w:trPr>
          <w:trHeight w:val="420"/>
          <w:jc w:val="center"/>
        </w:trPr>
        <w:tc>
          <w:tcPr>
            <w:tcW w:w="1290" w:type="dxa"/>
            <w:vMerge w:val="restart"/>
          </w:tcPr>
          <w:p w14:paraId="6895108E" w14:textId="77777777" w:rsidR="009E5948" w:rsidRDefault="00514111">
            <w:pPr>
              <w:rPr>
                <w:rFonts w:ascii="Calibri" w:eastAsia="Calibri" w:hAnsi="Calibri" w:cs="Calibri"/>
              </w:rPr>
            </w:pPr>
            <w:r>
              <w:rPr>
                <w:rFonts w:ascii="Calibri" w:eastAsia="Calibri" w:hAnsi="Calibri" w:cs="Calibri"/>
              </w:rPr>
              <w:t>Teacher</w:t>
            </w:r>
          </w:p>
        </w:tc>
        <w:tc>
          <w:tcPr>
            <w:tcW w:w="1307" w:type="dxa"/>
            <w:vAlign w:val="bottom"/>
          </w:tcPr>
          <w:p w14:paraId="6895108F" w14:textId="50715676" w:rsidR="009E5948" w:rsidRDefault="008172D1">
            <w:pPr>
              <w:rPr>
                <w:rFonts w:ascii="Calibri" w:eastAsia="Calibri" w:hAnsi="Calibri" w:cs="Calibri"/>
              </w:rPr>
            </w:pPr>
            <w:r>
              <w:rPr>
                <w:sz w:val="20"/>
                <w:szCs w:val="20"/>
              </w:rPr>
              <w:t>S</w:t>
            </w:r>
            <w:r w:rsidR="00514111">
              <w:rPr>
                <w:sz w:val="20"/>
                <w:szCs w:val="20"/>
              </w:rPr>
              <w:t>low</w:t>
            </w:r>
          </w:p>
        </w:tc>
        <w:tc>
          <w:tcPr>
            <w:tcW w:w="1062" w:type="dxa"/>
            <w:vMerge w:val="restart"/>
            <w:vAlign w:val="bottom"/>
          </w:tcPr>
          <w:p w14:paraId="68951090" w14:textId="77777777" w:rsidR="009E5948" w:rsidRDefault="00514111">
            <w:pPr>
              <w:rPr>
                <w:rFonts w:ascii="Calibri" w:eastAsia="Calibri" w:hAnsi="Calibri" w:cs="Calibri"/>
              </w:rPr>
            </w:pPr>
            <w:r>
              <w:rPr>
                <w:rFonts w:ascii="Calibri" w:eastAsia="Calibri" w:hAnsi="Calibri" w:cs="Calibri"/>
              </w:rPr>
              <w:t>Technical problem</w:t>
            </w:r>
          </w:p>
          <w:p w14:paraId="68951091" w14:textId="77777777" w:rsidR="009E5948" w:rsidRDefault="009E5948">
            <w:pPr>
              <w:rPr>
                <w:rFonts w:ascii="Calibri" w:eastAsia="Calibri" w:hAnsi="Calibri" w:cs="Calibri"/>
              </w:rPr>
            </w:pPr>
          </w:p>
        </w:tc>
        <w:tc>
          <w:tcPr>
            <w:tcW w:w="786" w:type="dxa"/>
            <w:gridSpan w:val="3"/>
            <w:vAlign w:val="bottom"/>
          </w:tcPr>
          <w:p w14:paraId="68951092" w14:textId="77777777" w:rsidR="009E5948" w:rsidRDefault="00514111">
            <w:pPr>
              <w:rPr>
                <w:rFonts w:ascii="Calibri" w:eastAsia="Calibri" w:hAnsi="Calibri" w:cs="Calibri"/>
              </w:rPr>
            </w:pPr>
            <w:r>
              <w:rPr>
                <w:rFonts w:ascii="Calibri" w:eastAsia="Calibri" w:hAnsi="Calibri" w:cs="Calibri"/>
              </w:rPr>
              <w:t>477</w:t>
            </w:r>
          </w:p>
        </w:tc>
        <w:tc>
          <w:tcPr>
            <w:tcW w:w="661" w:type="dxa"/>
            <w:vAlign w:val="bottom"/>
          </w:tcPr>
          <w:p w14:paraId="68951093" w14:textId="77777777" w:rsidR="009E5948" w:rsidRDefault="00514111">
            <w:pPr>
              <w:rPr>
                <w:rFonts w:ascii="Calibri" w:eastAsia="Calibri" w:hAnsi="Calibri" w:cs="Calibri"/>
              </w:rPr>
            </w:pPr>
            <w:r>
              <w:rPr>
                <w:rFonts w:ascii="Calibri" w:eastAsia="Calibri" w:hAnsi="Calibri" w:cs="Calibri"/>
              </w:rPr>
              <w:t>3.5</w:t>
            </w:r>
          </w:p>
        </w:tc>
        <w:tc>
          <w:tcPr>
            <w:tcW w:w="1162" w:type="dxa"/>
            <w:vMerge w:val="restart"/>
          </w:tcPr>
          <w:p w14:paraId="68951094" w14:textId="77777777" w:rsidR="009E5948" w:rsidRDefault="00514111">
            <w:pPr>
              <w:rPr>
                <w:sz w:val="20"/>
                <w:szCs w:val="20"/>
              </w:rPr>
            </w:pPr>
            <w:r>
              <w:rPr>
                <w:sz w:val="20"/>
                <w:szCs w:val="20"/>
              </w:rPr>
              <w:t>Tech Problems</w:t>
            </w:r>
          </w:p>
          <w:p w14:paraId="68951095" w14:textId="77777777" w:rsidR="009E5948" w:rsidRDefault="009E5948">
            <w:pPr>
              <w:rPr>
                <w:sz w:val="20"/>
                <w:szCs w:val="20"/>
              </w:rPr>
            </w:pPr>
          </w:p>
        </w:tc>
        <w:tc>
          <w:tcPr>
            <w:tcW w:w="793" w:type="dxa"/>
            <w:gridSpan w:val="3"/>
          </w:tcPr>
          <w:p w14:paraId="68951096" w14:textId="77777777" w:rsidR="009E5948" w:rsidRDefault="00514111">
            <w:pPr>
              <w:rPr>
                <w:sz w:val="20"/>
                <w:szCs w:val="20"/>
              </w:rPr>
            </w:pPr>
            <w:r>
              <w:rPr>
                <w:sz w:val="20"/>
                <w:szCs w:val="20"/>
              </w:rPr>
              <w:t>682</w:t>
            </w:r>
          </w:p>
        </w:tc>
        <w:tc>
          <w:tcPr>
            <w:tcW w:w="577" w:type="dxa"/>
          </w:tcPr>
          <w:p w14:paraId="68951097" w14:textId="77777777" w:rsidR="009E5948" w:rsidRDefault="00514111">
            <w:pPr>
              <w:rPr>
                <w:sz w:val="20"/>
                <w:szCs w:val="20"/>
              </w:rPr>
            </w:pPr>
            <w:r>
              <w:rPr>
                <w:sz w:val="20"/>
                <w:szCs w:val="20"/>
              </w:rPr>
              <w:t>3.5</w:t>
            </w:r>
          </w:p>
        </w:tc>
      </w:tr>
      <w:tr w:rsidR="009E5948" w14:paraId="689510A1" w14:textId="77777777" w:rsidTr="008172D1">
        <w:trPr>
          <w:trHeight w:val="420"/>
          <w:jc w:val="center"/>
        </w:trPr>
        <w:tc>
          <w:tcPr>
            <w:tcW w:w="1290" w:type="dxa"/>
            <w:vMerge/>
          </w:tcPr>
          <w:p w14:paraId="68951099" w14:textId="77777777" w:rsidR="009E5948" w:rsidRDefault="009E5948">
            <w:pPr>
              <w:widowControl w:val="0"/>
              <w:rPr>
                <w:sz w:val="20"/>
                <w:szCs w:val="20"/>
              </w:rPr>
            </w:pPr>
          </w:p>
        </w:tc>
        <w:tc>
          <w:tcPr>
            <w:tcW w:w="1307" w:type="dxa"/>
            <w:vAlign w:val="bottom"/>
          </w:tcPr>
          <w:p w14:paraId="6895109A" w14:textId="7D5CDA40" w:rsidR="009E5948" w:rsidRDefault="008172D1">
            <w:pPr>
              <w:rPr>
                <w:rFonts w:ascii="Calibri" w:eastAsia="Calibri" w:hAnsi="Calibri" w:cs="Calibri"/>
              </w:rPr>
            </w:pPr>
            <w:r>
              <w:rPr>
                <w:sz w:val="20"/>
                <w:szCs w:val="20"/>
              </w:rPr>
              <w:t>S</w:t>
            </w:r>
            <w:r w:rsidR="00514111">
              <w:rPr>
                <w:sz w:val="20"/>
                <w:szCs w:val="20"/>
              </w:rPr>
              <w:t>atisfactory</w:t>
            </w:r>
          </w:p>
        </w:tc>
        <w:tc>
          <w:tcPr>
            <w:tcW w:w="1062" w:type="dxa"/>
            <w:vMerge/>
            <w:vAlign w:val="bottom"/>
          </w:tcPr>
          <w:p w14:paraId="6895109B" w14:textId="77777777" w:rsidR="009E5948" w:rsidRDefault="009E5948">
            <w:pPr>
              <w:widowControl w:val="0"/>
              <w:rPr>
                <w:rFonts w:ascii="Calibri" w:eastAsia="Calibri" w:hAnsi="Calibri" w:cs="Calibri"/>
              </w:rPr>
            </w:pPr>
          </w:p>
        </w:tc>
        <w:tc>
          <w:tcPr>
            <w:tcW w:w="786" w:type="dxa"/>
            <w:gridSpan w:val="3"/>
            <w:vAlign w:val="bottom"/>
          </w:tcPr>
          <w:p w14:paraId="6895109C" w14:textId="77777777" w:rsidR="009E5948" w:rsidRDefault="00514111">
            <w:pPr>
              <w:rPr>
                <w:rFonts w:ascii="Calibri" w:eastAsia="Calibri" w:hAnsi="Calibri" w:cs="Calibri"/>
              </w:rPr>
            </w:pPr>
            <w:r>
              <w:rPr>
                <w:rFonts w:ascii="Calibri" w:eastAsia="Calibri" w:hAnsi="Calibri" w:cs="Calibri"/>
              </w:rPr>
              <w:t>1765</w:t>
            </w:r>
          </w:p>
        </w:tc>
        <w:tc>
          <w:tcPr>
            <w:tcW w:w="661" w:type="dxa"/>
            <w:vAlign w:val="bottom"/>
          </w:tcPr>
          <w:p w14:paraId="6895109D" w14:textId="77777777" w:rsidR="009E5948" w:rsidRDefault="00514111">
            <w:pPr>
              <w:rPr>
                <w:rFonts w:ascii="Calibri" w:eastAsia="Calibri" w:hAnsi="Calibri" w:cs="Calibri"/>
              </w:rPr>
            </w:pPr>
            <w:r>
              <w:rPr>
                <w:rFonts w:ascii="Calibri" w:eastAsia="Calibri" w:hAnsi="Calibri" w:cs="Calibri"/>
              </w:rPr>
              <w:t>2.3</w:t>
            </w:r>
          </w:p>
        </w:tc>
        <w:tc>
          <w:tcPr>
            <w:tcW w:w="1162" w:type="dxa"/>
            <w:vMerge/>
          </w:tcPr>
          <w:p w14:paraId="6895109E" w14:textId="77777777" w:rsidR="009E5948" w:rsidRDefault="009E5948">
            <w:pPr>
              <w:widowControl w:val="0"/>
              <w:rPr>
                <w:rFonts w:ascii="Calibri" w:eastAsia="Calibri" w:hAnsi="Calibri" w:cs="Calibri"/>
              </w:rPr>
            </w:pPr>
          </w:p>
        </w:tc>
        <w:tc>
          <w:tcPr>
            <w:tcW w:w="793" w:type="dxa"/>
            <w:gridSpan w:val="3"/>
          </w:tcPr>
          <w:p w14:paraId="6895109F" w14:textId="77777777" w:rsidR="009E5948" w:rsidRDefault="00514111">
            <w:pPr>
              <w:rPr>
                <w:sz w:val="20"/>
                <w:szCs w:val="20"/>
              </w:rPr>
            </w:pPr>
            <w:r>
              <w:rPr>
                <w:sz w:val="20"/>
                <w:szCs w:val="20"/>
              </w:rPr>
              <w:t>2315</w:t>
            </w:r>
          </w:p>
        </w:tc>
        <w:tc>
          <w:tcPr>
            <w:tcW w:w="577" w:type="dxa"/>
          </w:tcPr>
          <w:p w14:paraId="689510A0" w14:textId="77777777" w:rsidR="009E5948" w:rsidRDefault="00514111">
            <w:pPr>
              <w:rPr>
                <w:sz w:val="20"/>
                <w:szCs w:val="20"/>
              </w:rPr>
            </w:pPr>
            <w:r>
              <w:rPr>
                <w:sz w:val="20"/>
                <w:szCs w:val="20"/>
              </w:rPr>
              <w:t>2.3</w:t>
            </w:r>
          </w:p>
        </w:tc>
      </w:tr>
      <w:tr w:rsidR="009E5948" w14:paraId="689510AA" w14:textId="77777777" w:rsidTr="008172D1">
        <w:trPr>
          <w:trHeight w:val="420"/>
          <w:jc w:val="center"/>
        </w:trPr>
        <w:tc>
          <w:tcPr>
            <w:tcW w:w="1290" w:type="dxa"/>
            <w:vMerge/>
          </w:tcPr>
          <w:p w14:paraId="689510A2" w14:textId="77777777" w:rsidR="009E5948" w:rsidRDefault="009E5948">
            <w:pPr>
              <w:widowControl w:val="0"/>
              <w:rPr>
                <w:sz w:val="20"/>
                <w:szCs w:val="20"/>
              </w:rPr>
            </w:pPr>
          </w:p>
        </w:tc>
        <w:tc>
          <w:tcPr>
            <w:tcW w:w="1307" w:type="dxa"/>
            <w:vAlign w:val="bottom"/>
          </w:tcPr>
          <w:p w14:paraId="689510A3" w14:textId="6BD00D52" w:rsidR="009E5948" w:rsidRDefault="008172D1">
            <w:pPr>
              <w:rPr>
                <w:rFonts w:ascii="Calibri" w:eastAsia="Calibri" w:hAnsi="Calibri" w:cs="Calibri"/>
              </w:rPr>
            </w:pPr>
            <w:r>
              <w:rPr>
                <w:sz w:val="20"/>
                <w:szCs w:val="20"/>
              </w:rPr>
              <w:t>F</w:t>
            </w:r>
            <w:r w:rsidR="00514111">
              <w:rPr>
                <w:sz w:val="20"/>
                <w:szCs w:val="20"/>
              </w:rPr>
              <w:t>ast</w:t>
            </w:r>
          </w:p>
        </w:tc>
        <w:tc>
          <w:tcPr>
            <w:tcW w:w="1062" w:type="dxa"/>
            <w:vMerge/>
            <w:vAlign w:val="bottom"/>
          </w:tcPr>
          <w:p w14:paraId="689510A4" w14:textId="77777777" w:rsidR="009E5948" w:rsidRDefault="009E5948">
            <w:pPr>
              <w:widowControl w:val="0"/>
              <w:rPr>
                <w:rFonts w:ascii="Calibri" w:eastAsia="Calibri" w:hAnsi="Calibri" w:cs="Calibri"/>
              </w:rPr>
            </w:pPr>
          </w:p>
        </w:tc>
        <w:tc>
          <w:tcPr>
            <w:tcW w:w="786" w:type="dxa"/>
            <w:gridSpan w:val="3"/>
            <w:vAlign w:val="bottom"/>
          </w:tcPr>
          <w:p w14:paraId="689510A5" w14:textId="77777777" w:rsidR="009E5948" w:rsidRDefault="00514111">
            <w:pPr>
              <w:rPr>
                <w:rFonts w:ascii="Calibri" w:eastAsia="Calibri" w:hAnsi="Calibri" w:cs="Calibri"/>
              </w:rPr>
            </w:pPr>
            <w:r>
              <w:rPr>
                <w:rFonts w:ascii="Calibri" w:eastAsia="Calibri" w:hAnsi="Calibri" w:cs="Calibri"/>
              </w:rPr>
              <w:t>442</w:t>
            </w:r>
          </w:p>
        </w:tc>
        <w:tc>
          <w:tcPr>
            <w:tcW w:w="661" w:type="dxa"/>
            <w:vAlign w:val="bottom"/>
          </w:tcPr>
          <w:p w14:paraId="689510A6" w14:textId="77777777" w:rsidR="009E5948" w:rsidRDefault="00514111">
            <w:pPr>
              <w:rPr>
                <w:rFonts w:ascii="Calibri" w:eastAsia="Calibri" w:hAnsi="Calibri" w:cs="Calibri"/>
              </w:rPr>
            </w:pPr>
            <w:r>
              <w:rPr>
                <w:rFonts w:ascii="Calibri" w:eastAsia="Calibri" w:hAnsi="Calibri" w:cs="Calibri"/>
              </w:rPr>
              <w:t>1.9</w:t>
            </w:r>
          </w:p>
        </w:tc>
        <w:tc>
          <w:tcPr>
            <w:tcW w:w="1162" w:type="dxa"/>
            <w:vMerge/>
          </w:tcPr>
          <w:p w14:paraId="689510A7" w14:textId="77777777" w:rsidR="009E5948" w:rsidRDefault="009E5948">
            <w:pPr>
              <w:widowControl w:val="0"/>
              <w:rPr>
                <w:rFonts w:ascii="Calibri" w:eastAsia="Calibri" w:hAnsi="Calibri" w:cs="Calibri"/>
              </w:rPr>
            </w:pPr>
          </w:p>
        </w:tc>
        <w:tc>
          <w:tcPr>
            <w:tcW w:w="793" w:type="dxa"/>
            <w:gridSpan w:val="3"/>
          </w:tcPr>
          <w:p w14:paraId="689510A8" w14:textId="77777777" w:rsidR="009E5948" w:rsidRDefault="00514111">
            <w:pPr>
              <w:rPr>
                <w:sz w:val="20"/>
                <w:szCs w:val="20"/>
              </w:rPr>
            </w:pPr>
            <w:r>
              <w:rPr>
                <w:sz w:val="20"/>
                <w:szCs w:val="20"/>
              </w:rPr>
              <w:t>558</w:t>
            </w:r>
          </w:p>
        </w:tc>
        <w:tc>
          <w:tcPr>
            <w:tcW w:w="577" w:type="dxa"/>
          </w:tcPr>
          <w:p w14:paraId="689510A9" w14:textId="77777777" w:rsidR="009E5948" w:rsidRDefault="00514111">
            <w:pPr>
              <w:rPr>
                <w:sz w:val="20"/>
                <w:szCs w:val="20"/>
              </w:rPr>
            </w:pPr>
            <w:r>
              <w:rPr>
                <w:sz w:val="20"/>
                <w:szCs w:val="20"/>
              </w:rPr>
              <w:t>1.7</w:t>
            </w:r>
          </w:p>
        </w:tc>
      </w:tr>
      <w:tr w:rsidR="009E5948" w14:paraId="689510B5" w14:textId="77777777" w:rsidTr="008172D1">
        <w:trPr>
          <w:trHeight w:val="420"/>
          <w:jc w:val="center"/>
        </w:trPr>
        <w:tc>
          <w:tcPr>
            <w:tcW w:w="1290" w:type="dxa"/>
          </w:tcPr>
          <w:p w14:paraId="689510AB" w14:textId="77777777" w:rsidR="009E5948" w:rsidRDefault="009E5948">
            <w:pPr>
              <w:rPr>
                <w:rFonts w:ascii="Calibri" w:eastAsia="Calibri" w:hAnsi="Calibri" w:cs="Calibri"/>
              </w:rPr>
            </w:pPr>
          </w:p>
        </w:tc>
        <w:tc>
          <w:tcPr>
            <w:tcW w:w="1307" w:type="dxa"/>
            <w:vAlign w:val="bottom"/>
          </w:tcPr>
          <w:p w14:paraId="689510AC" w14:textId="224094AB" w:rsidR="009E5948" w:rsidRDefault="008172D1">
            <w:pPr>
              <w:rPr>
                <w:rFonts w:ascii="Calibri" w:eastAsia="Calibri" w:hAnsi="Calibri" w:cs="Calibri"/>
              </w:rPr>
            </w:pPr>
            <w:r>
              <w:rPr>
                <w:sz w:val="20"/>
                <w:szCs w:val="20"/>
              </w:rPr>
              <w:t>S</w:t>
            </w:r>
            <w:r w:rsidR="00514111">
              <w:rPr>
                <w:sz w:val="20"/>
                <w:szCs w:val="20"/>
              </w:rPr>
              <w:t>low</w:t>
            </w:r>
          </w:p>
        </w:tc>
        <w:tc>
          <w:tcPr>
            <w:tcW w:w="1062" w:type="dxa"/>
            <w:vMerge w:val="restart"/>
          </w:tcPr>
          <w:p w14:paraId="689510AD" w14:textId="77777777" w:rsidR="009E5948" w:rsidRDefault="00514111">
            <w:pPr>
              <w:rPr>
                <w:sz w:val="20"/>
                <w:szCs w:val="20"/>
              </w:rPr>
            </w:pPr>
            <w:r>
              <w:rPr>
                <w:sz w:val="20"/>
                <w:szCs w:val="20"/>
              </w:rPr>
              <w:t>Navigation</w:t>
            </w:r>
          </w:p>
          <w:p w14:paraId="689510AE" w14:textId="77777777" w:rsidR="009E5948" w:rsidRDefault="009E5948">
            <w:pPr>
              <w:rPr>
                <w:sz w:val="20"/>
                <w:szCs w:val="20"/>
              </w:rPr>
            </w:pPr>
          </w:p>
        </w:tc>
        <w:tc>
          <w:tcPr>
            <w:tcW w:w="786" w:type="dxa"/>
            <w:gridSpan w:val="3"/>
            <w:vAlign w:val="bottom"/>
          </w:tcPr>
          <w:p w14:paraId="689510AF" w14:textId="77777777" w:rsidR="009E5948" w:rsidRDefault="00514111">
            <w:pPr>
              <w:rPr>
                <w:rFonts w:ascii="Calibri" w:eastAsia="Calibri" w:hAnsi="Calibri" w:cs="Calibri"/>
              </w:rPr>
            </w:pPr>
            <w:r>
              <w:rPr>
                <w:rFonts w:ascii="Calibri" w:eastAsia="Calibri" w:hAnsi="Calibri" w:cs="Calibri"/>
              </w:rPr>
              <w:t>477</w:t>
            </w:r>
          </w:p>
        </w:tc>
        <w:tc>
          <w:tcPr>
            <w:tcW w:w="661" w:type="dxa"/>
          </w:tcPr>
          <w:p w14:paraId="689510B0" w14:textId="77777777" w:rsidR="009E5948" w:rsidRDefault="00514111">
            <w:pPr>
              <w:rPr>
                <w:rFonts w:ascii="Calibri" w:eastAsia="Calibri" w:hAnsi="Calibri" w:cs="Calibri"/>
              </w:rPr>
            </w:pPr>
            <w:r>
              <w:rPr>
                <w:rFonts w:ascii="Calibri" w:eastAsia="Calibri" w:hAnsi="Calibri" w:cs="Calibri"/>
              </w:rPr>
              <w:t>3.7</w:t>
            </w:r>
          </w:p>
        </w:tc>
        <w:tc>
          <w:tcPr>
            <w:tcW w:w="1162" w:type="dxa"/>
            <w:vMerge w:val="restart"/>
          </w:tcPr>
          <w:p w14:paraId="689510B1" w14:textId="77777777" w:rsidR="009E5948" w:rsidRDefault="00514111">
            <w:pPr>
              <w:rPr>
                <w:sz w:val="20"/>
                <w:szCs w:val="20"/>
              </w:rPr>
            </w:pPr>
            <w:r>
              <w:rPr>
                <w:sz w:val="20"/>
                <w:szCs w:val="20"/>
              </w:rPr>
              <w:t>Navigation</w:t>
            </w:r>
          </w:p>
          <w:p w14:paraId="689510B2" w14:textId="77777777" w:rsidR="009E5948" w:rsidRDefault="009E5948">
            <w:pPr>
              <w:rPr>
                <w:sz w:val="20"/>
                <w:szCs w:val="20"/>
              </w:rPr>
            </w:pPr>
          </w:p>
        </w:tc>
        <w:tc>
          <w:tcPr>
            <w:tcW w:w="793" w:type="dxa"/>
            <w:gridSpan w:val="3"/>
          </w:tcPr>
          <w:p w14:paraId="689510B3" w14:textId="77777777" w:rsidR="009E5948" w:rsidRDefault="00514111">
            <w:pPr>
              <w:rPr>
                <w:sz w:val="20"/>
                <w:szCs w:val="20"/>
              </w:rPr>
            </w:pPr>
            <w:r>
              <w:rPr>
                <w:sz w:val="20"/>
                <w:szCs w:val="20"/>
              </w:rPr>
              <w:t>682</w:t>
            </w:r>
          </w:p>
        </w:tc>
        <w:tc>
          <w:tcPr>
            <w:tcW w:w="577" w:type="dxa"/>
          </w:tcPr>
          <w:p w14:paraId="689510B4" w14:textId="77777777" w:rsidR="009E5948" w:rsidRDefault="00514111">
            <w:pPr>
              <w:rPr>
                <w:sz w:val="20"/>
                <w:szCs w:val="20"/>
              </w:rPr>
            </w:pPr>
            <w:r>
              <w:rPr>
                <w:sz w:val="20"/>
                <w:szCs w:val="20"/>
              </w:rPr>
              <w:t>3.7</w:t>
            </w:r>
          </w:p>
        </w:tc>
      </w:tr>
      <w:tr w:rsidR="009E5948" w14:paraId="689510BE" w14:textId="77777777" w:rsidTr="008172D1">
        <w:trPr>
          <w:trHeight w:val="420"/>
          <w:jc w:val="center"/>
        </w:trPr>
        <w:tc>
          <w:tcPr>
            <w:tcW w:w="1290" w:type="dxa"/>
          </w:tcPr>
          <w:p w14:paraId="689510B6" w14:textId="77777777" w:rsidR="009E5948" w:rsidRDefault="009E5948">
            <w:pPr>
              <w:rPr>
                <w:rFonts w:ascii="Calibri" w:eastAsia="Calibri" w:hAnsi="Calibri" w:cs="Calibri"/>
              </w:rPr>
            </w:pPr>
          </w:p>
        </w:tc>
        <w:tc>
          <w:tcPr>
            <w:tcW w:w="1307" w:type="dxa"/>
            <w:vAlign w:val="bottom"/>
          </w:tcPr>
          <w:p w14:paraId="689510B7" w14:textId="279EEBA4" w:rsidR="009E5948" w:rsidRDefault="008172D1">
            <w:pPr>
              <w:rPr>
                <w:rFonts w:ascii="Calibri" w:eastAsia="Calibri" w:hAnsi="Calibri" w:cs="Calibri"/>
              </w:rPr>
            </w:pPr>
            <w:r>
              <w:rPr>
                <w:sz w:val="20"/>
                <w:szCs w:val="20"/>
              </w:rPr>
              <w:t>S</w:t>
            </w:r>
            <w:r w:rsidR="00514111">
              <w:rPr>
                <w:sz w:val="20"/>
                <w:szCs w:val="20"/>
              </w:rPr>
              <w:t>atisfactory</w:t>
            </w:r>
          </w:p>
        </w:tc>
        <w:tc>
          <w:tcPr>
            <w:tcW w:w="1062" w:type="dxa"/>
            <w:vMerge/>
          </w:tcPr>
          <w:p w14:paraId="689510B8" w14:textId="77777777" w:rsidR="009E5948" w:rsidRDefault="009E5948">
            <w:pPr>
              <w:rPr>
                <w:rFonts w:ascii="Calibri" w:eastAsia="Calibri" w:hAnsi="Calibri" w:cs="Calibri"/>
              </w:rPr>
            </w:pPr>
          </w:p>
        </w:tc>
        <w:tc>
          <w:tcPr>
            <w:tcW w:w="786" w:type="dxa"/>
            <w:gridSpan w:val="3"/>
            <w:vAlign w:val="bottom"/>
          </w:tcPr>
          <w:p w14:paraId="689510B9" w14:textId="77777777" w:rsidR="009E5948" w:rsidRDefault="00514111">
            <w:pPr>
              <w:rPr>
                <w:rFonts w:ascii="Calibri" w:eastAsia="Calibri" w:hAnsi="Calibri" w:cs="Calibri"/>
              </w:rPr>
            </w:pPr>
            <w:r>
              <w:rPr>
                <w:rFonts w:ascii="Calibri" w:eastAsia="Calibri" w:hAnsi="Calibri" w:cs="Calibri"/>
              </w:rPr>
              <w:t>1765</w:t>
            </w:r>
          </w:p>
        </w:tc>
        <w:tc>
          <w:tcPr>
            <w:tcW w:w="661" w:type="dxa"/>
          </w:tcPr>
          <w:p w14:paraId="689510BA" w14:textId="77777777" w:rsidR="009E5948" w:rsidRDefault="00514111">
            <w:pPr>
              <w:rPr>
                <w:rFonts w:ascii="Calibri" w:eastAsia="Calibri" w:hAnsi="Calibri" w:cs="Calibri"/>
              </w:rPr>
            </w:pPr>
            <w:r>
              <w:rPr>
                <w:rFonts w:ascii="Calibri" w:eastAsia="Calibri" w:hAnsi="Calibri" w:cs="Calibri"/>
              </w:rPr>
              <w:t>4</w:t>
            </w:r>
          </w:p>
        </w:tc>
        <w:tc>
          <w:tcPr>
            <w:tcW w:w="1162" w:type="dxa"/>
            <w:vMerge/>
          </w:tcPr>
          <w:p w14:paraId="689510BB" w14:textId="77777777" w:rsidR="009E5948" w:rsidRDefault="009E5948">
            <w:pPr>
              <w:widowControl w:val="0"/>
              <w:rPr>
                <w:rFonts w:ascii="Calibri" w:eastAsia="Calibri" w:hAnsi="Calibri" w:cs="Calibri"/>
              </w:rPr>
            </w:pPr>
          </w:p>
        </w:tc>
        <w:tc>
          <w:tcPr>
            <w:tcW w:w="793" w:type="dxa"/>
            <w:gridSpan w:val="3"/>
          </w:tcPr>
          <w:p w14:paraId="689510BC" w14:textId="77777777" w:rsidR="009E5948" w:rsidRDefault="00514111">
            <w:pPr>
              <w:rPr>
                <w:sz w:val="20"/>
                <w:szCs w:val="20"/>
              </w:rPr>
            </w:pPr>
            <w:r>
              <w:rPr>
                <w:sz w:val="20"/>
                <w:szCs w:val="20"/>
              </w:rPr>
              <w:t>2315</w:t>
            </w:r>
          </w:p>
        </w:tc>
        <w:tc>
          <w:tcPr>
            <w:tcW w:w="577" w:type="dxa"/>
          </w:tcPr>
          <w:p w14:paraId="689510BD" w14:textId="77777777" w:rsidR="009E5948" w:rsidRDefault="00514111">
            <w:pPr>
              <w:rPr>
                <w:sz w:val="20"/>
                <w:szCs w:val="20"/>
              </w:rPr>
            </w:pPr>
            <w:r>
              <w:rPr>
                <w:sz w:val="20"/>
                <w:szCs w:val="20"/>
              </w:rPr>
              <w:t>4</w:t>
            </w:r>
          </w:p>
        </w:tc>
      </w:tr>
      <w:tr w:rsidR="009E5948" w14:paraId="689510C7" w14:textId="77777777" w:rsidTr="008172D1">
        <w:trPr>
          <w:trHeight w:val="420"/>
          <w:jc w:val="center"/>
        </w:trPr>
        <w:tc>
          <w:tcPr>
            <w:tcW w:w="1290" w:type="dxa"/>
          </w:tcPr>
          <w:p w14:paraId="689510BF" w14:textId="77777777" w:rsidR="009E5948" w:rsidRDefault="009E5948">
            <w:pPr>
              <w:rPr>
                <w:rFonts w:ascii="Calibri" w:eastAsia="Calibri" w:hAnsi="Calibri" w:cs="Calibri"/>
              </w:rPr>
            </w:pPr>
          </w:p>
        </w:tc>
        <w:tc>
          <w:tcPr>
            <w:tcW w:w="1307" w:type="dxa"/>
            <w:vAlign w:val="bottom"/>
          </w:tcPr>
          <w:p w14:paraId="689510C0" w14:textId="494BA080" w:rsidR="009E5948" w:rsidRDefault="008172D1">
            <w:pPr>
              <w:rPr>
                <w:rFonts w:ascii="Calibri" w:eastAsia="Calibri" w:hAnsi="Calibri" w:cs="Calibri"/>
              </w:rPr>
            </w:pPr>
            <w:r>
              <w:rPr>
                <w:sz w:val="20"/>
                <w:szCs w:val="20"/>
              </w:rPr>
              <w:t>F</w:t>
            </w:r>
            <w:r w:rsidR="00514111">
              <w:rPr>
                <w:sz w:val="20"/>
                <w:szCs w:val="20"/>
              </w:rPr>
              <w:t>ast</w:t>
            </w:r>
          </w:p>
        </w:tc>
        <w:tc>
          <w:tcPr>
            <w:tcW w:w="1062" w:type="dxa"/>
            <w:vMerge/>
          </w:tcPr>
          <w:p w14:paraId="689510C1" w14:textId="77777777" w:rsidR="009E5948" w:rsidRDefault="009E5948">
            <w:pPr>
              <w:rPr>
                <w:rFonts w:ascii="Calibri" w:eastAsia="Calibri" w:hAnsi="Calibri" w:cs="Calibri"/>
              </w:rPr>
            </w:pPr>
          </w:p>
        </w:tc>
        <w:tc>
          <w:tcPr>
            <w:tcW w:w="786" w:type="dxa"/>
            <w:gridSpan w:val="3"/>
            <w:vAlign w:val="bottom"/>
          </w:tcPr>
          <w:p w14:paraId="689510C2" w14:textId="77777777" w:rsidR="009E5948" w:rsidRDefault="00514111">
            <w:pPr>
              <w:rPr>
                <w:rFonts w:ascii="Calibri" w:eastAsia="Calibri" w:hAnsi="Calibri" w:cs="Calibri"/>
              </w:rPr>
            </w:pPr>
            <w:r>
              <w:rPr>
                <w:rFonts w:ascii="Calibri" w:eastAsia="Calibri" w:hAnsi="Calibri" w:cs="Calibri"/>
              </w:rPr>
              <w:t>442</w:t>
            </w:r>
          </w:p>
        </w:tc>
        <w:tc>
          <w:tcPr>
            <w:tcW w:w="661" w:type="dxa"/>
          </w:tcPr>
          <w:p w14:paraId="689510C3" w14:textId="77777777" w:rsidR="009E5948" w:rsidRDefault="00514111">
            <w:pPr>
              <w:rPr>
                <w:rFonts w:ascii="Calibri" w:eastAsia="Calibri" w:hAnsi="Calibri" w:cs="Calibri"/>
              </w:rPr>
            </w:pPr>
            <w:r>
              <w:rPr>
                <w:rFonts w:ascii="Calibri" w:eastAsia="Calibri" w:hAnsi="Calibri" w:cs="Calibri"/>
              </w:rPr>
              <w:t>4</w:t>
            </w:r>
          </w:p>
        </w:tc>
        <w:tc>
          <w:tcPr>
            <w:tcW w:w="1162" w:type="dxa"/>
            <w:vMerge/>
          </w:tcPr>
          <w:p w14:paraId="689510C4" w14:textId="77777777" w:rsidR="009E5948" w:rsidRDefault="009E5948">
            <w:pPr>
              <w:widowControl w:val="0"/>
              <w:rPr>
                <w:rFonts w:ascii="Calibri" w:eastAsia="Calibri" w:hAnsi="Calibri" w:cs="Calibri"/>
              </w:rPr>
            </w:pPr>
          </w:p>
        </w:tc>
        <w:tc>
          <w:tcPr>
            <w:tcW w:w="793" w:type="dxa"/>
            <w:gridSpan w:val="3"/>
          </w:tcPr>
          <w:p w14:paraId="689510C5" w14:textId="77777777" w:rsidR="009E5948" w:rsidRDefault="00514111">
            <w:pPr>
              <w:rPr>
                <w:sz w:val="20"/>
                <w:szCs w:val="20"/>
              </w:rPr>
            </w:pPr>
            <w:r>
              <w:rPr>
                <w:sz w:val="20"/>
                <w:szCs w:val="20"/>
              </w:rPr>
              <w:t>558</w:t>
            </w:r>
          </w:p>
        </w:tc>
        <w:tc>
          <w:tcPr>
            <w:tcW w:w="577" w:type="dxa"/>
          </w:tcPr>
          <w:p w14:paraId="689510C6" w14:textId="77777777" w:rsidR="009E5948" w:rsidRDefault="00514111">
            <w:pPr>
              <w:rPr>
                <w:sz w:val="20"/>
                <w:szCs w:val="20"/>
              </w:rPr>
            </w:pPr>
            <w:r>
              <w:rPr>
                <w:sz w:val="20"/>
                <w:szCs w:val="20"/>
              </w:rPr>
              <w:t>4.1</w:t>
            </w:r>
          </w:p>
        </w:tc>
      </w:tr>
      <w:tr w:rsidR="009E5948" w14:paraId="689510C9" w14:textId="77777777" w:rsidTr="008172D1">
        <w:trPr>
          <w:trHeight w:val="420"/>
          <w:jc w:val="center"/>
        </w:trPr>
        <w:tc>
          <w:tcPr>
            <w:tcW w:w="7638" w:type="dxa"/>
            <w:gridSpan w:val="12"/>
          </w:tcPr>
          <w:p w14:paraId="689510C8" w14:textId="77777777" w:rsidR="009E5948" w:rsidRDefault="00514111">
            <w:pPr>
              <w:rPr>
                <w:rFonts w:ascii="Calibri" w:eastAsia="Calibri" w:hAnsi="Calibri" w:cs="Calibri"/>
              </w:rPr>
            </w:pPr>
            <w:r>
              <w:rPr>
                <w:rFonts w:ascii="Calibri" w:eastAsia="Calibri" w:hAnsi="Calibri" w:cs="Calibri"/>
              </w:rPr>
              <w:t>* Results Significant at p&lt;0.05</w:t>
            </w:r>
          </w:p>
        </w:tc>
      </w:tr>
    </w:tbl>
    <w:p w14:paraId="689510CA" w14:textId="77777777" w:rsidR="009E5948" w:rsidRDefault="009E5948">
      <w:pPr>
        <w:spacing w:after="160" w:line="259" w:lineRule="auto"/>
        <w:rPr>
          <w:rFonts w:ascii="Calibri" w:eastAsia="Calibri" w:hAnsi="Calibri" w:cs="Calibri"/>
        </w:rPr>
      </w:pPr>
    </w:p>
    <w:p w14:paraId="689510CB" w14:textId="16772B55" w:rsidR="009E5948" w:rsidRDefault="00514111" w:rsidP="008172D1">
      <w:pPr>
        <w:rPr>
          <w:b/>
        </w:rPr>
      </w:pPr>
      <w:r>
        <w:t xml:space="preserve">Table </w:t>
      </w:r>
      <w:r w:rsidR="008172D1">
        <w:t>28</w:t>
      </w:r>
      <w:r>
        <w:t xml:space="preserve"> summarizes all the stronger correlations that emerged statistically significant. Course completion emerges to have </w:t>
      </w:r>
      <w:proofErr w:type="gramStart"/>
      <w:r>
        <w:t>a  significant</w:t>
      </w:r>
      <w:proofErr w:type="gramEnd"/>
      <w:r>
        <w:t xml:space="preserve"> association with all the select inputs as mentioned in table </w:t>
      </w:r>
      <w:r w:rsidR="008172D1">
        <w:t>28</w:t>
      </w:r>
      <w:r>
        <w:t xml:space="preserve"> for both teachers and HMs in all the phases. </w:t>
      </w:r>
      <w:r>
        <w:rPr>
          <w:b/>
        </w:rPr>
        <w:t xml:space="preserve">While all the associations are very weak, the correlation between course completion and types of support received are above 0.3 for both Teachers and HMs in phase 1. </w:t>
      </w:r>
    </w:p>
    <w:p w14:paraId="689510CC" w14:textId="77777777" w:rsidR="009E5948" w:rsidRDefault="00514111" w:rsidP="008172D1">
      <w:r>
        <w:t xml:space="preserve">Few </w:t>
      </w:r>
      <w:proofErr w:type="gramStart"/>
      <w:r>
        <w:t>correlation</w:t>
      </w:r>
      <w:proofErr w:type="gramEnd"/>
      <w:r>
        <w:t xml:space="preserve"> that emerge with stronger correlations are those pertaining to the number of navigations learnt by stakeholders. This particular output exhibits strongest correlations with two </w:t>
      </w:r>
      <w:proofErr w:type="spellStart"/>
      <w:proofErr w:type="gramStart"/>
      <w:r>
        <w:t>inputs,namely</w:t>
      </w:r>
      <w:proofErr w:type="spellEnd"/>
      <w:proofErr w:type="gramEnd"/>
      <w:r>
        <w:t>, modes of information (0.4643 for teachers and 0.5011 for HM in phase 2, &amp; 0.4256 for teachers in phase 3) and number of persons from whom stakeholder received support in the duration of the training (0.4797 and 0.4873 for teachers and HM in phase 2 and 0.4815 and 0.4801 for teachers and HMs in phase 3).</w:t>
      </w:r>
    </w:p>
    <w:tbl>
      <w:tblPr>
        <w:tblStyle w:val="aff3"/>
        <w:tblW w:w="77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9"/>
        <w:gridCol w:w="2118"/>
        <w:gridCol w:w="1842"/>
        <w:gridCol w:w="2552"/>
      </w:tblGrid>
      <w:tr w:rsidR="009E5948" w14:paraId="689510CE" w14:textId="77777777" w:rsidTr="008172D1">
        <w:trPr>
          <w:jc w:val="center"/>
        </w:trPr>
        <w:tc>
          <w:tcPr>
            <w:tcW w:w="7791" w:type="dxa"/>
            <w:gridSpan w:val="4"/>
            <w:shd w:val="clear" w:color="auto" w:fill="DAEEF3" w:themeFill="accent5" w:themeFillTint="33"/>
          </w:tcPr>
          <w:p w14:paraId="689510CD" w14:textId="33AF0332" w:rsidR="009E5948" w:rsidRDefault="00514111" w:rsidP="008172D1">
            <w:pPr>
              <w:rPr>
                <w:b/>
              </w:rPr>
            </w:pPr>
            <w:r>
              <w:t xml:space="preserve">Table </w:t>
            </w:r>
            <w:proofErr w:type="gramStart"/>
            <w:r w:rsidR="00D4550D">
              <w:t>30</w:t>
            </w:r>
            <w:r>
              <w:t xml:space="preserve"> :</w:t>
            </w:r>
            <w:proofErr w:type="gramEnd"/>
            <w:r>
              <w:t xml:space="preserve"> Correlation between various inputs and outputs of NISHTHA across phases</w:t>
            </w:r>
          </w:p>
        </w:tc>
      </w:tr>
      <w:tr w:rsidR="009E5948" w14:paraId="689510D3" w14:textId="77777777" w:rsidTr="008172D1">
        <w:trPr>
          <w:jc w:val="center"/>
        </w:trPr>
        <w:tc>
          <w:tcPr>
            <w:tcW w:w="1279" w:type="dxa"/>
          </w:tcPr>
          <w:p w14:paraId="689510CF" w14:textId="77777777" w:rsidR="009E5948" w:rsidRDefault="009E5948" w:rsidP="008172D1"/>
        </w:tc>
        <w:tc>
          <w:tcPr>
            <w:tcW w:w="2118" w:type="dxa"/>
          </w:tcPr>
          <w:p w14:paraId="689510D0" w14:textId="77777777" w:rsidR="009E5948" w:rsidRDefault="00514111" w:rsidP="008172D1">
            <w:r>
              <w:t>Modes of information</w:t>
            </w:r>
          </w:p>
        </w:tc>
        <w:tc>
          <w:tcPr>
            <w:tcW w:w="1842" w:type="dxa"/>
          </w:tcPr>
          <w:p w14:paraId="689510D1" w14:textId="77777777" w:rsidR="009E5948" w:rsidRDefault="00514111" w:rsidP="008172D1">
            <w:r>
              <w:t># support persons</w:t>
            </w:r>
          </w:p>
        </w:tc>
        <w:tc>
          <w:tcPr>
            <w:tcW w:w="2552" w:type="dxa"/>
          </w:tcPr>
          <w:p w14:paraId="689510D2" w14:textId="77777777" w:rsidR="009E5948" w:rsidRDefault="00514111" w:rsidP="008172D1">
            <w:pPr>
              <w:rPr>
                <w:b/>
              </w:rPr>
            </w:pPr>
            <w:r>
              <w:rPr>
                <w:b/>
              </w:rPr>
              <w:t>#types of support</w:t>
            </w:r>
          </w:p>
        </w:tc>
      </w:tr>
      <w:tr w:rsidR="009E5948" w14:paraId="689510DA" w14:textId="77777777" w:rsidTr="008172D1">
        <w:trPr>
          <w:jc w:val="center"/>
        </w:trPr>
        <w:tc>
          <w:tcPr>
            <w:tcW w:w="1279" w:type="dxa"/>
          </w:tcPr>
          <w:p w14:paraId="689510D4" w14:textId="77777777" w:rsidR="009E5948" w:rsidRDefault="00514111" w:rsidP="008172D1">
            <w:r>
              <w:t>Course completion</w:t>
            </w:r>
          </w:p>
        </w:tc>
        <w:tc>
          <w:tcPr>
            <w:tcW w:w="2118" w:type="dxa"/>
          </w:tcPr>
          <w:p w14:paraId="689510D5" w14:textId="77777777" w:rsidR="009E5948" w:rsidRDefault="009E5948" w:rsidP="008172D1"/>
        </w:tc>
        <w:tc>
          <w:tcPr>
            <w:tcW w:w="1842" w:type="dxa"/>
          </w:tcPr>
          <w:p w14:paraId="689510D6" w14:textId="77777777" w:rsidR="009E5948" w:rsidRDefault="009E5948" w:rsidP="008172D1"/>
        </w:tc>
        <w:tc>
          <w:tcPr>
            <w:tcW w:w="2552" w:type="dxa"/>
            <w:shd w:val="clear" w:color="auto" w:fill="F9CB9C"/>
          </w:tcPr>
          <w:p w14:paraId="689510D7" w14:textId="77777777" w:rsidR="009E5948" w:rsidRDefault="00514111" w:rsidP="008172D1">
            <w:r>
              <w:t>T1</w:t>
            </w:r>
            <w:proofErr w:type="gramStart"/>
            <w:r>
              <w:t>-  0.3167</w:t>
            </w:r>
            <w:proofErr w:type="gramEnd"/>
          </w:p>
          <w:p w14:paraId="689510D8" w14:textId="77777777" w:rsidR="009E5948" w:rsidRDefault="00514111" w:rsidP="008172D1">
            <w:r>
              <w:t>H1- 0.3320</w:t>
            </w:r>
          </w:p>
          <w:p w14:paraId="689510D9" w14:textId="77777777" w:rsidR="009E5948" w:rsidRDefault="009E5948" w:rsidP="008172D1"/>
        </w:tc>
      </w:tr>
      <w:tr w:rsidR="009E5948" w14:paraId="689510E5" w14:textId="77777777" w:rsidTr="008172D1">
        <w:trPr>
          <w:jc w:val="center"/>
        </w:trPr>
        <w:tc>
          <w:tcPr>
            <w:tcW w:w="1279" w:type="dxa"/>
            <w:vMerge w:val="restart"/>
          </w:tcPr>
          <w:p w14:paraId="689510DB" w14:textId="77777777" w:rsidR="009E5948" w:rsidRDefault="00514111" w:rsidP="008172D1">
            <w:r>
              <w:t xml:space="preserve">Number of ways of learning navigation </w:t>
            </w:r>
          </w:p>
        </w:tc>
        <w:tc>
          <w:tcPr>
            <w:tcW w:w="2118" w:type="dxa"/>
            <w:shd w:val="clear" w:color="auto" w:fill="F9CB9C"/>
          </w:tcPr>
          <w:p w14:paraId="689510DC" w14:textId="77777777" w:rsidR="009E5948" w:rsidRDefault="00514111" w:rsidP="008172D1">
            <w:r>
              <w:t xml:space="preserve">T2- 0.4643 </w:t>
            </w:r>
          </w:p>
          <w:p w14:paraId="689510DD" w14:textId="77777777" w:rsidR="009E5948" w:rsidRDefault="00514111" w:rsidP="008172D1">
            <w:r>
              <w:t xml:space="preserve">H2- 0.5011 </w:t>
            </w:r>
          </w:p>
          <w:p w14:paraId="689510DE" w14:textId="77777777" w:rsidR="009E5948" w:rsidRDefault="009E5948" w:rsidP="008172D1"/>
          <w:p w14:paraId="689510DF" w14:textId="77777777" w:rsidR="009E5948" w:rsidRDefault="00514111" w:rsidP="008172D1">
            <w:r>
              <w:t>T3</w:t>
            </w:r>
            <w:proofErr w:type="gramStart"/>
            <w:r>
              <w:t>-  0</w:t>
            </w:r>
            <w:proofErr w:type="gramEnd"/>
            <w:r>
              <w:t>.4256</w:t>
            </w:r>
          </w:p>
        </w:tc>
        <w:tc>
          <w:tcPr>
            <w:tcW w:w="1842" w:type="dxa"/>
            <w:shd w:val="clear" w:color="auto" w:fill="F9CB9C"/>
          </w:tcPr>
          <w:p w14:paraId="689510E0" w14:textId="77777777" w:rsidR="009E5948" w:rsidRDefault="00514111" w:rsidP="008172D1">
            <w:r>
              <w:t>T2- 0.4797</w:t>
            </w:r>
          </w:p>
          <w:p w14:paraId="689510E1" w14:textId="77777777" w:rsidR="009E5948" w:rsidRDefault="00514111" w:rsidP="008172D1">
            <w:r>
              <w:t>H2- 0.4873</w:t>
            </w:r>
          </w:p>
          <w:p w14:paraId="689510E2" w14:textId="77777777" w:rsidR="009E5948" w:rsidRDefault="00514111" w:rsidP="008172D1">
            <w:r>
              <w:t>T3</w:t>
            </w:r>
            <w:proofErr w:type="gramStart"/>
            <w:r>
              <w:t>-  0.4815</w:t>
            </w:r>
            <w:proofErr w:type="gramEnd"/>
          </w:p>
          <w:p w14:paraId="689510E3" w14:textId="77777777" w:rsidR="009E5948" w:rsidRDefault="00514111" w:rsidP="008172D1">
            <w:r>
              <w:t>H3- 0.4801</w:t>
            </w:r>
          </w:p>
        </w:tc>
        <w:tc>
          <w:tcPr>
            <w:tcW w:w="2552" w:type="dxa"/>
          </w:tcPr>
          <w:p w14:paraId="689510E4" w14:textId="77777777" w:rsidR="009E5948" w:rsidRDefault="009E5948" w:rsidP="008172D1"/>
        </w:tc>
      </w:tr>
      <w:tr w:rsidR="009E5948" w14:paraId="689510EA" w14:textId="77777777" w:rsidTr="008172D1">
        <w:trPr>
          <w:trHeight w:val="420"/>
          <w:jc w:val="center"/>
        </w:trPr>
        <w:tc>
          <w:tcPr>
            <w:tcW w:w="1279" w:type="dxa"/>
            <w:vMerge/>
          </w:tcPr>
          <w:p w14:paraId="689510E6" w14:textId="77777777" w:rsidR="009E5948" w:rsidRDefault="009E5948" w:rsidP="008172D1"/>
        </w:tc>
        <w:tc>
          <w:tcPr>
            <w:tcW w:w="2118" w:type="dxa"/>
          </w:tcPr>
          <w:p w14:paraId="689510E7" w14:textId="77777777" w:rsidR="009E5948" w:rsidRDefault="009E5948" w:rsidP="008172D1"/>
        </w:tc>
        <w:tc>
          <w:tcPr>
            <w:tcW w:w="1842" w:type="dxa"/>
          </w:tcPr>
          <w:p w14:paraId="689510E8" w14:textId="77777777" w:rsidR="009E5948" w:rsidRDefault="009E5948" w:rsidP="008172D1"/>
        </w:tc>
        <w:tc>
          <w:tcPr>
            <w:tcW w:w="2552" w:type="dxa"/>
          </w:tcPr>
          <w:p w14:paraId="689510E9" w14:textId="77777777" w:rsidR="009E5948" w:rsidRDefault="009E5948" w:rsidP="008172D1"/>
        </w:tc>
      </w:tr>
    </w:tbl>
    <w:p w14:paraId="689510EB" w14:textId="77777777" w:rsidR="009E5948" w:rsidRDefault="009E5948">
      <w:pPr>
        <w:spacing w:after="160" w:line="259" w:lineRule="auto"/>
        <w:rPr>
          <w:rFonts w:ascii="Calibri" w:eastAsia="Calibri" w:hAnsi="Calibri" w:cs="Calibri"/>
        </w:rPr>
      </w:pPr>
    </w:p>
    <w:p w14:paraId="689510EC" w14:textId="41F222AA" w:rsidR="009E5948" w:rsidRDefault="00514111" w:rsidP="008172D1">
      <w:pPr>
        <w:pStyle w:val="Heading2"/>
        <w:numPr>
          <w:ilvl w:val="1"/>
          <w:numId w:val="98"/>
        </w:numPr>
        <w:ind w:left="426"/>
      </w:pPr>
      <w:bookmarkStart w:id="140" w:name="_Toc120279125"/>
      <w:r>
        <w:t xml:space="preserve">Effectiveness of </w:t>
      </w:r>
      <w:r w:rsidRPr="008172D1">
        <w:t>intervention</w:t>
      </w:r>
      <w:r>
        <w:t xml:space="preserve"> across Districts</w:t>
      </w:r>
      <w:bookmarkEnd w:id="140"/>
    </w:p>
    <w:p w14:paraId="689510ED" w14:textId="77777777" w:rsidR="009E5948" w:rsidRDefault="00514111" w:rsidP="008172D1">
      <w:r>
        <w:t xml:space="preserve">This section tries to understand the effectiveness of inputs at the district level. The importance of </w:t>
      </w:r>
      <w:proofErr w:type="spellStart"/>
      <w:r>
        <w:t>followup</w:t>
      </w:r>
      <w:proofErr w:type="spellEnd"/>
      <w:r>
        <w:t xml:space="preserve"> by higher officials is extremely important for a successful completion of a state program. In the case of NISHTHA, its importance is perceived not only at the level of stakeholders but also at the level of districts. As seen from table 8, follow-up is the only aspect that emerges significant across stakeholders across phases. Though the results are not </w:t>
      </w:r>
      <w:proofErr w:type="spellStart"/>
      <w:r>
        <w:t>generalisable</w:t>
      </w:r>
      <w:proofErr w:type="spellEnd"/>
      <w:r>
        <w:t xml:space="preserve"> for all stakeholders </w:t>
      </w:r>
      <w:r>
        <w:lastRenderedPageBreak/>
        <w:t>across phases,</w:t>
      </w:r>
      <w:r>
        <w:rPr>
          <w:b/>
        </w:rPr>
        <w:t xml:space="preserve"> it is evident that districts with reportedly more follow-up have also experienced greater average course completion among teachers and HMs.</w:t>
      </w:r>
      <w:r>
        <w:t xml:space="preserve"> The correlation between the two emerges to be significant (teachers in phase 1: 0.3602, teachers in phase 2: 0.48). Apart from course completion, follow-up has also emerged to be positively associated with overall training experience to be perceived to be </w:t>
      </w:r>
      <w:proofErr w:type="spellStart"/>
      <w:r>
        <w:t>atleast</w:t>
      </w:r>
      <w:proofErr w:type="spellEnd"/>
      <w:r>
        <w:t xml:space="preserve"> good at the level of districts in phase 3. In oth</w:t>
      </w:r>
      <w:r>
        <w:rPr>
          <w:b/>
        </w:rPr>
        <w:t xml:space="preserve">er words, districts with a greater proportion of HMs receiving a follow-up in phase 3 have witnessed a greater proportion of HMs reportedly finding the NISHTHA experience to be at least good. On the other hand, the districts with lesser number of HMs being given a follow-up in phase </w:t>
      </w:r>
      <w:proofErr w:type="gramStart"/>
      <w:r>
        <w:rPr>
          <w:b/>
        </w:rPr>
        <w:t>2 ,</w:t>
      </w:r>
      <w:proofErr w:type="gramEnd"/>
      <w:r>
        <w:rPr>
          <w:b/>
        </w:rPr>
        <w:t xml:space="preserve"> are also the ones which reportedly witnessed more number of technical problems on average among the HMs.</w:t>
      </w:r>
      <w:r>
        <w:t xml:space="preserve"> </w:t>
      </w:r>
    </w:p>
    <w:p w14:paraId="689510EE" w14:textId="77777777" w:rsidR="009E5948" w:rsidRDefault="00514111" w:rsidP="008172D1">
      <w:r>
        <w:rPr>
          <w:b/>
        </w:rPr>
        <w:t xml:space="preserve">With regard to other inputs, availability of support persons </w:t>
      </w:r>
      <w:proofErr w:type="gramStart"/>
      <w:r>
        <w:rPr>
          <w:b/>
        </w:rPr>
        <w:t>emerge</w:t>
      </w:r>
      <w:proofErr w:type="gramEnd"/>
      <w:r>
        <w:rPr>
          <w:b/>
        </w:rPr>
        <w:t xml:space="preserve"> to be significant for course completion at the district level. It has a very strong correlation (0.7876) with the course completion rate. Districts with more people available to support </w:t>
      </w:r>
      <w:proofErr w:type="gramStart"/>
      <w:r>
        <w:rPr>
          <w:b/>
        </w:rPr>
        <w:t>participants ,</w:t>
      </w:r>
      <w:proofErr w:type="gramEnd"/>
      <w:r>
        <w:rPr>
          <w:b/>
        </w:rPr>
        <w:t xml:space="preserve"> on an average, witnessed higher completion of courses in phase 1.</w:t>
      </w:r>
      <w:r>
        <w:t xml:space="preserve"> This is followed by the relation between significance of sharing guidelines prior to initiation of the course and technical problems experienced by stakeholder at the district level in phase 1. A strong negative relationship (-0.5112) is witnessed between the two, stating that districts with more persons available to support HMs, are the ones to also witness significantly </w:t>
      </w:r>
      <w:proofErr w:type="gramStart"/>
      <w:r>
        <w:t>less</w:t>
      </w:r>
      <w:proofErr w:type="gramEnd"/>
      <w:r>
        <w:t xml:space="preserve"> average problems. The relationship between fast internet connectivity and technical problems emerge to be </w:t>
      </w:r>
      <w:proofErr w:type="gramStart"/>
      <w:r>
        <w:t>strong(</w:t>
      </w:r>
      <w:proofErr w:type="gramEnd"/>
      <w:r>
        <w:t xml:space="preserve">-0.4196) for teachers in phase 2. Districts with more teachers having a fast or reasonably fast connection are also the ones to experience lesser problems in completing the courses. On similar lines, delay in sharing QR codes emerged to be negatively correlated with course completion rate (-0.3921) among HMs at the district level in phase 2. Districts which have a greater proportion of HMs with delayed receipt of QR code are the ones to have poor course completion on average. </w:t>
      </w:r>
    </w:p>
    <w:p w14:paraId="689510EF" w14:textId="77777777" w:rsidR="009E5948" w:rsidRDefault="009E5948">
      <w:pPr>
        <w:spacing w:after="160" w:line="259" w:lineRule="auto"/>
        <w:rPr>
          <w:rFonts w:ascii="Calibri" w:eastAsia="Calibri" w:hAnsi="Calibri" w:cs="Calibri"/>
        </w:rPr>
      </w:pPr>
    </w:p>
    <w:tbl>
      <w:tblPr>
        <w:tblStyle w:val="af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9E5948" w14:paraId="689510F1" w14:textId="77777777" w:rsidTr="008172D1">
        <w:trPr>
          <w:trHeight w:val="420"/>
        </w:trPr>
        <w:tc>
          <w:tcPr>
            <w:tcW w:w="9360" w:type="dxa"/>
            <w:gridSpan w:val="6"/>
            <w:shd w:val="clear" w:color="auto" w:fill="DAEEF3" w:themeFill="accent5" w:themeFillTint="33"/>
            <w:tcMar>
              <w:top w:w="100" w:type="dxa"/>
              <w:left w:w="100" w:type="dxa"/>
              <w:bottom w:w="100" w:type="dxa"/>
              <w:right w:w="100" w:type="dxa"/>
            </w:tcMar>
          </w:tcPr>
          <w:p w14:paraId="689510F0" w14:textId="0169918A" w:rsidR="009E5948" w:rsidRDefault="00514111" w:rsidP="008172D1">
            <w:r>
              <w:t xml:space="preserve">Table </w:t>
            </w:r>
            <w:r w:rsidR="00D4550D">
              <w:t>31</w:t>
            </w:r>
            <w:r>
              <w:t>: Effectiveness of inputs at the level of districts</w:t>
            </w:r>
          </w:p>
        </w:tc>
      </w:tr>
      <w:tr w:rsidR="009E5948" w14:paraId="689510F8" w14:textId="77777777">
        <w:tc>
          <w:tcPr>
            <w:tcW w:w="1560" w:type="dxa"/>
            <w:shd w:val="clear" w:color="auto" w:fill="auto"/>
            <w:tcMar>
              <w:top w:w="100" w:type="dxa"/>
              <w:left w:w="100" w:type="dxa"/>
              <w:bottom w:w="100" w:type="dxa"/>
              <w:right w:w="100" w:type="dxa"/>
            </w:tcMar>
          </w:tcPr>
          <w:p w14:paraId="689510F2" w14:textId="77777777" w:rsidR="009E5948" w:rsidRDefault="009E5948" w:rsidP="008172D1"/>
        </w:tc>
        <w:tc>
          <w:tcPr>
            <w:tcW w:w="1560" w:type="dxa"/>
            <w:shd w:val="clear" w:color="auto" w:fill="auto"/>
            <w:tcMar>
              <w:top w:w="100" w:type="dxa"/>
              <w:left w:w="100" w:type="dxa"/>
              <w:bottom w:w="100" w:type="dxa"/>
              <w:right w:w="100" w:type="dxa"/>
            </w:tcMar>
          </w:tcPr>
          <w:p w14:paraId="689510F3" w14:textId="77777777" w:rsidR="009E5948" w:rsidRDefault="00514111" w:rsidP="008172D1">
            <w:r>
              <w:t xml:space="preserve">Stakeholders with </w:t>
            </w:r>
            <w:proofErr w:type="spellStart"/>
            <w:r>
              <w:t>followup</w:t>
            </w:r>
            <w:proofErr w:type="spellEnd"/>
            <w:r>
              <w:t xml:space="preserve"> done</w:t>
            </w:r>
          </w:p>
        </w:tc>
        <w:tc>
          <w:tcPr>
            <w:tcW w:w="1560" w:type="dxa"/>
            <w:shd w:val="clear" w:color="auto" w:fill="auto"/>
            <w:tcMar>
              <w:top w:w="100" w:type="dxa"/>
              <w:left w:w="100" w:type="dxa"/>
              <w:bottom w:w="100" w:type="dxa"/>
              <w:right w:w="100" w:type="dxa"/>
            </w:tcMar>
          </w:tcPr>
          <w:p w14:paraId="689510F4" w14:textId="77777777" w:rsidR="009E5948" w:rsidRDefault="00514111" w:rsidP="008172D1">
            <w:r>
              <w:t>Average support persons available</w:t>
            </w:r>
          </w:p>
        </w:tc>
        <w:tc>
          <w:tcPr>
            <w:tcW w:w="1560" w:type="dxa"/>
            <w:shd w:val="clear" w:color="auto" w:fill="auto"/>
            <w:tcMar>
              <w:top w:w="100" w:type="dxa"/>
              <w:left w:w="100" w:type="dxa"/>
              <w:bottom w:w="100" w:type="dxa"/>
              <w:right w:w="100" w:type="dxa"/>
            </w:tcMar>
          </w:tcPr>
          <w:p w14:paraId="689510F5" w14:textId="77777777" w:rsidR="009E5948" w:rsidRDefault="00514111" w:rsidP="008172D1">
            <w:r>
              <w:t>Stakeholders with guideline in advance</w:t>
            </w:r>
          </w:p>
        </w:tc>
        <w:tc>
          <w:tcPr>
            <w:tcW w:w="1560" w:type="dxa"/>
            <w:shd w:val="clear" w:color="auto" w:fill="auto"/>
            <w:tcMar>
              <w:top w:w="100" w:type="dxa"/>
              <w:left w:w="100" w:type="dxa"/>
              <w:bottom w:w="100" w:type="dxa"/>
              <w:right w:w="100" w:type="dxa"/>
            </w:tcMar>
          </w:tcPr>
          <w:p w14:paraId="689510F6" w14:textId="77777777" w:rsidR="009E5948" w:rsidRDefault="00514111" w:rsidP="008172D1">
            <w:r>
              <w:t>Stakeholders with delayed sharing of QR codes</w:t>
            </w:r>
          </w:p>
        </w:tc>
        <w:tc>
          <w:tcPr>
            <w:tcW w:w="1560" w:type="dxa"/>
            <w:shd w:val="clear" w:color="auto" w:fill="auto"/>
            <w:tcMar>
              <w:top w:w="100" w:type="dxa"/>
              <w:left w:w="100" w:type="dxa"/>
              <w:bottom w:w="100" w:type="dxa"/>
              <w:right w:w="100" w:type="dxa"/>
            </w:tcMar>
          </w:tcPr>
          <w:p w14:paraId="689510F7" w14:textId="77777777" w:rsidR="009E5948" w:rsidRDefault="00514111" w:rsidP="008172D1">
            <w:r>
              <w:t>Stakeholder with fast or reasonably fast internet connection</w:t>
            </w:r>
          </w:p>
        </w:tc>
      </w:tr>
      <w:tr w:rsidR="009E5948" w14:paraId="68951102" w14:textId="77777777">
        <w:tc>
          <w:tcPr>
            <w:tcW w:w="1560" w:type="dxa"/>
            <w:shd w:val="clear" w:color="auto" w:fill="auto"/>
            <w:tcMar>
              <w:top w:w="100" w:type="dxa"/>
              <w:left w:w="100" w:type="dxa"/>
              <w:bottom w:w="100" w:type="dxa"/>
              <w:right w:w="100" w:type="dxa"/>
            </w:tcMar>
          </w:tcPr>
          <w:p w14:paraId="689510F9" w14:textId="77777777" w:rsidR="009E5948" w:rsidRDefault="00514111" w:rsidP="008172D1">
            <w:r>
              <w:t>Average Course completion</w:t>
            </w:r>
          </w:p>
        </w:tc>
        <w:tc>
          <w:tcPr>
            <w:tcW w:w="1560" w:type="dxa"/>
            <w:shd w:val="clear" w:color="auto" w:fill="auto"/>
            <w:tcMar>
              <w:top w:w="100" w:type="dxa"/>
              <w:left w:w="100" w:type="dxa"/>
              <w:bottom w:w="100" w:type="dxa"/>
              <w:right w:w="100" w:type="dxa"/>
            </w:tcMar>
          </w:tcPr>
          <w:p w14:paraId="689510FA" w14:textId="77777777" w:rsidR="009E5948" w:rsidRDefault="00514111" w:rsidP="008172D1">
            <w:r>
              <w:t>T1: 0.3602</w:t>
            </w:r>
          </w:p>
          <w:p w14:paraId="689510FB" w14:textId="77777777" w:rsidR="009E5948" w:rsidRDefault="009E5948" w:rsidP="008172D1"/>
          <w:p w14:paraId="689510FC" w14:textId="77777777" w:rsidR="009E5948" w:rsidRDefault="00514111" w:rsidP="008172D1">
            <w:r>
              <w:t>T2:  0.48</w:t>
            </w:r>
          </w:p>
        </w:tc>
        <w:tc>
          <w:tcPr>
            <w:tcW w:w="1560" w:type="dxa"/>
            <w:shd w:val="clear" w:color="auto" w:fill="auto"/>
            <w:tcMar>
              <w:top w:w="100" w:type="dxa"/>
              <w:left w:w="100" w:type="dxa"/>
              <w:bottom w:w="100" w:type="dxa"/>
              <w:right w:w="100" w:type="dxa"/>
            </w:tcMar>
          </w:tcPr>
          <w:p w14:paraId="689510FD" w14:textId="77777777" w:rsidR="009E5948" w:rsidRDefault="00514111" w:rsidP="008172D1">
            <w:r>
              <w:t>T1: 0.7876</w:t>
            </w:r>
          </w:p>
          <w:p w14:paraId="689510FE" w14:textId="77777777" w:rsidR="009E5948" w:rsidRDefault="009E5948" w:rsidP="008172D1"/>
        </w:tc>
        <w:tc>
          <w:tcPr>
            <w:tcW w:w="1560" w:type="dxa"/>
            <w:shd w:val="clear" w:color="auto" w:fill="auto"/>
            <w:tcMar>
              <w:top w:w="100" w:type="dxa"/>
              <w:left w:w="100" w:type="dxa"/>
              <w:bottom w:w="100" w:type="dxa"/>
              <w:right w:w="100" w:type="dxa"/>
            </w:tcMar>
          </w:tcPr>
          <w:p w14:paraId="689510FF" w14:textId="77777777" w:rsidR="009E5948" w:rsidRDefault="009E5948" w:rsidP="008172D1"/>
        </w:tc>
        <w:tc>
          <w:tcPr>
            <w:tcW w:w="1560" w:type="dxa"/>
            <w:shd w:val="clear" w:color="auto" w:fill="auto"/>
            <w:tcMar>
              <w:top w:w="100" w:type="dxa"/>
              <w:left w:w="100" w:type="dxa"/>
              <w:bottom w:w="100" w:type="dxa"/>
              <w:right w:w="100" w:type="dxa"/>
            </w:tcMar>
          </w:tcPr>
          <w:p w14:paraId="68951100" w14:textId="77777777" w:rsidR="009E5948" w:rsidRDefault="00514111" w:rsidP="008172D1">
            <w:r>
              <w:t>H2: -0.3921</w:t>
            </w:r>
          </w:p>
        </w:tc>
        <w:tc>
          <w:tcPr>
            <w:tcW w:w="1560" w:type="dxa"/>
            <w:shd w:val="clear" w:color="auto" w:fill="auto"/>
            <w:tcMar>
              <w:top w:w="100" w:type="dxa"/>
              <w:left w:w="100" w:type="dxa"/>
              <w:bottom w:w="100" w:type="dxa"/>
              <w:right w:w="100" w:type="dxa"/>
            </w:tcMar>
          </w:tcPr>
          <w:p w14:paraId="68951101" w14:textId="77777777" w:rsidR="009E5948" w:rsidRDefault="009E5948" w:rsidP="008172D1"/>
        </w:tc>
      </w:tr>
      <w:tr w:rsidR="009E5948" w14:paraId="68951109" w14:textId="77777777">
        <w:tc>
          <w:tcPr>
            <w:tcW w:w="1560" w:type="dxa"/>
            <w:shd w:val="clear" w:color="auto" w:fill="auto"/>
            <w:tcMar>
              <w:top w:w="100" w:type="dxa"/>
              <w:left w:w="100" w:type="dxa"/>
              <w:bottom w:w="100" w:type="dxa"/>
              <w:right w:w="100" w:type="dxa"/>
            </w:tcMar>
          </w:tcPr>
          <w:p w14:paraId="68951103" w14:textId="77777777" w:rsidR="009E5948" w:rsidRDefault="00514111" w:rsidP="008172D1">
            <w:r>
              <w:lastRenderedPageBreak/>
              <w:t>Average Technical problems</w:t>
            </w:r>
          </w:p>
        </w:tc>
        <w:tc>
          <w:tcPr>
            <w:tcW w:w="1560" w:type="dxa"/>
            <w:shd w:val="clear" w:color="auto" w:fill="auto"/>
            <w:tcMar>
              <w:top w:w="100" w:type="dxa"/>
              <w:left w:w="100" w:type="dxa"/>
              <w:bottom w:w="100" w:type="dxa"/>
              <w:right w:w="100" w:type="dxa"/>
            </w:tcMar>
          </w:tcPr>
          <w:p w14:paraId="68951104" w14:textId="77777777" w:rsidR="009E5948" w:rsidRDefault="00514111" w:rsidP="008172D1">
            <w:r>
              <w:t>H2:  -0.3673</w:t>
            </w:r>
          </w:p>
        </w:tc>
        <w:tc>
          <w:tcPr>
            <w:tcW w:w="1560" w:type="dxa"/>
            <w:shd w:val="clear" w:color="auto" w:fill="auto"/>
            <w:tcMar>
              <w:top w:w="100" w:type="dxa"/>
              <w:left w:w="100" w:type="dxa"/>
              <w:bottom w:w="100" w:type="dxa"/>
              <w:right w:w="100" w:type="dxa"/>
            </w:tcMar>
          </w:tcPr>
          <w:p w14:paraId="68951105" w14:textId="77777777" w:rsidR="009E5948" w:rsidRDefault="009E5948" w:rsidP="008172D1"/>
        </w:tc>
        <w:tc>
          <w:tcPr>
            <w:tcW w:w="1560" w:type="dxa"/>
            <w:shd w:val="clear" w:color="auto" w:fill="auto"/>
            <w:tcMar>
              <w:top w:w="100" w:type="dxa"/>
              <w:left w:w="100" w:type="dxa"/>
              <w:bottom w:w="100" w:type="dxa"/>
              <w:right w:w="100" w:type="dxa"/>
            </w:tcMar>
          </w:tcPr>
          <w:p w14:paraId="68951106" w14:textId="77777777" w:rsidR="009E5948" w:rsidRDefault="00514111" w:rsidP="008172D1">
            <w:r>
              <w:t>H1: -0.5112</w:t>
            </w:r>
          </w:p>
        </w:tc>
        <w:tc>
          <w:tcPr>
            <w:tcW w:w="1560" w:type="dxa"/>
            <w:shd w:val="clear" w:color="auto" w:fill="auto"/>
            <w:tcMar>
              <w:top w:w="100" w:type="dxa"/>
              <w:left w:w="100" w:type="dxa"/>
              <w:bottom w:w="100" w:type="dxa"/>
              <w:right w:w="100" w:type="dxa"/>
            </w:tcMar>
          </w:tcPr>
          <w:p w14:paraId="68951107" w14:textId="77777777" w:rsidR="009E5948" w:rsidRDefault="009E5948" w:rsidP="008172D1"/>
        </w:tc>
        <w:tc>
          <w:tcPr>
            <w:tcW w:w="1560" w:type="dxa"/>
            <w:shd w:val="clear" w:color="auto" w:fill="auto"/>
            <w:tcMar>
              <w:top w:w="100" w:type="dxa"/>
              <w:left w:w="100" w:type="dxa"/>
              <w:bottom w:w="100" w:type="dxa"/>
              <w:right w:w="100" w:type="dxa"/>
            </w:tcMar>
          </w:tcPr>
          <w:p w14:paraId="68951108" w14:textId="77777777" w:rsidR="009E5948" w:rsidRDefault="00514111" w:rsidP="008172D1">
            <w:r>
              <w:t>T2: -0.4196</w:t>
            </w:r>
          </w:p>
        </w:tc>
      </w:tr>
      <w:tr w:rsidR="009E5948" w14:paraId="68951110" w14:textId="77777777">
        <w:tc>
          <w:tcPr>
            <w:tcW w:w="1560" w:type="dxa"/>
            <w:shd w:val="clear" w:color="auto" w:fill="auto"/>
            <w:tcMar>
              <w:top w:w="100" w:type="dxa"/>
              <w:left w:w="100" w:type="dxa"/>
              <w:bottom w:w="100" w:type="dxa"/>
              <w:right w:w="100" w:type="dxa"/>
            </w:tcMar>
          </w:tcPr>
          <w:p w14:paraId="6895110A" w14:textId="77777777" w:rsidR="009E5948" w:rsidRDefault="00514111" w:rsidP="008172D1">
            <w:r>
              <w:t>Overall training experience being good or very good</w:t>
            </w:r>
          </w:p>
        </w:tc>
        <w:tc>
          <w:tcPr>
            <w:tcW w:w="1560" w:type="dxa"/>
            <w:shd w:val="clear" w:color="auto" w:fill="auto"/>
            <w:tcMar>
              <w:top w:w="100" w:type="dxa"/>
              <w:left w:w="100" w:type="dxa"/>
              <w:bottom w:w="100" w:type="dxa"/>
              <w:right w:w="100" w:type="dxa"/>
            </w:tcMar>
          </w:tcPr>
          <w:p w14:paraId="6895110B" w14:textId="77777777" w:rsidR="009E5948" w:rsidRDefault="00514111" w:rsidP="008172D1">
            <w:r>
              <w:t>H3: 0.3666</w:t>
            </w:r>
          </w:p>
        </w:tc>
        <w:tc>
          <w:tcPr>
            <w:tcW w:w="1560" w:type="dxa"/>
            <w:shd w:val="clear" w:color="auto" w:fill="auto"/>
            <w:tcMar>
              <w:top w:w="100" w:type="dxa"/>
              <w:left w:w="100" w:type="dxa"/>
              <w:bottom w:w="100" w:type="dxa"/>
              <w:right w:w="100" w:type="dxa"/>
            </w:tcMar>
          </w:tcPr>
          <w:p w14:paraId="6895110C" w14:textId="77777777" w:rsidR="009E5948" w:rsidRDefault="009E5948" w:rsidP="008172D1"/>
        </w:tc>
        <w:tc>
          <w:tcPr>
            <w:tcW w:w="1560" w:type="dxa"/>
            <w:shd w:val="clear" w:color="auto" w:fill="auto"/>
            <w:tcMar>
              <w:top w:w="100" w:type="dxa"/>
              <w:left w:w="100" w:type="dxa"/>
              <w:bottom w:w="100" w:type="dxa"/>
              <w:right w:w="100" w:type="dxa"/>
            </w:tcMar>
          </w:tcPr>
          <w:p w14:paraId="6895110D" w14:textId="77777777" w:rsidR="009E5948" w:rsidRDefault="009E5948" w:rsidP="008172D1"/>
        </w:tc>
        <w:tc>
          <w:tcPr>
            <w:tcW w:w="1560" w:type="dxa"/>
            <w:shd w:val="clear" w:color="auto" w:fill="auto"/>
            <w:tcMar>
              <w:top w:w="100" w:type="dxa"/>
              <w:left w:w="100" w:type="dxa"/>
              <w:bottom w:w="100" w:type="dxa"/>
              <w:right w:w="100" w:type="dxa"/>
            </w:tcMar>
          </w:tcPr>
          <w:p w14:paraId="6895110E" w14:textId="77777777" w:rsidR="009E5948" w:rsidRDefault="009E5948" w:rsidP="008172D1"/>
        </w:tc>
        <w:tc>
          <w:tcPr>
            <w:tcW w:w="1560" w:type="dxa"/>
            <w:shd w:val="clear" w:color="auto" w:fill="auto"/>
            <w:tcMar>
              <w:top w:w="100" w:type="dxa"/>
              <w:left w:w="100" w:type="dxa"/>
              <w:bottom w:w="100" w:type="dxa"/>
              <w:right w:w="100" w:type="dxa"/>
            </w:tcMar>
          </w:tcPr>
          <w:p w14:paraId="6895110F" w14:textId="77777777" w:rsidR="009E5948" w:rsidRDefault="009E5948" w:rsidP="008172D1"/>
        </w:tc>
      </w:tr>
      <w:tr w:rsidR="009E5948" w14:paraId="68951112" w14:textId="77777777">
        <w:trPr>
          <w:trHeight w:val="420"/>
        </w:trPr>
        <w:tc>
          <w:tcPr>
            <w:tcW w:w="9360" w:type="dxa"/>
            <w:gridSpan w:val="6"/>
            <w:shd w:val="clear" w:color="auto" w:fill="auto"/>
            <w:tcMar>
              <w:top w:w="100" w:type="dxa"/>
              <w:left w:w="100" w:type="dxa"/>
              <w:bottom w:w="100" w:type="dxa"/>
              <w:right w:w="100" w:type="dxa"/>
            </w:tcMar>
          </w:tcPr>
          <w:p w14:paraId="68951111" w14:textId="77777777" w:rsidR="009E5948" w:rsidRDefault="00514111" w:rsidP="008172D1">
            <w:r>
              <w:t>* Results significant at p&lt;0.05</w:t>
            </w:r>
          </w:p>
        </w:tc>
      </w:tr>
    </w:tbl>
    <w:p w14:paraId="68951113" w14:textId="77777777" w:rsidR="009E5948" w:rsidRDefault="009E5948">
      <w:pPr>
        <w:spacing w:after="160" w:line="259" w:lineRule="auto"/>
        <w:rPr>
          <w:rFonts w:ascii="Calibri" w:eastAsia="Calibri" w:hAnsi="Calibri" w:cs="Calibri"/>
        </w:rPr>
      </w:pPr>
    </w:p>
    <w:p w14:paraId="68951114" w14:textId="77777777" w:rsidR="009E5948" w:rsidRDefault="009E5948">
      <w:pPr>
        <w:spacing w:after="160" w:line="259" w:lineRule="auto"/>
        <w:rPr>
          <w:rFonts w:ascii="Calibri" w:eastAsia="Calibri" w:hAnsi="Calibri" w:cs="Calibri"/>
        </w:rPr>
      </w:pPr>
    </w:p>
    <w:p w14:paraId="68951115" w14:textId="77777777" w:rsidR="009E5948" w:rsidRDefault="009E5948">
      <w:pPr>
        <w:spacing w:after="160" w:line="259" w:lineRule="auto"/>
        <w:rPr>
          <w:rFonts w:ascii="Calibri" w:eastAsia="Calibri" w:hAnsi="Calibri" w:cs="Calibri"/>
        </w:rPr>
      </w:pPr>
    </w:p>
    <w:p w14:paraId="13503E53" w14:textId="77777777" w:rsidR="008172D1" w:rsidRDefault="008172D1">
      <w:pPr>
        <w:spacing w:after="200"/>
        <w:rPr>
          <w:b/>
        </w:rPr>
        <w:sectPr w:rsidR="008172D1" w:rsidSect="00302AC9">
          <w:pgSz w:w="12240" w:h="15840"/>
          <w:pgMar w:top="1440" w:right="1440" w:bottom="1440" w:left="1440" w:header="720" w:footer="720" w:gutter="0"/>
          <w:cols w:space="720"/>
        </w:sectPr>
      </w:pPr>
    </w:p>
    <w:p w14:paraId="68951116" w14:textId="77777777" w:rsidR="009E5948" w:rsidRDefault="00514111" w:rsidP="00EB3F05">
      <w:pPr>
        <w:pStyle w:val="Title"/>
      </w:pPr>
      <w:r>
        <w:lastRenderedPageBreak/>
        <w:t>Chapter 7: NISHTHA Scorecard</w:t>
      </w:r>
    </w:p>
    <w:p w14:paraId="5F4CD30E" w14:textId="77777777" w:rsidR="00EB3F05" w:rsidRDefault="00EB3F05" w:rsidP="00EB3F05">
      <w:pPr>
        <w:pBdr>
          <w:top w:val="single" w:sz="4" w:space="1" w:color="auto"/>
          <w:left w:val="single" w:sz="4" w:space="4" w:color="auto"/>
          <w:bottom w:val="single" w:sz="4" w:space="1" w:color="auto"/>
          <w:right w:val="single" w:sz="4" w:space="4" w:color="auto"/>
        </w:pBdr>
        <w:spacing w:after="200"/>
        <w:rPr>
          <w:b/>
        </w:rPr>
      </w:pPr>
      <w:r>
        <w:rPr>
          <w:b/>
        </w:rPr>
        <w:t>About the chapter</w:t>
      </w:r>
    </w:p>
    <w:p w14:paraId="720C73E5" w14:textId="682B46ED" w:rsidR="00EB3F05" w:rsidRPr="00EB3F05" w:rsidRDefault="00EB3F05" w:rsidP="00EB3F05">
      <w:pPr>
        <w:pBdr>
          <w:top w:val="single" w:sz="4" w:space="1" w:color="auto"/>
          <w:left w:val="single" w:sz="4" w:space="4" w:color="auto"/>
          <w:bottom w:val="single" w:sz="4" w:space="1" w:color="auto"/>
          <w:right w:val="single" w:sz="4" w:space="4" w:color="auto"/>
        </w:pBdr>
        <w:spacing w:after="200"/>
        <w:rPr>
          <w:bCs/>
        </w:rPr>
      </w:pPr>
      <w:r w:rsidRPr="00EB3F05">
        <w:rPr>
          <w:bCs/>
        </w:rPr>
        <w:t xml:space="preserve">Based on the findings and facts of the programme, this chapter presents a scorecard, with ratings being given to various components.  </w:t>
      </w:r>
    </w:p>
    <w:p w14:paraId="68951117" w14:textId="1FE227ED" w:rsidR="009E5948" w:rsidRDefault="00514111">
      <w:pPr>
        <w:spacing w:after="200"/>
      </w:pPr>
      <w:r>
        <w:rPr>
          <w:b/>
        </w:rPr>
        <w:t>Abstract</w:t>
      </w:r>
    </w:p>
    <w:tbl>
      <w:tblPr>
        <w:tblStyle w:val="af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9E5948" w14:paraId="6895111C" w14:textId="77777777">
        <w:trPr>
          <w:trHeight w:val="420"/>
        </w:trPr>
        <w:tc>
          <w:tcPr>
            <w:tcW w:w="2340" w:type="dxa"/>
            <w:tcBorders>
              <w:top w:val="single" w:sz="6" w:space="0" w:color="D9D9D9"/>
              <w:left w:val="single" w:sz="6" w:space="0" w:color="D9D9D9"/>
              <w:bottom w:val="single" w:sz="6" w:space="0" w:color="D9D9D9"/>
              <w:right w:val="single" w:sz="6" w:space="0" w:color="D9D9D9"/>
            </w:tcBorders>
            <w:shd w:val="clear" w:color="auto" w:fill="C9DAF8"/>
            <w:tcMar>
              <w:top w:w="100" w:type="dxa"/>
              <w:left w:w="100" w:type="dxa"/>
              <w:bottom w:w="100" w:type="dxa"/>
              <w:right w:w="100" w:type="dxa"/>
            </w:tcMar>
          </w:tcPr>
          <w:p w14:paraId="68951118" w14:textId="77777777" w:rsidR="009E5948" w:rsidRDefault="00514111">
            <w:pPr>
              <w:widowControl w:val="0"/>
              <w:rPr>
                <w:sz w:val="20"/>
                <w:szCs w:val="20"/>
              </w:rPr>
            </w:pPr>
            <w:r>
              <w:rPr>
                <w:b/>
                <w:sz w:val="20"/>
                <w:szCs w:val="20"/>
              </w:rPr>
              <w:t>Training Aspect</w:t>
            </w:r>
          </w:p>
        </w:tc>
        <w:tc>
          <w:tcPr>
            <w:tcW w:w="2340" w:type="dxa"/>
            <w:tcBorders>
              <w:top w:val="single" w:sz="6" w:space="0" w:color="D9D9D9"/>
              <w:left w:val="single" w:sz="6" w:space="0" w:color="D9D9D9"/>
              <w:bottom w:val="single" w:sz="6" w:space="0" w:color="D9D9D9"/>
              <w:right w:val="single" w:sz="6" w:space="0" w:color="D9D9D9"/>
            </w:tcBorders>
            <w:shd w:val="clear" w:color="auto" w:fill="C9DAF8"/>
            <w:tcMar>
              <w:top w:w="100" w:type="dxa"/>
              <w:left w:w="100" w:type="dxa"/>
              <w:bottom w:w="100" w:type="dxa"/>
              <w:right w:w="100" w:type="dxa"/>
            </w:tcMar>
          </w:tcPr>
          <w:p w14:paraId="68951119" w14:textId="77777777" w:rsidR="009E5948" w:rsidRDefault="00514111">
            <w:pPr>
              <w:widowControl w:val="0"/>
              <w:spacing w:line="240" w:lineRule="auto"/>
              <w:jc w:val="center"/>
              <w:rPr>
                <w:b/>
              </w:rPr>
            </w:pPr>
            <w:r>
              <w:rPr>
                <w:b/>
              </w:rPr>
              <w:t>Locus of control</w:t>
            </w:r>
          </w:p>
        </w:tc>
        <w:tc>
          <w:tcPr>
            <w:tcW w:w="2340" w:type="dxa"/>
            <w:tcBorders>
              <w:top w:val="single" w:sz="6" w:space="0" w:color="D9D9D9"/>
              <w:left w:val="single" w:sz="6" w:space="0" w:color="D9D9D9"/>
              <w:bottom w:val="single" w:sz="6" w:space="0" w:color="D9D9D9"/>
              <w:right w:val="single" w:sz="6" w:space="0" w:color="D9D9D9"/>
            </w:tcBorders>
            <w:shd w:val="clear" w:color="auto" w:fill="C9DAF8"/>
            <w:tcMar>
              <w:top w:w="100" w:type="dxa"/>
              <w:left w:w="100" w:type="dxa"/>
              <w:bottom w:w="100" w:type="dxa"/>
              <w:right w:w="100" w:type="dxa"/>
            </w:tcMar>
          </w:tcPr>
          <w:p w14:paraId="6895111A" w14:textId="77777777" w:rsidR="009E5948" w:rsidRDefault="00514111">
            <w:pPr>
              <w:widowControl w:val="0"/>
              <w:spacing w:line="240" w:lineRule="auto"/>
              <w:jc w:val="center"/>
              <w:rPr>
                <w:b/>
              </w:rPr>
            </w:pPr>
            <w:r>
              <w:rPr>
                <w:b/>
              </w:rPr>
              <w:t xml:space="preserve">Max. Marks </w:t>
            </w:r>
          </w:p>
        </w:tc>
        <w:tc>
          <w:tcPr>
            <w:tcW w:w="2340" w:type="dxa"/>
            <w:tcBorders>
              <w:top w:val="single" w:sz="6" w:space="0" w:color="D9D9D9"/>
              <w:left w:val="single" w:sz="6" w:space="0" w:color="D9D9D9"/>
              <w:bottom w:val="single" w:sz="6" w:space="0" w:color="D9D9D9"/>
              <w:right w:val="single" w:sz="6" w:space="0" w:color="D9D9D9"/>
            </w:tcBorders>
            <w:shd w:val="clear" w:color="auto" w:fill="C9DAF8"/>
            <w:tcMar>
              <w:top w:w="100" w:type="dxa"/>
              <w:left w:w="100" w:type="dxa"/>
              <w:bottom w:w="100" w:type="dxa"/>
              <w:right w:w="100" w:type="dxa"/>
            </w:tcMar>
          </w:tcPr>
          <w:p w14:paraId="6895111B" w14:textId="77777777" w:rsidR="009E5948" w:rsidRDefault="00514111">
            <w:pPr>
              <w:widowControl w:val="0"/>
              <w:spacing w:line="240" w:lineRule="auto"/>
              <w:jc w:val="center"/>
              <w:rPr>
                <w:b/>
              </w:rPr>
            </w:pPr>
            <w:r>
              <w:rPr>
                <w:b/>
              </w:rPr>
              <w:t>Marks Awarded</w:t>
            </w:r>
          </w:p>
        </w:tc>
      </w:tr>
      <w:tr w:rsidR="009E5948" w14:paraId="68951121" w14:textId="77777777">
        <w:tc>
          <w:tcPr>
            <w:tcW w:w="2340" w:type="dxa"/>
            <w:tcBorders>
              <w:top w:val="single" w:sz="6" w:space="0" w:color="D9D9D9"/>
              <w:left w:val="single" w:sz="6" w:space="0" w:color="D9D9D9"/>
              <w:bottom w:val="single" w:sz="6" w:space="0" w:color="D9D9D9"/>
              <w:right w:val="single" w:sz="6" w:space="0" w:color="D9D9D9"/>
            </w:tcBorders>
            <w:shd w:val="clear" w:color="auto" w:fill="F3F3F3"/>
            <w:tcMar>
              <w:top w:w="40" w:type="dxa"/>
              <w:left w:w="40" w:type="dxa"/>
              <w:bottom w:w="40" w:type="dxa"/>
              <w:right w:w="40" w:type="dxa"/>
            </w:tcMar>
            <w:vAlign w:val="center"/>
          </w:tcPr>
          <w:p w14:paraId="6895111D" w14:textId="77777777" w:rsidR="009E5948" w:rsidRDefault="00514111">
            <w:pPr>
              <w:widowControl w:val="0"/>
              <w:rPr>
                <w:sz w:val="20"/>
                <w:szCs w:val="20"/>
              </w:rPr>
            </w:pPr>
            <w:r>
              <w:rPr>
                <w:sz w:val="20"/>
                <w:szCs w:val="20"/>
              </w:rPr>
              <w:t xml:space="preserve">Design </w:t>
            </w:r>
          </w:p>
        </w:tc>
        <w:tc>
          <w:tcPr>
            <w:tcW w:w="2340" w:type="dxa"/>
            <w:tcBorders>
              <w:top w:val="single" w:sz="6" w:space="0" w:color="D9D9D9"/>
              <w:left w:val="single" w:sz="6" w:space="0" w:color="D9D9D9"/>
              <w:bottom w:val="single" w:sz="6" w:space="0" w:color="D9D9D9"/>
              <w:right w:val="single" w:sz="6" w:space="0" w:color="D9D9D9"/>
            </w:tcBorders>
            <w:shd w:val="clear" w:color="auto" w:fill="F3F3F3"/>
            <w:tcMar>
              <w:top w:w="40" w:type="dxa"/>
              <w:left w:w="40" w:type="dxa"/>
              <w:bottom w:w="40" w:type="dxa"/>
              <w:right w:w="40" w:type="dxa"/>
            </w:tcMar>
            <w:vAlign w:val="center"/>
          </w:tcPr>
          <w:p w14:paraId="6895111E" w14:textId="77777777" w:rsidR="009E5948" w:rsidRDefault="00514111">
            <w:pPr>
              <w:widowControl w:val="0"/>
              <w:jc w:val="center"/>
              <w:rPr>
                <w:sz w:val="20"/>
                <w:szCs w:val="20"/>
              </w:rPr>
            </w:pPr>
            <w:r>
              <w:rPr>
                <w:sz w:val="20"/>
                <w:szCs w:val="20"/>
              </w:rPr>
              <w:t>NCERT</w:t>
            </w:r>
          </w:p>
        </w:tc>
        <w:tc>
          <w:tcPr>
            <w:tcW w:w="2340" w:type="dxa"/>
            <w:tcBorders>
              <w:top w:val="single" w:sz="6" w:space="0" w:color="D9D9D9"/>
              <w:left w:val="single" w:sz="6" w:space="0" w:color="D9D9D9"/>
              <w:bottom w:val="single" w:sz="6" w:space="0" w:color="D9D9D9"/>
              <w:right w:val="single" w:sz="6" w:space="0" w:color="D9D9D9"/>
            </w:tcBorders>
            <w:shd w:val="clear" w:color="auto" w:fill="F3F3F3"/>
            <w:tcMar>
              <w:top w:w="40" w:type="dxa"/>
              <w:left w:w="40" w:type="dxa"/>
              <w:bottom w:w="40" w:type="dxa"/>
              <w:right w:w="40" w:type="dxa"/>
            </w:tcMar>
            <w:vAlign w:val="center"/>
          </w:tcPr>
          <w:p w14:paraId="6895111F" w14:textId="77777777" w:rsidR="009E5948" w:rsidRDefault="00514111">
            <w:pPr>
              <w:widowControl w:val="0"/>
              <w:jc w:val="center"/>
              <w:rPr>
                <w:sz w:val="20"/>
                <w:szCs w:val="20"/>
              </w:rPr>
            </w:pPr>
            <w:r>
              <w:rPr>
                <w:sz w:val="20"/>
                <w:szCs w:val="20"/>
              </w:rPr>
              <w:t>15</w:t>
            </w:r>
          </w:p>
        </w:tc>
        <w:tc>
          <w:tcPr>
            <w:tcW w:w="2340" w:type="dxa"/>
            <w:tcBorders>
              <w:top w:val="single" w:sz="6" w:space="0" w:color="D9D9D9"/>
              <w:left w:val="single" w:sz="6" w:space="0" w:color="D9D9D9"/>
              <w:bottom w:val="single" w:sz="6" w:space="0" w:color="D9D9D9"/>
              <w:right w:val="single" w:sz="6" w:space="0" w:color="D9D9D9"/>
            </w:tcBorders>
            <w:shd w:val="clear" w:color="auto" w:fill="F3F3F3"/>
            <w:tcMar>
              <w:top w:w="40" w:type="dxa"/>
              <w:left w:w="40" w:type="dxa"/>
              <w:bottom w:w="40" w:type="dxa"/>
              <w:right w:w="40" w:type="dxa"/>
            </w:tcMar>
            <w:vAlign w:val="center"/>
          </w:tcPr>
          <w:p w14:paraId="68951120" w14:textId="77777777" w:rsidR="009E5948" w:rsidRDefault="00514111">
            <w:pPr>
              <w:widowControl w:val="0"/>
              <w:jc w:val="center"/>
              <w:rPr>
                <w:sz w:val="20"/>
                <w:szCs w:val="20"/>
              </w:rPr>
            </w:pPr>
            <w:r>
              <w:rPr>
                <w:sz w:val="20"/>
                <w:szCs w:val="20"/>
              </w:rPr>
              <w:t>1.67</w:t>
            </w:r>
          </w:p>
        </w:tc>
      </w:tr>
      <w:tr w:rsidR="009E5948" w14:paraId="68951126" w14:textId="77777777">
        <w:tc>
          <w:tcPr>
            <w:tcW w:w="2340" w:type="dxa"/>
            <w:tcBorders>
              <w:top w:val="single" w:sz="6" w:space="0" w:color="D9D9D9"/>
              <w:left w:val="single" w:sz="6" w:space="0" w:color="D9D9D9"/>
              <w:bottom w:val="single" w:sz="6" w:space="0" w:color="D9D9D9"/>
              <w:right w:val="single" w:sz="6" w:space="0" w:color="D9D9D9"/>
            </w:tcBorders>
            <w:shd w:val="clear" w:color="auto" w:fill="F3F3F3"/>
            <w:tcMar>
              <w:top w:w="40" w:type="dxa"/>
              <w:left w:w="40" w:type="dxa"/>
              <w:bottom w:w="40" w:type="dxa"/>
              <w:right w:w="40" w:type="dxa"/>
            </w:tcMar>
            <w:vAlign w:val="center"/>
          </w:tcPr>
          <w:p w14:paraId="68951122" w14:textId="77777777" w:rsidR="009E5948" w:rsidRDefault="00514111">
            <w:pPr>
              <w:widowControl w:val="0"/>
              <w:rPr>
                <w:sz w:val="20"/>
                <w:szCs w:val="20"/>
              </w:rPr>
            </w:pPr>
            <w:r>
              <w:rPr>
                <w:sz w:val="20"/>
                <w:szCs w:val="20"/>
              </w:rPr>
              <w:t xml:space="preserve">Content </w:t>
            </w:r>
          </w:p>
        </w:tc>
        <w:tc>
          <w:tcPr>
            <w:tcW w:w="2340" w:type="dxa"/>
            <w:tcBorders>
              <w:top w:val="single" w:sz="6" w:space="0" w:color="D9D9D9"/>
              <w:left w:val="single" w:sz="6" w:space="0" w:color="D9D9D9"/>
              <w:bottom w:val="single" w:sz="6" w:space="0" w:color="D9D9D9"/>
              <w:right w:val="single" w:sz="6" w:space="0" w:color="D9D9D9"/>
            </w:tcBorders>
            <w:shd w:val="clear" w:color="auto" w:fill="F3F3F3"/>
            <w:tcMar>
              <w:top w:w="40" w:type="dxa"/>
              <w:left w:w="40" w:type="dxa"/>
              <w:bottom w:w="40" w:type="dxa"/>
              <w:right w:w="40" w:type="dxa"/>
            </w:tcMar>
            <w:vAlign w:val="center"/>
          </w:tcPr>
          <w:p w14:paraId="68951123" w14:textId="77777777" w:rsidR="009E5948" w:rsidRDefault="00514111">
            <w:pPr>
              <w:widowControl w:val="0"/>
              <w:jc w:val="center"/>
              <w:rPr>
                <w:sz w:val="20"/>
                <w:szCs w:val="20"/>
              </w:rPr>
            </w:pPr>
            <w:r>
              <w:rPr>
                <w:sz w:val="20"/>
                <w:szCs w:val="20"/>
              </w:rPr>
              <w:t>NCERT</w:t>
            </w:r>
          </w:p>
        </w:tc>
        <w:tc>
          <w:tcPr>
            <w:tcW w:w="2340" w:type="dxa"/>
            <w:tcBorders>
              <w:top w:val="single" w:sz="6" w:space="0" w:color="D9D9D9"/>
              <w:left w:val="single" w:sz="6" w:space="0" w:color="D9D9D9"/>
              <w:bottom w:val="single" w:sz="6" w:space="0" w:color="D9D9D9"/>
              <w:right w:val="single" w:sz="6" w:space="0" w:color="D9D9D9"/>
            </w:tcBorders>
            <w:shd w:val="clear" w:color="auto" w:fill="F3F3F3"/>
            <w:tcMar>
              <w:top w:w="40" w:type="dxa"/>
              <w:left w:w="40" w:type="dxa"/>
              <w:bottom w:w="40" w:type="dxa"/>
              <w:right w:w="40" w:type="dxa"/>
            </w:tcMar>
            <w:vAlign w:val="center"/>
          </w:tcPr>
          <w:p w14:paraId="68951124" w14:textId="77777777" w:rsidR="009E5948" w:rsidRDefault="00514111">
            <w:pPr>
              <w:widowControl w:val="0"/>
              <w:jc w:val="center"/>
              <w:rPr>
                <w:sz w:val="20"/>
                <w:szCs w:val="20"/>
              </w:rPr>
            </w:pPr>
            <w:r>
              <w:rPr>
                <w:sz w:val="20"/>
                <w:szCs w:val="20"/>
              </w:rPr>
              <w:t>15</w:t>
            </w:r>
          </w:p>
        </w:tc>
        <w:tc>
          <w:tcPr>
            <w:tcW w:w="2340" w:type="dxa"/>
            <w:tcBorders>
              <w:top w:val="single" w:sz="6" w:space="0" w:color="D9D9D9"/>
              <w:left w:val="single" w:sz="6" w:space="0" w:color="D9D9D9"/>
              <w:bottom w:val="single" w:sz="6" w:space="0" w:color="D9D9D9"/>
              <w:right w:val="single" w:sz="6" w:space="0" w:color="D9D9D9"/>
            </w:tcBorders>
            <w:shd w:val="clear" w:color="auto" w:fill="F3F3F3"/>
            <w:tcMar>
              <w:top w:w="40" w:type="dxa"/>
              <w:left w:w="40" w:type="dxa"/>
              <w:bottom w:w="40" w:type="dxa"/>
              <w:right w:w="40" w:type="dxa"/>
            </w:tcMar>
            <w:vAlign w:val="center"/>
          </w:tcPr>
          <w:p w14:paraId="68951125" w14:textId="77777777" w:rsidR="009E5948" w:rsidRDefault="00514111">
            <w:pPr>
              <w:widowControl w:val="0"/>
              <w:jc w:val="center"/>
              <w:rPr>
                <w:sz w:val="20"/>
                <w:szCs w:val="20"/>
              </w:rPr>
            </w:pPr>
            <w:r>
              <w:rPr>
                <w:sz w:val="20"/>
                <w:szCs w:val="20"/>
              </w:rPr>
              <w:t>7.5</w:t>
            </w:r>
          </w:p>
        </w:tc>
      </w:tr>
      <w:tr w:rsidR="009E5948" w14:paraId="6895112B" w14:textId="77777777">
        <w:tc>
          <w:tcPr>
            <w:tcW w:w="2340" w:type="dxa"/>
            <w:tcBorders>
              <w:top w:val="single" w:sz="6" w:space="0" w:color="D9D9D9"/>
              <w:left w:val="single" w:sz="6" w:space="0" w:color="D9D9D9"/>
              <w:bottom w:val="single" w:sz="6" w:space="0" w:color="D9D9D9"/>
              <w:right w:val="single" w:sz="6" w:space="0" w:color="D9D9D9"/>
            </w:tcBorders>
            <w:shd w:val="clear" w:color="auto" w:fill="F3F3F3"/>
            <w:tcMar>
              <w:top w:w="40" w:type="dxa"/>
              <w:left w:w="40" w:type="dxa"/>
              <w:bottom w:w="40" w:type="dxa"/>
              <w:right w:w="40" w:type="dxa"/>
            </w:tcMar>
            <w:vAlign w:val="center"/>
          </w:tcPr>
          <w:p w14:paraId="68951127" w14:textId="77777777" w:rsidR="009E5948" w:rsidRDefault="00514111">
            <w:pPr>
              <w:widowControl w:val="0"/>
              <w:rPr>
                <w:sz w:val="20"/>
                <w:szCs w:val="20"/>
              </w:rPr>
            </w:pPr>
            <w:r>
              <w:rPr>
                <w:sz w:val="20"/>
                <w:szCs w:val="20"/>
              </w:rPr>
              <w:t>Training delivery</w:t>
            </w:r>
          </w:p>
        </w:tc>
        <w:tc>
          <w:tcPr>
            <w:tcW w:w="2340" w:type="dxa"/>
            <w:tcBorders>
              <w:top w:val="single" w:sz="6" w:space="0" w:color="D9D9D9"/>
              <w:left w:val="single" w:sz="6" w:space="0" w:color="D9D9D9"/>
              <w:bottom w:val="single" w:sz="6" w:space="0" w:color="D9D9D9"/>
              <w:right w:val="single" w:sz="6" w:space="0" w:color="D9D9D9"/>
            </w:tcBorders>
            <w:shd w:val="clear" w:color="auto" w:fill="F3F3F3"/>
            <w:tcMar>
              <w:top w:w="40" w:type="dxa"/>
              <w:left w:w="40" w:type="dxa"/>
              <w:bottom w:w="40" w:type="dxa"/>
              <w:right w:w="40" w:type="dxa"/>
            </w:tcMar>
            <w:vAlign w:val="center"/>
          </w:tcPr>
          <w:p w14:paraId="68951128" w14:textId="77777777" w:rsidR="009E5948" w:rsidRDefault="00514111">
            <w:pPr>
              <w:widowControl w:val="0"/>
              <w:jc w:val="center"/>
              <w:rPr>
                <w:sz w:val="20"/>
                <w:szCs w:val="20"/>
              </w:rPr>
            </w:pPr>
            <w:r>
              <w:rPr>
                <w:sz w:val="20"/>
                <w:szCs w:val="20"/>
              </w:rPr>
              <w:t>SCERT</w:t>
            </w:r>
          </w:p>
        </w:tc>
        <w:tc>
          <w:tcPr>
            <w:tcW w:w="2340" w:type="dxa"/>
            <w:tcBorders>
              <w:top w:val="single" w:sz="6" w:space="0" w:color="D9D9D9"/>
              <w:left w:val="single" w:sz="6" w:space="0" w:color="D9D9D9"/>
              <w:bottom w:val="single" w:sz="6" w:space="0" w:color="D9D9D9"/>
              <w:right w:val="single" w:sz="6" w:space="0" w:color="D9D9D9"/>
            </w:tcBorders>
            <w:shd w:val="clear" w:color="auto" w:fill="F3F3F3"/>
            <w:tcMar>
              <w:top w:w="40" w:type="dxa"/>
              <w:left w:w="40" w:type="dxa"/>
              <w:bottom w:w="40" w:type="dxa"/>
              <w:right w:w="40" w:type="dxa"/>
            </w:tcMar>
            <w:vAlign w:val="center"/>
          </w:tcPr>
          <w:p w14:paraId="68951129" w14:textId="77777777" w:rsidR="009E5948" w:rsidRDefault="00514111">
            <w:pPr>
              <w:widowControl w:val="0"/>
              <w:jc w:val="center"/>
              <w:rPr>
                <w:sz w:val="20"/>
                <w:szCs w:val="20"/>
              </w:rPr>
            </w:pPr>
            <w:r>
              <w:rPr>
                <w:sz w:val="20"/>
                <w:szCs w:val="20"/>
              </w:rPr>
              <w:t>15</w:t>
            </w:r>
          </w:p>
        </w:tc>
        <w:tc>
          <w:tcPr>
            <w:tcW w:w="2340" w:type="dxa"/>
            <w:tcBorders>
              <w:top w:val="single" w:sz="6" w:space="0" w:color="D9D9D9"/>
              <w:left w:val="single" w:sz="6" w:space="0" w:color="D9D9D9"/>
              <w:bottom w:val="single" w:sz="6" w:space="0" w:color="D9D9D9"/>
              <w:right w:val="single" w:sz="6" w:space="0" w:color="D9D9D9"/>
            </w:tcBorders>
            <w:shd w:val="clear" w:color="auto" w:fill="F3F3F3"/>
            <w:tcMar>
              <w:top w:w="40" w:type="dxa"/>
              <w:left w:w="40" w:type="dxa"/>
              <w:bottom w:w="40" w:type="dxa"/>
              <w:right w:w="40" w:type="dxa"/>
            </w:tcMar>
            <w:vAlign w:val="center"/>
          </w:tcPr>
          <w:p w14:paraId="6895112A" w14:textId="77777777" w:rsidR="009E5948" w:rsidRDefault="00514111">
            <w:pPr>
              <w:widowControl w:val="0"/>
              <w:jc w:val="center"/>
              <w:rPr>
                <w:sz w:val="20"/>
                <w:szCs w:val="20"/>
              </w:rPr>
            </w:pPr>
            <w:r>
              <w:rPr>
                <w:sz w:val="20"/>
                <w:szCs w:val="20"/>
              </w:rPr>
              <w:t>11.01</w:t>
            </w:r>
          </w:p>
        </w:tc>
      </w:tr>
      <w:tr w:rsidR="009E5948" w14:paraId="68951130" w14:textId="77777777">
        <w:tc>
          <w:tcPr>
            <w:tcW w:w="2340" w:type="dxa"/>
            <w:tcBorders>
              <w:top w:val="single" w:sz="6" w:space="0" w:color="D9D9D9"/>
              <w:left w:val="single" w:sz="6" w:space="0" w:color="D9D9D9"/>
              <w:bottom w:val="single" w:sz="6" w:space="0" w:color="D9D9D9"/>
              <w:right w:val="single" w:sz="6" w:space="0" w:color="D9D9D9"/>
            </w:tcBorders>
            <w:shd w:val="clear" w:color="auto" w:fill="F3F3F3"/>
            <w:tcMar>
              <w:top w:w="40" w:type="dxa"/>
              <w:left w:w="40" w:type="dxa"/>
              <w:bottom w:w="40" w:type="dxa"/>
              <w:right w:w="40" w:type="dxa"/>
            </w:tcMar>
            <w:vAlign w:val="center"/>
          </w:tcPr>
          <w:p w14:paraId="6895112C" w14:textId="77777777" w:rsidR="009E5948" w:rsidRDefault="00514111">
            <w:pPr>
              <w:widowControl w:val="0"/>
              <w:rPr>
                <w:sz w:val="20"/>
                <w:szCs w:val="20"/>
              </w:rPr>
            </w:pPr>
            <w:r>
              <w:rPr>
                <w:sz w:val="20"/>
                <w:szCs w:val="20"/>
              </w:rPr>
              <w:t>Participants’ self-reported utility</w:t>
            </w:r>
          </w:p>
        </w:tc>
        <w:tc>
          <w:tcPr>
            <w:tcW w:w="2340" w:type="dxa"/>
            <w:tcBorders>
              <w:top w:val="single" w:sz="6" w:space="0" w:color="D9D9D9"/>
              <w:left w:val="single" w:sz="6" w:space="0" w:color="D9D9D9"/>
              <w:bottom w:val="single" w:sz="6" w:space="0" w:color="D9D9D9"/>
              <w:right w:val="single" w:sz="6" w:space="0" w:color="D9D9D9"/>
            </w:tcBorders>
            <w:shd w:val="clear" w:color="auto" w:fill="F3F3F3"/>
            <w:tcMar>
              <w:top w:w="40" w:type="dxa"/>
              <w:left w:w="40" w:type="dxa"/>
              <w:bottom w:w="40" w:type="dxa"/>
              <w:right w:w="40" w:type="dxa"/>
            </w:tcMar>
            <w:vAlign w:val="center"/>
          </w:tcPr>
          <w:p w14:paraId="6895112D" w14:textId="77777777" w:rsidR="009E5948" w:rsidRDefault="00514111">
            <w:pPr>
              <w:widowControl w:val="0"/>
              <w:jc w:val="center"/>
              <w:rPr>
                <w:sz w:val="20"/>
                <w:szCs w:val="20"/>
              </w:rPr>
            </w:pPr>
            <w:r>
              <w:rPr>
                <w:sz w:val="20"/>
                <w:szCs w:val="20"/>
              </w:rPr>
              <w:t>NCERT/SCERT</w:t>
            </w:r>
          </w:p>
        </w:tc>
        <w:tc>
          <w:tcPr>
            <w:tcW w:w="2340" w:type="dxa"/>
            <w:tcBorders>
              <w:top w:val="single" w:sz="6" w:space="0" w:color="D9D9D9"/>
              <w:left w:val="single" w:sz="6" w:space="0" w:color="D9D9D9"/>
              <w:bottom w:val="single" w:sz="6" w:space="0" w:color="D9D9D9"/>
              <w:right w:val="single" w:sz="6" w:space="0" w:color="D9D9D9"/>
            </w:tcBorders>
            <w:shd w:val="clear" w:color="auto" w:fill="F3F3F3"/>
            <w:tcMar>
              <w:top w:w="40" w:type="dxa"/>
              <w:left w:w="40" w:type="dxa"/>
              <w:bottom w:w="40" w:type="dxa"/>
              <w:right w:w="40" w:type="dxa"/>
            </w:tcMar>
            <w:vAlign w:val="center"/>
          </w:tcPr>
          <w:p w14:paraId="6895112E" w14:textId="77777777" w:rsidR="009E5948" w:rsidRDefault="00514111">
            <w:pPr>
              <w:widowControl w:val="0"/>
              <w:jc w:val="center"/>
              <w:rPr>
                <w:sz w:val="20"/>
                <w:szCs w:val="20"/>
              </w:rPr>
            </w:pPr>
            <w:r>
              <w:rPr>
                <w:sz w:val="20"/>
                <w:szCs w:val="20"/>
              </w:rPr>
              <w:t>15</w:t>
            </w:r>
          </w:p>
        </w:tc>
        <w:tc>
          <w:tcPr>
            <w:tcW w:w="2340" w:type="dxa"/>
            <w:tcBorders>
              <w:top w:val="single" w:sz="6" w:space="0" w:color="D9D9D9"/>
              <w:left w:val="single" w:sz="6" w:space="0" w:color="D9D9D9"/>
              <w:bottom w:val="single" w:sz="6" w:space="0" w:color="D9D9D9"/>
              <w:right w:val="single" w:sz="6" w:space="0" w:color="D9D9D9"/>
            </w:tcBorders>
            <w:shd w:val="clear" w:color="auto" w:fill="F3F3F3"/>
            <w:tcMar>
              <w:top w:w="40" w:type="dxa"/>
              <w:left w:w="40" w:type="dxa"/>
              <w:bottom w:w="40" w:type="dxa"/>
              <w:right w:w="40" w:type="dxa"/>
            </w:tcMar>
            <w:vAlign w:val="center"/>
          </w:tcPr>
          <w:p w14:paraId="6895112F" w14:textId="77777777" w:rsidR="009E5948" w:rsidRDefault="00514111">
            <w:pPr>
              <w:widowControl w:val="0"/>
              <w:jc w:val="center"/>
              <w:rPr>
                <w:sz w:val="20"/>
                <w:szCs w:val="20"/>
              </w:rPr>
            </w:pPr>
            <w:r>
              <w:rPr>
                <w:sz w:val="20"/>
                <w:szCs w:val="20"/>
              </w:rPr>
              <w:t>14.01</w:t>
            </w:r>
          </w:p>
        </w:tc>
      </w:tr>
      <w:tr w:rsidR="009E5948" w14:paraId="68951135" w14:textId="77777777">
        <w:tc>
          <w:tcPr>
            <w:tcW w:w="2340" w:type="dxa"/>
            <w:tcBorders>
              <w:top w:val="single" w:sz="6" w:space="0" w:color="D9D9D9"/>
              <w:left w:val="single" w:sz="6" w:space="0" w:color="D9D9D9"/>
              <w:bottom w:val="single" w:sz="6" w:space="0" w:color="D9D9D9"/>
              <w:right w:val="single" w:sz="6" w:space="0" w:color="D9D9D9"/>
            </w:tcBorders>
            <w:shd w:val="clear" w:color="auto" w:fill="F3F3F3"/>
            <w:tcMar>
              <w:top w:w="40" w:type="dxa"/>
              <w:left w:w="40" w:type="dxa"/>
              <w:bottom w:w="40" w:type="dxa"/>
              <w:right w:w="40" w:type="dxa"/>
            </w:tcMar>
            <w:vAlign w:val="center"/>
          </w:tcPr>
          <w:p w14:paraId="68951131" w14:textId="77777777" w:rsidR="009E5948" w:rsidRDefault="00514111">
            <w:pPr>
              <w:widowControl w:val="0"/>
              <w:rPr>
                <w:sz w:val="20"/>
                <w:szCs w:val="20"/>
              </w:rPr>
            </w:pPr>
            <w:r>
              <w:rPr>
                <w:sz w:val="20"/>
                <w:szCs w:val="20"/>
              </w:rPr>
              <w:t>Implementation of training gains by participants</w:t>
            </w:r>
          </w:p>
        </w:tc>
        <w:tc>
          <w:tcPr>
            <w:tcW w:w="2340" w:type="dxa"/>
            <w:tcBorders>
              <w:top w:val="single" w:sz="6" w:space="0" w:color="D9D9D9"/>
              <w:left w:val="single" w:sz="6" w:space="0" w:color="D9D9D9"/>
              <w:bottom w:val="single" w:sz="6" w:space="0" w:color="D9D9D9"/>
              <w:right w:val="single" w:sz="6" w:space="0" w:color="D9D9D9"/>
            </w:tcBorders>
            <w:shd w:val="clear" w:color="auto" w:fill="F3F3F3"/>
            <w:tcMar>
              <w:top w:w="40" w:type="dxa"/>
              <w:left w:w="40" w:type="dxa"/>
              <w:bottom w:w="40" w:type="dxa"/>
              <w:right w:w="40" w:type="dxa"/>
            </w:tcMar>
            <w:vAlign w:val="center"/>
          </w:tcPr>
          <w:p w14:paraId="68951132" w14:textId="77777777" w:rsidR="009E5948" w:rsidRDefault="00514111">
            <w:pPr>
              <w:widowControl w:val="0"/>
              <w:jc w:val="center"/>
              <w:rPr>
                <w:sz w:val="20"/>
                <w:szCs w:val="20"/>
              </w:rPr>
            </w:pPr>
            <w:r>
              <w:rPr>
                <w:sz w:val="20"/>
                <w:szCs w:val="20"/>
              </w:rPr>
              <w:t>NCERT/SCERT</w:t>
            </w:r>
          </w:p>
        </w:tc>
        <w:tc>
          <w:tcPr>
            <w:tcW w:w="2340" w:type="dxa"/>
            <w:tcBorders>
              <w:top w:val="single" w:sz="6" w:space="0" w:color="D9D9D9"/>
              <w:left w:val="single" w:sz="6" w:space="0" w:color="D9D9D9"/>
              <w:bottom w:val="single" w:sz="6" w:space="0" w:color="D9D9D9"/>
              <w:right w:val="single" w:sz="6" w:space="0" w:color="D9D9D9"/>
            </w:tcBorders>
            <w:shd w:val="clear" w:color="auto" w:fill="F3F3F3"/>
            <w:tcMar>
              <w:top w:w="40" w:type="dxa"/>
              <w:left w:w="40" w:type="dxa"/>
              <w:bottom w:w="40" w:type="dxa"/>
              <w:right w:w="40" w:type="dxa"/>
            </w:tcMar>
            <w:vAlign w:val="center"/>
          </w:tcPr>
          <w:p w14:paraId="68951133" w14:textId="77777777" w:rsidR="009E5948" w:rsidRDefault="00514111">
            <w:pPr>
              <w:widowControl w:val="0"/>
              <w:jc w:val="center"/>
              <w:rPr>
                <w:sz w:val="20"/>
                <w:szCs w:val="20"/>
              </w:rPr>
            </w:pPr>
            <w:r>
              <w:rPr>
                <w:sz w:val="20"/>
                <w:szCs w:val="20"/>
              </w:rPr>
              <w:t>15</w:t>
            </w:r>
          </w:p>
        </w:tc>
        <w:tc>
          <w:tcPr>
            <w:tcW w:w="2340" w:type="dxa"/>
            <w:tcBorders>
              <w:top w:val="single" w:sz="6" w:space="0" w:color="D9D9D9"/>
              <w:left w:val="single" w:sz="6" w:space="0" w:color="D9D9D9"/>
              <w:bottom w:val="single" w:sz="6" w:space="0" w:color="D9D9D9"/>
              <w:right w:val="single" w:sz="6" w:space="0" w:color="D9D9D9"/>
            </w:tcBorders>
            <w:shd w:val="clear" w:color="auto" w:fill="F3F3F3"/>
            <w:tcMar>
              <w:top w:w="40" w:type="dxa"/>
              <w:left w:w="40" w:type="dxa"/>
              <w:bottom w:w="40" w:type="dxa"/>
              <w:right w:w="40" w:type="dxa"/>
            </w:tcMar>
            <w:vAlign w:val="center"/>
          </w:tcPr>
          <w:p w14:paraId="68951134" w14:textId="77777777" w:rsidR="009E5948" w:rsidRDefault="00514111">
            <w:pPr>
              <w:widowControl w:val="0"/>
              <w:jc w:val="center"/>
              <w:rPr>
                <w:sz w:val="20"/>
                <w:szCs w:val="20"/>
              </w:rPr>
            </w:pPr>
            <w:r>
              <w:rPr>
                <w:sz w:val="20"/>
                <w:szCs w:val="20"/>
              </w:rPr>
              <w:t>2.56</w:t>
            </w:r>
          </w:p>
        </w:tc>
      </w:tr>
      <w:tr w:rsidR="009E5948" w14:paraId="6895113A" w14:textId="77777777">
        <w:tc>
          <w:tcPr>
            <w:tcW w:w="2340" w:type="dxa"/>
            <w:tcBorders>
              <w:top w:val="single" w:sz="6" w:space="0" w:color="D9D9D9"/>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68951136" w14:textId="77777777" w:rsidR="009E5948" w:rsidRDefault="00514111">
            <w:pPr>
              <w:widowControl w:val="0"/>
              <w:rPr>
                <w:sz w:val="20"/>
                <w:szCs w:val="20"/>
              </w:rPr>
            </w:pPr>
            <w:r>
              <w:rPr>
                <w:b/>
                <w:sz w:val="20"/>
                <w:szCs w:val="20"/>
              </w:rPr>
              <w:t>Grand Total</w:t>
            </w:r>
          </w:p>
        </w:tc>
        <w:tc>
          <w:tcPr>
            <w:tcW w:w="2340" w:type="dxa"/>
            <w:tcBorders>
              <w:top w:val="single" w:sz="6" w:space="0" w:color="D9D9D9"/>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68951137" w14:textId="77777777" w:rsidR="009E5948" w:rsidRDefault="009E5948">
            <w:pPr>
              <w:widowControl w:val="0"/>
              <w:jc w:val="center"/>
              <w:rPr>
                <w:b/>
                <w:sz w:val="20"/>
                <w:szCs w:val="20"/>
              </w:rPr>
            </w:pPr>
          </w:p>
        </w:tc>
        <w:tc>
          <w:tcPr>
            <w:tcW w:w="2340" w:type="dxa"/>
            <w:tcBorders>
              <w:top w:val="single" w:sz="6" w:space="0" w:color="D9D9D9"/>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68951138" w14:textId="77777777" w:rsidR="009E5948" w:rsidRDefault="00514111">
            <w:pPr>
              <w:widowControl w:val="0"/>
              <w:jc w:val="center"/>
              <w:rPr>
                <w:sz w:val="20"/>
                <w:szCs w:val="20"/>
              </w:rPr>
            </w:pPr>
            <w:r>
              <w:rPr>
                <w:b/>
                <w:sz w:val="20"/>
                <w:szCs w:val="20"/>
              </w:rPr>
              <w:t>75.00</w:t>
            </w:r>
          </w:p>
        </w:tc>
        <w:tc>
          <w:tcPr>
            <w:tcW w:w="2340" w:type="dxa"/>
            <w:tcBorders>
              <w:top w:val="single" w:sz="6" w:space="0" w:color="D9D9D9"/>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68951139" w14:textId="77777777" w:rsidR="009E5948" w:rsidRDefault="00514111">
            <w:pPr>
              <w:widowControl w:val="0"/>
              <w:jc w:val="center"/>
              <w:rPr>
                <w:b/>
                <w:sz w:val="20"/>
                <w:szCs w:val="20"/>
              </w:rPr>
            </w:pPr>
            <w:r>
              <w:rPr>
                <w:b/>
                <w:sz w:val="20"/>
                <w:szCs w:val="20"/>
              </w:rPr>
              <w:t>36.75</w:t>
            </w:r>
          </w:p>
        </w:tc>
      </w:tr>
    </w:tbl>
    <w:p w14:paraId="6895113B" w14:textId="77777777" w:rsidR="009E5948" w:rsidRDefault="009E5948"/>
    <w:tbl>
      <w:tblPr>
        <w:tblStyle w:val="aff6"/>
        <w:tblW w:w="10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960"/>
        <w:gridCol w:w="997"/>
        <w:gridCol w:w="850"/>
        <w:gridCol w:w="1093"/>
        <w:gridCol w:w="3880"/>
      </w:tblGrid>
      <w:tr w:rsidR="009E5948" w:rsidRPr="00EB3F05" w14:paraId="68951140" w14:textId="77777777" w:rsidTr="00EB3F05">
        <w:trPr>
          <w:trHeight w:val="195"/>
          <w:tblHeader/>
          <w:jc w:val="center"/>
        </w:trPr>
        <w:tc>
          <w:tcPr>
            <w:tcW w:w="10780" w:type="dxa"/>
            <w:gridSpan w:val="5"/>
            <w:shd w:val="clear" w:color="auto" w:fill="FFFFFF"/>
            <w:tcMar>
              <w:top w:w="40" w:type="dxa"/>
              <w:left w:w="40" w:type="dxa"/>
              <w:bottom w:w="40" w:type="dxa"/>
              <w:right w:w="40" w:type="dxa"/>
            </w:tcMar>
            <w:vAlign w:val="center"/>
          </w:tcPr>
          <w:p w14:paraId="6895113F" w14:textId="77777777" w:rsidR="009E5948" w:rsidRPr="00EB3F05" w:rsidRDefault="00514111" w:rsidP="00EB3F05">
            <w:r w:rsidRPr="00EB3F05">
              <w:t>D E S I G N</w:t>
            </w:r>
          </w:p>
        </w:tc>
      </w:tr>
      <w:tr w:rsidR="009E5948" w:rsidRPr="00EB3F05" w14:paraId="68951146" w14:textId="77777777" w:rsidTr="00EB3F05">
        <w:trPr>
          <w:trHeight w:val="594"/>
          <w:tblHeader/>
          <w:jc w:val="center"/>
        </w:trPr>
        <w:tc>
          <w:tcPr>
            <w:tcW w:w="3960" w:type="dxa"/>
            <w:shd w:val="clear" w:color="auto" w:fill="CFE2F3"/>
            <w:tcMar>
              <w:top w:w="40" w:type="dxa"/>
              <w:left w:w="40" w:type="dxa"/>
              <w:bottom w:w="40" w:type="dxa"/>
              <w:right w:w="40" w:type="dxa"/>
            </w:tcMar>
            <w:vAlign w:val="center"/>
          </w:tcPr>
          <w:p w14:paraId="68951141" w14:textId="77777777" w:rsidR="009E5948" w:rsidRPr="00EB3F05" w:rsidRDefault="00514111" w:rsidP="00EB3F05">
            <w:r w:rsidRPr="00EB3F05">
              <w:t>Indicator</w:t>
            </w:r>
          </w:p>
        </w:tc>
        <w:tc>
          <w:tcPr>
            <w:tcW w:w="997" w:type="dxa"/>
            <w:shd w:val="clear" w:color="auto" w:fill="CFE2F3"/>
            <w:tcMar>
              <w:top w:w="40" w:type="dxa"/>
              <w:left w:w="40" w:type="dxa"/>
              <w:bottom w:w="40" w:type="dxa"/>
              <w:right w:w="40" w:type="dxa"/>
            </w:tcMar>
            <w:vAlign w:val="center"/>
          </w:tcPr>
          <w:p w14:paraId="68951142" w14:textId="77777777" w:rsidR="009E5948" w:rsidRPr="00EB3F05" w:rsidRDefault="00514111" w:rsidP="00EB3F05">
            <w:r w:rsidRPr="00EB3F05">
              <w:t>Locus of control</w:t>
            </w:r>
          </w:p>
        </w:tc>
        <w:tc>
          <w:tcPr>
            <w:tcW w:w="850" w:type="dxa"/>
            <w:shd w:val="clear" w:color="auto" w:fill="CFE2F3"/>
            <w:tcMar>
              <w:top w:w="40" w:type="dxa"/>
              <w:left w:w="40" w:type="dxa"/>
              <w:bottom w:w="40" w:type="dxa"/>
              <w:right w:w="40" w:type="dxa"/>
            </w:tcMar>
            <w:vAlign w:val="center"/>
          </w:tcPr>
          <w:p w14:paraId="68951143" w14:textId="77777777" w:rsidR="009E5948" w:rsidRPr="00EB3F05" w:rsidRDefault="00514111" w:rsidP="00EB3F05">
            <w:r w:rsidRPr="00EB3F05">
              <w:t>Indicator marks (Max.)</w:t>
            </w:r>
          </w:p>
        </w:tc>
        <w:tc>
          <w:tcPr>
            <w:tcW w:w="1093" w:type="dxa"/>
            <w:shd w:val="clear" w:color="auto" w:fill="CFE2F3"/>
            <w:tcMar>
              <w:top w:w="40" w:type="dxa"/>
              <w:left w:w="40" w:type="dxa"/>
              <w:bottom w:w="40" w:type="dxa"/>
              <w:right w:w="40" w:type="dxa"/>
            </w:tcMar>
            <w:vAlign w:val="center"/>
          </w:tcPr>
          <w:p w14:paraId="68951144" w14:textId="77777777" w:rsidR="009E5948" w:rsidRPr="00EB3F05" w:rsidRDefault="00514111" w:rsidP="00EB3F05">
            <w:r w:rsidRPr="00EB3F05">
              <w:t>Marks awarded to NISHTHA</w:t>
            </w:r>
          </w:p>
        </w:tc>
        <w:tc>
          <w:tcPr>
            <w:tcW w:w="3880" w:type="dxa"/>
            <w:shd w:val="clear" w:color="auto" w:fill="CFE2F3"/>
            <w:tcMar>
              <w:top w:w="40" w:type="dxa"/>
              <w:left w:w="40" w:type="dxa"/>
              <w:bottom w:w="40" w:type="dxa"/>
              <w:right w:w="40" w:type="dxa"/>
            </w:tcMar>
            <w:vAlign w:val="center"/>
          </w:tcPr>
          <w:p w14:paraId="68951145" w14:textId="77777777" w:rsidR="009E5948" w:rsidRPr="00EB3F05" w:rsidRDefault="00514111" w:rsidP="00EB3F05">
            <w:r w:rsidRPr="00EB3F05">
              <w:t>Justification/basis for marking</w:t>
            </w:r>
          </w:p>
        </w:tc>
      </w:tr>
      <w:tr w:rsidR="009E5948" w:rsidRPr="00EB3F05" w14:paraId="6895114D" w14:textId="77777777" w:rsidTr="00EB3F05">
        <w:trPr>
          <w:trHeight w:val="41"/>
          <w:jc w:val="center"/>
        </w:trPr>
        <w:tc>
          <w:tcPr>
            <w:tcW w:w="3960" w:type="dxa"/>
            <w:shd w:val="clear" w:color="auto" w:fill="FFFFFF"/>
            <w:tcMar>
              <w:top w:w="40" w:type="dxa"/>
              <w:left w:w="40" w:type="dxa"/>
              <w:bottom w:w="40" w:type="dxa"/>
              <w:right w:w="40" w:type="dxa"/>
            </w:tcMar>
          </w:tcPr>
          <w:p w14:paraId="68951147" w14:textId="77777777" w:rsidR="009E5948" w:rsidRPr="00EB3F05" w:rsidRDefault="00514111" w:rsidP="00EB3F05">
            <w:pPr>
              <w:rPr>
                <w:rFonts w:eastAsia="Open Sans Medium"/>
              </w:rPr>
            </w:pPr>
            <w:r w:rsidRPr="00EB3F05">
              <w:rPr>
                <w:rFonts w:eastAsia="Open Sans Medium"/>
              </w:rPr>
              <w:t xml:space="preserve">State </w:t>
            </w:r>
            <w:proofErr w:type="spellStart"/>
            <w:r w:rsidRPr="00EB3F05">
              <w:rPr>
                <w:rFonts w:eastAsia="Open Sans Medium"/>
              </w:rPr>
              <w:t>identifes</w:t>
            </w:r>
            <w:proofErr w:type="spellEnd"/>
            <w:r w:rsidRPr="00EB3F05">
              <w:rPr>
                <w:rFonts w:eastAsia="Open Sans Medium"/>
              </w:rPr>
              <w:t xml:space="preserve"> training needs/State's training needs are factored-in</w:t>
            </w:r>
          </w:p>
        </w:tc>
        <w:tc>
          <w:tcPr>
            <w:tcW w:w="997" w:type="dxa"/>
            <w:shd w:val="clear" w:color="auto" w:fill="FFFFFF"/>
            <w:tcMar>
              <w:top w:w="40" w:type="dxa"/>
              <w:left w:w="40" w:type="dxa"/>
              <w:bottom w:w="40" w:type="dxa"/>
              <w:right w:w="40" w:type="dxa"/>
            </w:tcMar>
          </w:tcPr>
          <w:p w14:paraId="68951148" w14:textId="77777777" w:rsidR="009E5948" w:rsidRPr="00EB3F05" w:rsidRDefault="00514111" w:rsidP="00EB3F05">
            <w:pPr>
              <w:rPr>
                <w:rFonts w:eastAsia="Open Sans Light"/>
              </w:rPr>
            </w:pPr>
            <w:r w:rsidRPr="00EB3F05">
              <w:rPr>
                <w:rFonts w:eastAsia="Open Sans Light"/>
              </w:rPr>
              <w:t>NCERT</w:t>
            </w:r>
          </w:p>
        </w:tc>
        <w:tc>
          <w:tcPr>
            <w:tcW w:w="850" w:type="dxa"/>
            <w:shd w:val="clear" w:color="auto" w:fill="FFFFFF"/>
            <w:tcMar>
              <w:top w:w="40" w:type="dxa"/>
              <w:left w:w="40" w:type="dxa"/>
              <w:bottom w:w="40" w:type="dxa"/>
              <w:right w:w="40" w:type="dxa"/>
            </w:tcMar>
          </w:tcPr>
          <w:p w14:paraId="68951149" w14:textId="77777777" w:rsidR="009E5948" w:rsidRPr="00EB3F05" w:rsidRDefault="00514111" w:rsidP="00EB3F05">
            <w:pPr>
              <w:rPr>
                <w:rFonts w:eastAsia="Open Sans Light"/>
              </w:rPr>
            </w:pPr>
            <w:r w:rsidRPr="00EB3F05">
              <w:rPr>
                <w:rFonts w:eastAsia="Open Sans Light"/>
              </w:rPr>
              <w:t>2</w:t>
            </w:r>
          </w:p>
        </w:tc>
        <w:tc>
          <w:tcPr>
            <w:tcW w:w="1093" w:type="dxa"/>
            <w:shd w:val="clear" w:color="auto" w:fill="FFFFFF"/>
            <w:tcMar>
              <w:top w:w="40" w:type="dxa"/>
              <w:left w:w="40" w:type="dxa"/>
              <w:bottom w:w="40" w:type="dxa"/>
              <w:right w:w="40" w:type="dxa"/>
            </w:tcMar>
          </w:tcPr>
          <w:p w14:paraId="6895114A" w14:textId="77777777" w:rsidR="009E5948" w:rsidRPr="00EB3F05" w:rsidRDefault="00514111" w:rsidP="00EB3F05">
            <w:pPr>
              <w:rPr>
                <w:rFonts w:eastAsia="Open Sans Light"/>
              </w:rPr>
            </w:pPr>
            <w:r w:rsidRPr="00EB3F05">
              <w:rPr>
                <w:rFonts w:eastAsia="Open Sans Light"/>
              </w:rPr>
              <w:t>0</w:t>
            </w:r>
          </w:p>
        </w:tc>
        <w:tc>
          <w:tcPr>
            <w:tcW w:w="3880" w:type="dxa"/>
            <w:vMerge w:val="restart"/>
            <w:shd w:val="clear" w:color="auto" w:fill="FFFFFF"/>
            <w:tcMar>
              <w:top w:w="40" w:type="dxa"/>
              <w:left w:w="40" w:type="dxa"/>
              <w:bottom w:w="40" w:type="dxa"/>
              <w:right w:w="40" w:type="dxa"/>
            </w:tcMar>
          </w:tcPr>
          <w:p w14:paraId="6895114B" w14:textId="77777777" w:rsidR="009E5948" w:rsidRPr="00EB3F05" w:rsidRDefault="009E5948" w:rsidP="00EB3F05">
            <w:pPr>
              <w:rPr>
                <w:rFonts w:eastAsia="Open Sans Medium"/>
              </w:rPr>
            </w:pPr>
          </w:p>
          <w:p w14:paraId="6895114C" w14:textId="77777777" w:rsidR="009E5948" w:rsidRPr="00EB3F05" w:rsidRDefault="00514111" w:rsidP="00EB3F05">
            <w:pPr>
              <w:rPr>
                <w:rFonts w:eastAsia="Open Sans Light"/>
              </w:rPr>
            </w:pPr>
            <w:r w:rsidRPr="00EB3F05">
              <w:rPr>
                <w:rFonts w:eastAsia="Open Sans Medium"/>
              </w:rPr>
              <w:t>State's</w:t>
            </w:r>
            <w:r w:rsidRPr="00EB3F05">
              <w:rPr>
                <w:rFonts w:eastAsia="Open Sans Light"/>
              </w:rPr>
              <w:t xml:space="preserve"> role was limited to translation and execution. No role for state/no scope for </w:t>
            </w:r>
            <w:r w:rsidRPr="00EB3F05">
              <w:rPr>
                <w:rFonts w:eastAsia="Open Sans Medium"/>
              </w:rPr>
              <w:t>state</w:t>
            </w:r>
            <w:r w:rsidRPr="00EB3F05">
              <w:rPr>
                <w:rFonts w:eastAsia="Open Sans Light"/>
              </w:rPr>
              <w:t xml:space="preserve"> innovations in the larger training cycle.</w:t>
            </w:r>
          </w:p>
        </w:tc>
      </w:tr>
      <w:tr w:rsidR="009E5948" w:rsidRPr="00EB3F05" w14:paraId="68951153" w14:textId="77777777" w:rsidTr="00EB3F05">
        <w:trPr>
          <w:jc w:val="center"/>
        </w:trPr>
        <w:tc>
          <w:tcPr>
            <w:tcW w:w="3960" w:type="dxa"/>
            <w:shd w:val="clear" w:color="auto" w:fill="FFFFFF"/>
            <w:tcMar>
              <w:top w:w="40" w:type="dxa"/>
              <w:left w:w="40" w:type="dxa"/>
              <w:bottom w:w="40" w:type="dxa"/>
              <w:right w:w="40" w:type="dxa"/>
            </w:tcMar>
          </w:tcPr>
          <w:p w14:paraId="6895114E" w14:textId="77777777" w:rsidR="009E5948" w:rsidRPr="00EB3F05" w:rsidRDefault="00514111" w:rsidP="00EB3F05">
            <w:pPr>
              <w:rPr>
                <w:rFonts w:eastAsia="Open Sans Medium"/>
              </w:rPr>
            </w:pPr>
            <w:r w:rsidRPr="00EB3F05">
              <w:rPr>
                <w:rFonts w:eastAsia="Open Sans Medium"/>
              </w:rPr>
              <w:t>State designs/co-designs curriculum &amp; content</w:t>
            </w:r>
          </w:p>
        </w:tc>
        <w:tc>
          <w:tcPr>
            <w:tcW w:w="997" w:type="dxa"/>
            <w:shd w:val="clear" w:color="auto" w:fill="FFFFFF"/>
            <w:tcMar>
              <w:top w:w="40" w:type="dxa"/>
              <w:left w:w="40" w:type="dxa"/>
              <w:bottom w:w="40" w:type="dxa"/>
              <w:right w:w="40" w:type="dxa"/>
            </w:tcMar>
          </w:tcPr>
          <w:p w14:paraId="6895114F" w14:textId="77777777" w:rsidR="009E5948" w:rsidRPr="00EB3F05" w:rsidRDefault="00514111" w:rsidP="00EB3F05">
            <w:pPr>
              <w:rPr>
                <w:rFonts w:eastAsia="Open Sans Light"/>
              </w:rPr>
            </w:pPr>
            <w:r w:rsidRPr="00EB3F05">
              <w:rPr>
                <w:rFonts w:eastAsia="Open Sans Light"/>
              </w:rPr>
              <w:t>NCERT</w:t>
            </w:r>
          </w:p>
        </w:tc>
        <w:tc>
          <w:tcPr>
            <w:tcW w:w="850" w:type="dxa"/>
            <w:shd w:val="clear" w:color="auto" w:fill="FFFFFF"/>
            <w:tcMar>
              <w:top w:w="40" w:type="dxa"/>
              <w:left w:w="40" w:type="dxa"/>
              <w:bottom w:w="40" w:type="dxa"/>
              <w:right w:w="40" w:type="dxa"/>
            </w:tcMar>
          </w:tcPr>
          <w:p w14:paraId="68951150" w14:textId="77777777" w:rsidR="009E5948" w:rsidRPr="00EB3F05" w:rsidRDefault="00514111" w:rsidP="00EB3F05">
            <w:pPr>
              <w:rPr>
                <w:rFonts w:eastAsia="Open Sans Light"/>
              </w:rPr>
            </w:pPr>
            <w:r w:rsidRPr="00EB3F05">
              <w:rPr>
                <w:rFonts w:eastAsia="Open Sans Light"/>
              </w:rPr>
              <w:t>2</w:t>
            </w:r>
          </w:p>
        </w:tc>
        <w:tc>
          <w:tcPr>
            <w:tcW w:w="1093" w:type="dxa"/>
            <w:shd w:val="clear" w:color="auto" w:fill="FFFFFF"/>
            <w:tcMar>
              <w:top w:w="40" w:type="dxa"/>
              <w:left w:w="40" w:type="dxa"/>
              <w:bottom w:w="40" w:type="dxa"/>
              <w:right w:w="40" w:type="dxa"/>
            </w:tcMar>
          </w:tcPr>
          <w:p w14:paraId="68951151" w14:textId="77777777" w:rsidR="009E5948" w:rsidRPr="00EB3F05" w:rsidRDefault="00514111" w:rsidP="00EB3F05">
            <w:pPr>
              <w:rPr>
                <w:rFonts w:eastAsia="Open Sans Light"/>
              </w:rPr>
            </w:pPr>
            <w:r w:rsidRPr="00EB3F05">
              <w:rPr>
                <w:rFonts w:eastAsia="Open Sans Light"/>
              </w:rPr>
              <w:t>0</w:t>
            </w:r>
          </w:p>
        </w:tc>
        <w:tc>
          <w:tcPr>
            <w:tcW w:w="3880" w:type="dxa"/>
            <w:vMerge/>
            <w:shd w:val="clear" w:color="auto" w:fill="FFFFFF"/>
            <w:tcMar>
              <w:top w:w="100" w:type="dxa"/>
              <w:left w:w="100" w:type="dxa"/>
              <w:bottom w:w="100" w:type="dxa"/>
              <w:right w:w="100" w:type="dxa"/>
            </w:tcMar>
          </w:tcPr>
          <w:p w14:paraId="68951152" w14:textId="77777777" w:rsidR="009E5948" w:rsidRPr="00EB3F05" w:rsidRDefault="009E5948" w:rsidP="00EB3F05"/>
        </w:tc>
      </w:tr>
      <w:tr w:rsidR="009E5948" w:rsidRPr="00EB3F05" w14:paraId="68951159" w14:textId="77777777" w:rsidTr="00EB3F05">
        <w:trPr>
          <w:jc w:val="center"/>
        </w:trPr>
        <w:tc>
          <w:tcPr>
            <w:tcW w:w="3960" w:type="dxa"/>
            <w:shd w:val="clear" w:color="auto" w:fill="FFFFFF"/>
            <w:tcMar>
              <w:top w:w="40" w:type="dxa"/>
              <w:left w:w="40" w:type="dxa"/>
              <w:bottom w:w="40" w:type="dxa"/>
              <w:right w:w="40" w:type="dxa"/>
            </w:tcMar>
          </w:tcPr>
          <w:p w14:paraId="68951154" w14:textId="77777777" w:rsidR="009E5948" w:rsidRPr="00EB3F05" w:rsidRDefault="00514111" w:rsidP="00EB3F05">
            <w:pPr>
              <w:rPr>
                <w:rFonts w:eastAsia="Open Sans Medium"/>
              </w:rPr>
            </w:pPr>
            <w:r w:rsidRPr="00EB3F05">
              <w:rPr>
                <w:rFonts w:eastAsia="Open Sans Medium"/>
              </w:rPr>
              <w:t>State designs/co-designs pedagogy</w:t>
            </w:r>
          </w:p>
        </w:tc>
        <w:tc>
          <w:tcPr>
            <w:tcW w:w="997" w:type="dxa"/>
            <w:shd w:val="clear" w:color="auto" w:fill="FFFFFF"/>
            <w:tcMar>
              <w:top w:w="40" w:type="dxa"/>
              <w:left w:w="40" w:type="dxa"/>
              <w:bottom w:w="40" w:type="dxa"/>
              <w:right w:w="40" w:type="dxa"/>
            </w:tcMar>
          </w:tcPr>
          <w:p w14:paraId="68951155" w14:textId="77777777" w:rsidR="009E5948" w:rsidRPr="00EB3F05" w:rsidRDefault="00514111" w:rsidP="00EB3F05">
            <w:pPr>
              <w:rPr>
                <w:rFonts w:eastAsia="Open Sans Light"/>
              </w:rPr>
            </w:pPr>
            <w:r w:rsidRPr="00EB3F05">
              <w:rPr>
                <w:rFonts w:eastAsia="Open Sans Light"/>
              </w:rPr>
              <w:t>NCERT</w:t>
            </w:r>
          </w:p>
        </w:tc>
        <w:tc>
          <w:tcPr>
            <w:tcW w:w="850" w:type="dxa"/>
            <w:shd w:val="clear" w:color="auto" w:fill="FFFFFF"/>
            <w:tcMar>
              <w:top w:w="40" w:type="dxa"/>
              <w:left w:w="40" w:type="dxa"/>
              <w:bottom w:w="40" w:type="dxa"/>
              <w:right w:w="40" w:type="dxa"/>
            </w:tcMar>
          </w:tcPr>
          <w:p w14:paraId="68951156" w14:textId="77777777" w:rsidR="009E5948" w:rsidRPr="00EB3F05" w:rsidRDefault="00514111" w:rsidP="00EB3F05">
            <w:pPr>
              <w:rPr>
                <w:rFonts w:eastAsia="Open Sans Light"/>
              </w:rPr>
            </w:pPr>
            <w:r w:rsidRPr="00EB3F05">
              <w:rPr>
                <w:rFonts w:eastAsia="Open Sans Light"/>
              </w:rPr>
              <w:t>2</w:t>
            </w:r>
          </w:p>
        </w:tc>
        <w:tc>
          <w:tcPr>
            <w:tcW w:w="1093" w:type="dxa"/>
            <w:shd w:val="clear" w:color="auto" w:fill="FFFFFF"/>
            <w:tcMar>
              <w:top w:w="40" w:type="dxa"/>
              <w:left w:w="40" w:type="dxa"/>
              <w:bottom w:w="40" w:type="dxa"/>
              <w:right w:w="40" w:type="dxa"/>
            </w:tcMar>
          </w:tcPr>
          <w:p w14:paraId="68951157" w14:textId="77777777" w:rsidR="009E5948" w:rsidRPr="00EB3F05" w:rsidRDefault="00514111" w:rsidP="00EB3F05">
            <w:pPr>
              <w:rPr>
                <w:rFonts w:eastAsia="Open Sans Light"/>
              </w:rPr>
            </w:pPr>
            <w:r w:rsidRPr="00EB3F05">
              <w:rPr>
                <w:rFonts w:eastAsia="Open Sans Light"/>
              </w:rPr>
              <w:t>0</w:t>
            </w:r>
          </w:p>
        </w:tc>
        <w:tc>
          <w:tcPr>
            <w:tcW w:w="3880" w:type="dxa"/>
            <w:vMerge/>
            <w:shd w:val="clear" w:color="auto" w:fill="FFFFFF"/>
            <w:tcMar>
              <w:top w:w="100" w:type="dxa"/>
              <w:left w:w="100" w:type="dxa"/>
              <w:bottom w:w="100" w:type="dxa"/>
              <w:right w:w="100" w:type="dxa"/>
            </w:tcMar>
          </w:tcPr>
          <w:p w14:paraId="68951158" w14:textId="77777777" w:rsidR="009E5948" w:rsidRPr="00EB3F05" w:rsidRDefault="009E5948" w:rsidP="00EB3F05"/>
        </w:tc>
      </w:tr>
      <w:tr w:rsidR="009E5948" w:rsidRPr="00EB3F05" w14:paraId="6895115F" w14:textId="77777777" w:rsidTr="00EB3F05">
        <w:trPr>
          <w:jc w:val="center"/>
        </w:trPr>
        <w:tc>
          <w:tcPr>
            <w:tcW w:w="3960" w:type="dxa"/>
            <w:shd w:val="clear" w:color="auto" w:fill="FFFFFF"/>
            <w:tcMar>
              <w:top w:w="40" w:type="dxa"/>
              <w:left w:w="40" w:type="dxa"/>
              <w:bottom w:w="40" w:type="dxa"/>
              <w:right w:w="40" w:type="dxa"/>
            </w:tcMar>
          </w:tcPr>
          <w:p w14:paraId="6895115A" w14:textId="77777777" w:rsidR="009E5948" w:rsidRPr="00EB3F05" w:rsidRDefault="00514111" w:rsidP="00EB3F05">
            <w:pPr>
              <w:rPr>
                <w:rFonts w:eastAsia="Open Sans Medium"/>
              </w:rPr>
            </w:pPr>
            <w:r w:rsidRPr="00EB3F05">
              <w:rPr>
                <w:rFonts w:eastAsia="Open Sans Medium"/>
              </w:rPr>
              <w:lastRenderedPageBreak/>
              <w:t>Teachers/SLs were able to choose courses as per their interest</w:t>
            </w:r>
          </w:p>
        </w:tc>
        <w:tc>
          <w:tcPr>
            <w:tcW w:w="997" w:type="dxa"/>
            <w:shd w:val="clear" w:color="auto" w:fill="FFFFFF"/>
            <w:tcMar>
              <w:top w:w="40" w:type="dxa"/>
              <w:left w:w="40" w:type="dxa"/>
              <w:bottom w:w="40" w:type="dxa"/>
              <w:right w:w="40" w:type="dxa"/>
            </w:tcMar>
          </w:tcPr>
          <w:p w14:paraId="6895115B" w14:textId="77777777" w:rsidR="009E5948" w:rsidRPr="00EB3F05" w:rsidRDefault="00514111" w:rsidP="00EB3F05">
            <w:pPr>
              <w:rPr>
                <w:rFonts w:eastAsia="Open Sans Light"/>
              </w:rPr>
            </w:pPr>
            <w:r w:rsidRPr="00EB3F05">
              <w:rPr>
                <w:rFonts w:eastAsia="Open Sans Light"/>
              </w:rPr>
              <w:t>NCERT</w:t>
            </w:r>
          </w:p>
        </w:tc>
        <w:tc>
          <w:tcPr>
            <w:tcW w:w="850" w:type="dxa"/>
            <w:shd w:val="clear" w:color="auto" w:fill="FFFFFF"/>
            <w:tcMar>
              <w:top w:w="40" w:type="dxa"/>
              <w:left w:w="40" w:type="dxa"/>
              <w:bottom w:w="40" w:type="dxa"/>
              <w:right w:w="40" w:type="dxa"/>
            </w:tcMar>
          </w:tcPr>
          <w:p w14:paraId="6895115C" w14:textId="77777777" w:rsidR="009E5948" w:rsidRPr="00EB3F05" w:rsidRDefault="00514111" w:rsidP="00EB3F05">
            <w:pPr>
              <w:rPr>
                <w:rFonts w:eastAsia="Open Sans Light"/>
              </w:rPr>
            </w:pPr>
            <w:r w:rsidRPr="00EB3F05">
              <w:rPr>
                <w:rFonts w:eastAsia="Open Sans Light"/>
              </w:rPr>
              <w:t>2</w:t>
            </w:r>
          </w:p>
        </w:tc>
        <w:tc>
          <w:tcPr>
            <w:tcW w:w="1093" w:type="dxa"/>
            <w:shd w:val="clear" w:color="auto" w:fill="FFFFFF"/>
            <w:tcMar>
              <w:top w:w="40" w:type="dxa"/>
              <w:left w:w="40" w:type="dxa"/>
              <w:bottom w:w="40" w:type="dxa"/>
              <w:right w:w="40" w:type="dxa"/>
            </w:tcMar>
          </w:tcPr>
          <w:p w14:paraId="6895115D" w14:textId="77777777" w:rsidR="009E5948" w:rsidRPr="00EB3F05" w:rsidRDefault="00514111" w:rsidP="00EB3F05">
            <w:pPr>
              <w:rPr>
                <w:rFonts w:eastAsia="Open Sans Light"/>
              </w:rPr>
            </w:pPr>
            <w:r w:rsidRPr="00EB3F05">
              <w:rPr>
                <w:rFonts w:eastAsia="Open Sans Light"/>
              </w:rPr>
              <w:t>0</w:t>
            </w:r>
          </w:p>
        </w:tc>
        <w:tc>
          <w:tcPr>
            <w:tcW w:w="3880" w:type="dxa"/>
            <w:shd w:val="clear" w:color="auto" w:fill="FFFFFF"/>
            <w:tcMar>
              <w:top w:w="40" w:type="dxa"/>
              <w:left w:w="40" w:type="dxa"/>
              <w:bottom w:w="40" w:type="dxa"/>
              <w:right w:w="40" w:type="dxa"/>
            </w:tcMar>
          </w:tcPr>
          <w:p w14:paraId="6895115E" w14:textId="77777777" w:rsidR="009E5948" w:rsidRPr="00EB3F05" w:rsidRDefault="00514111" w:rsidP="00EB3F05">
            <w:pPr>
              <w:rPr>
                <w:rFonts w:eastAsia="Open Sans Light"/>
              </w:rPr>
            </w:pPr>
            <w:r w:rsidRPr="00EB3F05">
              <w:rPr>
                <w:rFonts w:eastAsia="Open Sans Light"/>
              </w:rPr>
              <w:t>All courses of NISHTHA were mandatory</w:t>
            </w:r>
          </w:p>
        </w:tc>
      </w:tr>
      <w:tr w:rsidR="009E5948" w:rsidRPr="00EB3F05" w14:paraId="6895116B" w14:textId="77777777" w:rsidTr="00EB3F05">
        <w:trPr>
          <w:trHeight w:val="584"/>
          <w:jc w:val="center"/>
        </w:trPr>
        <w:tc>
          <w:tcPr>
            <w:tcW w:w="3960" w:type="dxa"/>
            <w:shd w:val="clear" w:color="auto" w:fill="FFFFFF"/>
            <w:tcMar>
              <w:top w:w="40" w:type="dxa"/>
              <w:left w:w="40" w:type="dxa"/>
              <w:bottom w:w="40" w:type="dxa"/>
              <w:right w:w="40" w:type="dxa"/>
            </w:tcMar>
          </w:tcPr>
          <w:p w14:paraId="68951160" w14:textId="77777777" w:rsidR="009E5948" w:rsidRPr="00EB3F05" w:rsidRDefault="009E5948" w:rsidP="00EB3F05">
            <w:pPr>
              <w:rPr>
                <w:rFonts w:eastAsia="Open Sans Medium"/>
              </w:rPr>
            </w:pPr>
          </w:p>
          <w:p w14:paraId="68951161" w14:textId="77777777" w:rsidR="009E5948" w:rsidRPr="00EB3F05" w:rsidRDefault="009E5948" w:rsidP="00EB3F05">
            <w:pPr>
              <w:rPr>
                <w:rFonts w:eastAsia="Open Sans Medium"/>
              </w:rPr>
            </w:pPr>
          </w:p>
          <w:p w14:paraId="68951162" w14:textId="77777777" w:rsidR="009E5948" w:rsidRPr="00EB3F05" w:rsidRDefault="00514111" w:rsidP="00EB3F05">
            <w:pPr>
              <w:rPr>
                <w:rFonts w:eastAsia="Open Sans Medium"/>
              </w:rPr>
            </w:pPr>
            <w:r w:rsidRPr="00EB3F05">
              <w:rPr>
                <w:rFonts w:eastAsia="Open Sans Medium"/>
              </w:rPr>
              <w:t>Stipulated KRP-Teacher ratio is practicable</w:t>
            </w:r>
          </w:p>
        </w:tc>
        <w:tc>
          <w:tcPr>
            <w:tcW w:w="997" w:type="dxa"/>
            <w:shd w:val="clear" w:color="auto" w:fill="FFFFFF"/>
            <w:tcMar>
              <w:top w:w="40" w:type="dxa"/>
              <w:left w:w="40" w:type="dxa"/>
              <w:bottom w:w="40" w:type="dxa"/>
              <w:right w:w="40" w:type="dxa"/>
            </w:tcMar>
          </w:tcPr>
          <w:p w14:paraId="68951163" w14:textId="77777777" w:rsidR="009E5948" w:rsidRPr="00EB3F05" w:rsidRDefault="00514111" w:rsidP="00EB3F05">
            <w:pPr>
              <w:rPr>
                <w:rFonts w:eastAsia="Open Sans Light"/>
              </w:rPr>
            </w:pPr>
            <w:r w:rsidRPr="00EB3F05">
              <w:rPr>
                <w:rFonts w:eastAsia="Open Sans Light"/>
              </w:rPr>
              <w:t>NCERT</w:t>
            </w:r>
          </w:p>
        </w:tc>
        <w:tc>
          <w:tcPr>
            <w:tcW w:w="850" w:type="dxa"/>
            <w:shd w:val="clear" w:color="auto" w:fill="FFFFFF"/>
            <w:tcMar>
              <w:top w:w="40" w:type="dxa"/>
              <w:left w:w="40" w:type="dxa"/>
              <w:bottom w:w="40" w:type="dxa"/>
              <w:right w:w="40" w:type="dxa"/>
            </w:tcMar>
          </w:tcPr>
          <w:p w14:paraId="68951164" w14:textId="77777777" w:rsidR="009E5948" w:rsidRPr="00EB3F05" w:rsidRDefault="009E5948" w:rsidP="00EB3F05">
            <w:pPr>
              <w:rPr>
                <w:rFonts w:eastAsia="Open Sans Light"/>
              </w:rPr>
            </w:pPr>
          </w:p>
          <w:p w14:paraId="68951165" w14:textId="77777777" w:rsidR="009E5948" w:rsidRPr="00EB3F05" w:rsidRDefault="009E5948" w:rsidP="00EB3F05">
            <w:pPr>
              <w:rPr>
                <w:rFonts w:eastAsia="Open Sans Light"/>
              </w:rPr>
            </w:pPr>
          </w:p>
          <w:p w14:paraId="68951166" w14:textId="77777777" w:rsidR="009E5948" w:rsidRPr="00EB3F05" w:rsidRDefault="00514111" w:rsidP="00EB3F05">
            <w:pPr>
              <w:rPr>
                <w:rFonts w:eastAsia="Open Sans Light"/>
              </w:rPr>
            </w:pPr>
            <w:r w:rsidRPr="00EB3F05">
              <w:rPr>
                <w:rFonts w:eastAsia="Open Sans Light"/>
              </w:rPr>
              <w:t>3</w:t>
            </w:r>
          </w:p>
        </w:tc>
        <w:tc>
          <w:tcPr>
            <w:tcW w:w="1093" w:type="dxa"/>
            <w:shd w:val="clear" w:color="auto" w:fill="FFFFFF"/>
            <w:tcMar>
              <w:top w:w="40" w:type="dxa"/>
              <w:left w:w="40" w:type="dxa"/>
              <w:bottom w:w="40" w:type="dxa"/>
              <w:right w:w="40" w:type="dxa"/>
            </w:tcMar>
          </w:tcPr>
          <w:p w14:paraId="68951167" w14:textId="77777777" w:rsidR="009E5948" w:rsidRPr="00EB3F05" w:rsidRDefault="009E5948" w:rsidP="00EB3F05">
            <w:pPr>
              <w:rPr>
                <w:rFonts w:eastAsia="Open Sans Light"/>
              </w:rPr>
            </w:pPr>
          </w:p>
          <w:p w14:paraId="68951168" w14:textId="77777777" w:rsidR="009E5948" w:rsidRPr="00EB3F05" w:rsidRDefault="009E5948" w:rsidP="00EB3F05">
            <w:pPr>
              <w:rPr>
                <w:rFonts w:eastAsia="Open Sans Light"/>
              </w:rPr>
            </w:pPr>
          </w:p>
          <w:p w14:paraId="68951169" w14:textId="77777777" w:rsidR="009E5948" w:rsidRPr="00EB3F05" w:rsidRDefault="00514111" w:rsidP="00EB3F05">
            <w:pPr>
              <w:rPr>
                <w:rFonts w:eastAsia="Open Sans Light"/>
              </w:rPr>
            </w:pPr>
            <w:r w:rsidRPr="00EB3F05">
              <w:rPr>
                <w:rFonts w:eastAsia="Open Sans Light"/>
              </w:rPr>
              <w:t>1</w:t>
            </w:r>
          </w:p>
        </w:tc>
        <w:tc>
          <w:tcPr>
            <w:tcW w:w="3880" w:type="dxa"/>
            <w:shd w:val="clear" w:color="auto" w:fill="FFFFFF"/>
            <w:tcMar>
              <w:top w:w="40" w:type="dxa"/>
              <w:left w:w="40" w:type="dxa"/>
              <w:bottom w:w="40" w:type="dxa"/>
              <w:right w:w="40" w:type="dxa"/>
            </w:tcMar>
          </w:tcPr>
          <w:p w14:paraId="6895116A" w14:textId="77777777" w:rsidR="009E5948" w:rsidRPr="00EB3F05" w:rsidRDefault="00514111" w:rsidP="00EB3F05">
            <w:pPr>
              <w:rPr>
                <w:rFonts w:eastAsia="Open Sans Light"/>
              </w:rPr>
            </w:pPr>
            <w:r w:rsidRPr="00EB3F05">
              <w:rPr>
                <w:rFonts w:eastAsia="Open Sans Light"/>
              </w:rPr>
              <w:t xml:space="preserve">Stipulated KRP: Teacher ratio was 1:110, which is practicable, allowing each KRP to train approx. 2 batches of 60-70 teachers each. However, this was stipulated only for Phase 1.0., without any role stipulated for KRPs in Phases 2.0. &amp; 3.0. </w:t>
            </w:r>
            <w:proofErr w:type="gramStart"/>
            <w:r w:rsidRPr="00EB3F05">
              <w:rPr>
                <w:rFonts w:eastAsia="Open Sans Light"/>
              </w:rPr>
              <w:t>( 1</w:t>
            </w:r>
            <w:proofErr w:type="gramEnd"/>
            <w:r w:rsidRPr="00EB3F05">
              <w:rPr>
                <w:rFonts w:eastAsia="Open Sans Light"/>
              </w:rPr>
              <w:t xml:space="preserve"> mark per NISHTHA phase)</w:t>
            </w:r>
          </w:p>
        </w:tc>
      </w:tr>
      <w:tr w:rsidR="009E5948" w:rsidRPr="00EB3F05" w14:paraId="68951174" w14:textId="77777777" w:rsidTr="00EB3F05">
        <w:trPr>
          <w:jc w:val="center"/>
        </w:trPr>
        <w:tc>
          <w:tcPr>
            <w:tcW w:w="3960" w:type="dxa"/>
            <w:shd w:val="clear" w:color="auto" w:fill="FFFFFF"/>
            <w:tcMar>
              <w:top w:w="40" w:type="dxa"/>
              <w:left w:w="40" w:type="dxa"/>
              <w:bottom w:w="40" w:type="dxa"/>
              <w:right w:w="40" w:type="dxa"/>
            </w:tcMar>
          </w:tcPr>
          <w:p w14:paraId="6895116C" w14:textId="77777777" w:rsidR="009E5948" w:rsidRPr="00EB3F05" w:rsidRDefault="009E5948" w:rsidP="00EB3F05">
            <w:pPr>
              <w:rPr>
                <w:rFonts w:eastAsia="Open Sans Medium"/>
              </w:rPr>
            </w:pPr>
          </w:p>
          <w:p w14:paraId="6895116D" w14:textId="77777777" w:rsidR="009E5948" w:rsidRPr="00EB3F05" w:rsidRDefault="00514111" w:rsidP="00EB3F05">
            <w:pPr>
              <w:rPr>
                <w:rFonts w:eastAsia="Open Sans Medium"/>
              </w:rPr>
            </w:pPr>
            <w:r w:rsidRPr="00EB3F05">
              <w:rPr>
                <w:rFonts w:eastAsia="Open Sans Medium"/>
              </w:rPr>
              <w:t>Social learning platform &amp; sharing of substantive experiences related to teaching practice</w:t>
            </w:r>
          </w:p>
        </w:tc>
        <w:tc>
          <w:tcPr>
            <w:tcW w:w="997" w:type="dxa"/>
            <w:shd w:val="clear" w:color="auto" w:fill="FFFFFF"/>
            <w:tcMar>
              <w:top w:w="40" w:type="dxa"/>
              <w:left w:w="40" w:type="dxa"/>
              <w:bottom w:w="40" w:type="dxa"/>
              <w:right w:w="40" w:type="dxa"/>
            </w:tcMar>
          </w:tcPr>
          <w:p w14:paraId="6895116E" w14:textId="77777777" w:rsidR="009E5948" w:rsidRPr="00EB3F05" w:rsidRDefault="00514111" w:rsidP="00EB3F05">
            <w:pPr>
              <w:rPr>
                <w:rFonts w:eastAsia="Open Sans Light"/>
              </w:rPr>
            </w:pPr>
            <w:r w:rsidRPr="00EB3F05">
              <w:rPr>
                <w:rFonts w:eastAsia="Open Sans Light"/>
              </w:rPr>
              <w:t>NCERT</w:t>
            </w:r>
          </w:p>
        </w:tc>
        <w:tc>
          <w:tcPr>
            <w:tcW w:w="850" w:type="dxa"/>
            <w:shd w:val="clear" w:color="auto" w:fill="FFFFFF"/>
            <w:tcMar>
              <w:top w:w="40" w:type="dxa"/>
              <w:left w:w="40" w:type="dxa"/>
              <w:bottom w:w="40" w:type="dxa"/>
              <w:right w:w="40" w:type="dxa"/>
            </w:tcMar>
          </w:tcPr>
          <w:p w14:paraId="6895116F" w14:textId="77777777" w:rsidR="009E5948" w:rsidRPr="00EB3F05" w:rsidRDefault="009E5948" w:rsidP="00EB3F05">
            <w:pPr>
              <w:rPr>
                <w:rFonts w:eastAsia="Open Sans Light"/>
              </w:rPr>
            </w:pPr>
          </w:p>
          <w:p w14:paraId="68951170" w14:textId="77777777" w:rsidR="009E5948" w:rsidRPr="00EB3F05" w:rsidRDefault="00514111" w:rsidP="00EB3F05">
            <w:pPr>
              <w:rPr>
                <w:rFonts w:eastAsia="Open Sans Light"/>
              </w:rPr>
            </w:pPr>
            <w:r w:rsidRPr="00EB3F05">
              <w:rPr>
                <w:rFonts w:eastAsia="Open Sans Light"/>
              </w:rPr>
              <w:t>2</w:t>
            </w:r>
          </w:p>
        </w:tc>
        <w:tc>
          <w:tcPr>
            <w:tcW w:w="1093" w:type="dxa"/>
            <w:shd w:val="clear" w:color="auto" w:fill="FFFFFF"/>
            <w:tcMar>
              <w:top w:w="40" w:type="dxa"/>
              <w:left w:w="40" w:type="dxa"/>
              <w:bottom w:w="40" w:type="dxa"/>
              <w:right w:w="40" w:type="dxa"/>
            </w:tcMar>
          </w:tcPr>
          <w:p w14:paraId="68951171" w14:textId="77777777" w:rsidR="009E5948" w:rsidRPr="00EB3F05" w:rsidRDefault="009E5948" w:rsidP="00EB3F05">
            <w:pPr>
              <w:rPr>
                <w:rFonts w:eastAsia="Open Sans Light"/>
              </w:rPr>
            </w:pPr>
          </w:p>
          <w:p w14:paraId="68951172" w14:textId="77777777" w:rsidR="009E5948" w:rsidRPr="00EB3F05" w:rsidRDefault="00514111" w:rsidP="00EB3F05">
            <w:pPr>
              <w:rPr>
                <w:rFonts w:eastAsia="Open Sans Light"/>
              </w:rPr>
            </w:pPr>
            <w:r w:rsidRPr="00EB3F05">
              <w:rPr>
                <w:rFonts w:eastAsia="Open Sans Light"/>
              </w:rPr>
              <w:t>0.67</w:t>
            </w:r>
          </w:p>
        </w:tc>
        <w:tc>
          <w:tcPr>
            <w:tcW w:w="3880" w:type="dxa"/>
            <w:shd w:val="clear" w:color="auto" w:fill="FFFFFF"/>
            <w:tcMar>
              <w:top w:w="40" w:type="dxa"/>
              <w:left w:w="40" w:type="dxa"/>
              <w:bottom w:w="40" w:type="dxa"/>
              <w:right w:w="40" w:type="dxa"/>
            </w:tcMar>
          </w:tcPr>
          <w:p w14:paraId="68951173" w14:textId="77777777" w:rsidR="009E5948" w:rsidRPr="00EB3F05" w:rsidRDefault="00514111" w:rsidP="00EB3F05">
            <w:pPr>
              <w:rPr>
                <w:rFonts w:eastAsia="Open Sans Light"/>
              </w:rPr>
            </w:pPr>
            <w:r w:rsidRPr="00EB3F05">
              <w:rPr>
                <w:rFonts w:eastAsia="Open Sans Light"/>
              </w:rPr>
              <w:t xml:space="preserve">NISHTHA guidelines for 1.0. suggest mentoring mechanism through </w:t>
            </w:r>
            <w:proofErr w:type="spellStart"/>
            <w:r w:rsidRPr="00EB3F05">
              <w:rPr>
                <w:rFonts w:eastAsia="Open Sans Light"/>
              </w:rPr>
              <w:t>whatsapp</w:t>
            </w:r>
            <w:proofErr w:type="spellEnd"/>
            <w:r w:rsidRPr="00EB3F05">
              <w:rPr>
                <w:rFonts w:eastAsia="Open Sans Light"/>
              </w:rPr>
              <w:t xml:space="preserve"> groups. </w:t>
            </w:r>
            <w:proofErr w:type="gramStart"/>
            <w:r w:rsidRPr="00EB3F05">
              <w:rPr>
                <w:rFonts w:eastAsia="Open Sans Light"/>
              </w:rPr>
              <w:t>However</w:t>
            </w:r>
            <w:proofErr w:type="gramEnd"/>
            <w:r w:rsidRPr="00EB3F05">
              <w:rPr>
                <w:rFonts w:eastAsia="Open Sans Light"/>
              </w:rPr>
              <w:t xml:space="preserve"> this was not stipulated for phases 2.0. &amp; 3.0. (0.67 mark per NISHTHA phase)</w:t>
            </w:r>
          </w:p>
        </w:tc>
      </w:tr>
      <w:tr w:rsidR="009E5948" w:rsidRPr="00EB3F05" w14:paraId="6895117A" w14:textId="77777777" w:rsidTr="00EB3F05">
        <w:trPr>
          <w:jc w:val="center"/>
        </w:trPr>
        <w:tc>
          <w:tcPr>
            <w:tcW w:w="3960" w:type="dxa"/>
            <w:shd w:val="clear" w:color="auto" w:fill="FFFFFF"/>
            <w:tcMar>
              <w:top w:w="40" w:type="dxa"/>
              <w:left w:w="40" w:type="dxa"/>
              <w:bottom w:w="40" w:type="dxa"/>
              <w:right w:w="40" w:type="dxa"/>
            </w:tcMar>
          </w:tcPr>
          <w:p w14:paraId="68951175" w14:textId="77777777" w:rsidR="009E5948" w:rsidRPr="00EB3F05" w:rsidRDefault="00514111" w:rsidP="00EB3F05">
            <w:pPr>
              <w:rPr>
                <w:rFonts w:eastAsia="Open Sans Medium"/>
              </w:rPr>
            </w:pPr>
            <w:r w:rsidRPr="00EB3F05">
              <w:rPr>
                <w:rFonts w:eastAsia="Open Sans Medium"/>
              </w:rPr>
              <w:t>Ease of monitoring implementation</w:t>
            </w:r>
          </w:p>
        </w:tc>
        <w:tc>
          <w:tcPr>
            <w:tcW w:w="997" w:type="dxa"/>
            <w:shd w:val="clear" w:color="auto" w:fill="FFFFFF"/>
            <w:tcMar>
              <w:top w:w="40" w:type="dxa"/>
              <w:left w:w="40" w:type="dxa"/>
              <w:bottom w:w="40" w:type="dxa"/>
              <w:right w:w="40" w:type="dxa"/>
            </w:tcMar>
          </w:tcPr>
          <w:p w14:paraId="68951176" w14:textId="77777777" w:rsidR="009E5948" w:rsidRPr="00EB3F05" w:rsidRDefault="00514111" w:rsidP="00EB3F05">
            <w:pPr>
              <w:rPr>
                <w:rFonts w:eastAsia="Open Sans Light"/>
              </w:rPr>
            </w:pPr>
            <w:r w:rsidRPr="00EB3F05">
              <w:rPr>
                <w:rFonts w:eastAsia="Open Sans Light"/>
              </w:rPr>
              <w:t>NCERT</w:t>
            </w:r>
          </w:p>
        </w:tc>
        <w:tc>
          <w:tcPr>
            <w:tcW w:w="850" w:type="dxa"/>
            <w:shd w:val="clear" w:color="auto" w:fill="FFFFFF"/>
            <w:tcMar>
              <w:top w:w="40" w:type="dxa"/>
              <w:left w:w="40" w:type="dxa"/>
              <w:bottom w:w="40" w:type="dxa"/>
              <w:right w:w="40" w:type="dxa"/>
            </w:tcMar>
          </w:tcPr>
          <w:p w14:paraId="68951177" w14:textId="77777777" w:rsidR="009E5948" w:rsidRPr="00EB3F05" w:rsidRDefault="00514111" w:rsidP="00EB3F05">
            <w:pPr>
              <w:rPr>
                <w:rFonts w:eastAsia="Open Sans Light"/>
              </w:rPr>
            </w:pPr>
            <w:r w:rsidRPr="00EB3F05">
              <w:rPr>
                <w:rFonts w:eastAsia="Open Sans Light"/>
              </w:rPr>
              <w:t>2</w:t>
            </w:r>
          </w:p>
        </w:tc>
        <w:tc>
          <w:tcPr>
            <w:tcW w:w="1093" w:type="dxa"/>
            <w:shd w:val="clear" w:color="auto" w:fill="FFFFFF"/>
            <w:tcMar>
              <w:top w:w="40" w:type="dxa"/>
              <w:left w:w="40" w:type="dxa"/>
              <w:bottom w:w="40" w:type="dxa"/>
              <w:right w:w="40" w:type="dxa"/>
            </w:tcMar>
          </w:tcPr>
          <w:p w14:paraId="68951178" w14:textId="77777777" w:rsidR="009E5948" w:rsidRPr="00EB3F05" w:rsidRDefault="00514111" w:rsidP="00EB3F05">
            <w:pPr>
              <w:rPr>
                <w:rFonts w:eastAsia="Open Sans Light"/>
              </w:rPr>
            </w:pPr>
            <w:r w:rsidRPr="00EB3F05">
              <w:rPr>
                <w:rFonts w:eastAsia="Open Sans Light"/>
              </w:rPr>
              <w:t>0</w:t>
            </w:r>
          </w:p>
        </w:tc>
        <w:tc>
          <w:tcPr>
            <w:tcW w:w="3880" w:type="dxa"/>
            <w:shd w:val="clear" w:color="auto" w:fill="FFFFFF"/>
            <w:tcMar>
              <w:top w:w="40" w:type="dxa"/>
              <w:left w:w="40" w:type="dxa"/>
              <w:bottom w:w="40" w:type="dxa"/>
              <w:right w:w="40" w:type="dxa"/>
            </w:tcMar>
          </w:tcPr>
          <w:p w14:paraId="68951179" w14:textId="77777777" w:rsidR="009E5948" w:rsidRPr="00EB3F05" w:rsidRDefault="00514111" w:rsidP="00EB3F05">
            <w:pPr>
              <w:rPr>
                <w:rFonts w:eastAsia="Open Sans Light"/>
              </w:rPr>
            </w:pPr>
            <w:r w:rsidRPr="00EB3F05">
              <w:rPr>
                <w:rFonts w:eastAsia="Open Sans Light"/>
              </w:rPr>
              <w:t xml:space="preserve">LMS reports did not facilitate ease of monitoring the </w:t>
            </w:r>
            <w:proofErr w:type="gramStart"/>
            <w:r w:rsidRPr="00EB3F05">
              <w:rPr>
                <w:rFonts w:eastAsia="Open Sans Light"/>
              </w:rPr>
              <w:t>implementation,  as</w:t>
            </w:r>
            <w:proofErr w:type="gramEnd"/>
            <w:r w:rsidRPr="00EB3F05">
              <w:rPr>
                <w:rFonts w:eastAsia="Open Sans Light"/>
              </w:rPr>
              <w:t xml:space="preserve"> detailed in conclusions note. </w:t>
            </w:r>
          </w:p>
        </w:tc>
      </w:tr>
      <w:tr w:rsidR="009E5948" w:rsidRPr="00EB3F05" w14:paraId="6895117F" w14:textId="77777777" w:rsidTr="00EB3F05">
        <w:trPr>
          <w:trHeight w:val="283"/>
          <w:jc w:val="center"/>
        </w:trPr>
        <w:tc>
          <w:tcPr>
            <w:tcW w:w="4957" w:type="dxa"/>
            <w:gridSpan w:val="2"/>
            <w:shd w:val="clear" w:color="auto" w:fill="CFE2F3"/>
            <w:tcMar>
              <w:top w:w="40" w:type="dxa"/>
              <w:left w:w="40" w:type="dxa"/>
              <w:bottom w:w="40" w:type="dxa"/>
              <w:right w:w="40" w:type="dxa"/>
            </w:tcMar>
          </w:tcPr>
          <w:p w14:paraId="6895117B" w14:textId="77777777" w:rsidR="009E5948" w:rsidRPr="00EB3F05" w:rsidRDefault="00514111" w:rsidP="00EB3F05">
            <w:r w:rsidRPr="00EB3F05">
              <w:t>Design Subtotal</w:t>
            </w:r>
          </w:p>
        </w:tc>
        <w:tc>
          <w:tcPr>
            <w:tcW w:w="850" w:type="dxa"/>
            <w:shd w:val="clear" w:color="auto" w:fill="CFE2F3"/>
            <w:tcMar>
              <w:top w:w="40" w:type="dxa"/>
              <w:left w:w="40" w:type="dxa"/>
              <w:bottom w:w="40" w:type="dxa"/>
              <w:right w:w="40" w:type="dxa"/>
            </w:tcMar>
          </w:tcPr>
          <w:p w14:paraId="6895117C" w14:textId="77777777" w:rsidR="009E5948" w:rsidRPr="00EB3F05" w:rsidRDefault="00514111" w:rsidP="00EB3F05">
            <w:r w:rsidRPr="00EB3F05">
              <w:t>15</w:t>
            </w:r>
          </w:p>
        </w:tc>
        <w:tc>
          <w:tcPr>
            <w:tcW w:w="1093" w:type="dxa"/>
            <w:shd w:val="clear" w:color="auto" w:fill="CFE2F3"/>
            <w:tcMar>
              <w:top w:w="40" w:type="dxa"/>
              <w:left w:w="40" w:type="dxa"/>
              <w:bottom w:w="40" w:type="dxa"/>
              <w:right w:w="40" w:type="dxa"/>
            </w:tcMar>
          </w:tcPr>
          <w:p w14:paraId="6895117D" w14:textId="77777777" w:rsidR="009E5948" w:rsidRPr="00EB3F05" w:rsidRDefault="00514111" w:rsidP="00EB3F05">
            <w:r w:rsidRPr="00EB3F05">
              <w:t>1.67</w:t>
            </w:r>
          </w:p>
        </w:tc>
        <w:tc>
          <w:tcPr>
            <w:tcW w:w="3880" w:type="dxa"/>
            <w:shd w:val="clear" w:color="auto" w:fill="CFE2F3"/>
            <w:tcMar>
              <w:top w:w="40" w:type="dxa"/>
              <w:left w:w="40" w:type="dxa"/>
              <w:bottom w:w="40" w:type="dxa"/>
              <w:right w:w="40" w:type="dxa"/>
            </w:tcMar>
          </w:tcPr>
          <w:p w14:paraId="6895117E" w14:textId="77777777" w:rsidR="009E5948" w:rsidRPr="00EB3F05" w:rsidRDefault="009E5948" w:rsidP="00EB3F05"/>
        </w:tc>
      </w:tr>
    </w:tbl>
    <w:p w14:paraId="68951180" w14:textId="2331DB8C" w:rsidR="009E5948" w:rsidRDefault="009E5948"/>
    <w:p w14:paraId="4AC04055" w14:textId="4C70D8BE" w:rsidR="00D21080" w:rsidRDefault="00D21080"/>
    <w:p w14:paraId="2037BF07" w14:textId="15A82665" w:rsidR="00D21080" w:rsidRDefault="00D21080"/>
    <w:p w14:paraId="6ED5A2AB" w14:textId="14CE59E2" w:rsidR="00D21080" w:rsidRDefault="00D21080"/>
    <w:p w14:paraId="4B5AEBF9" w14:textId="7A1B841F" w:rsidR="00D21080" w:rsidRDefault="00D21080"/>
    <w:p w14:paraId="0CA8A335" w14:textId="3C89EB2A" w:rsidR="00D21080" w:rsidRDefault="00D21080"/>
    <w:p w14:paraId="120F8BF8" w14:textId="77777777" w:rsidR="00D21080" w:rsidRDefault="00D21080"/>
    <w:tbl>
      <w:tblPr>
        <w:tblStyle w:val="aff7"/>
        <w:tblW w:w="10780" w:type="dxa"/>
        <w:jc w:val="center"/>
        <w:tblBorders>
          <w:top w:val="nil"/>
          <w:left w:val="nil"/>
          <w:bottom w:val="nil"/>
          <w:right w:val="nil"/>
          <w:insideH w:val="nil"/>
          <w:insideV w:val="nil"/>
        </w:tblBorders>
        <w:tblLayout w:type="fixed"/>
        <w:tblLook w:val="0600" w:firstRow="0" w:lastRow="0" w:firstColumn="0" w:lastColumn="0" w:noHBand="1" w:noVBand="1"/>
      </w:tblPr>
      <w:tblGrid>
        <w:gridCol w:w="3960"/>
        <w:gridCol w:w="855"/>
        <w:gridCol w:w="785"/>
        <w:gridCol w:w="1300"/>
        <w:gridCol w:w="3880"/>
      </w:tblGrid>
      <w:tr w:rsidR="009E5948" w:rsidRPr="00D21080" w14:paraId="68951183" w14:textId="77777777" w:rsidTr="00D21080">
        <w:trPr>
          <w:trHeight w:val="382"/>
          <w:jc w:val="center"/>
        </w:trPr>
        <w:tc>
          <w:tcPr>
            <w:tcW w:w="10780" w:type="dxa"/>
            <w:gridSpan w:val="5"/>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vAlign w:val="center"/>
          </w:tcPr>
          <w:p w14:paraId="68951182" w14:textId="77777777" w:rsidR="009E5948" w:rsidRPr="00D21080" w:rsidRDefault="00514111" w:rsidP="00D21080">
            <w:r w:rsidRPr="00D21080">
              <w:rPr>
                <w:highlight w:val="white"/>
              </w:rPr>
              <w:lastRenderedPageBreak/>
              <w:t>C O N T E N T</w:t>
            </w:r>
          </w:p>
        </w:tc>
      </w:tr>
      <w:tr w:rsidR="009E5948" w:rsidRPr="00D21080" w14:paraId="68951189" w14:textId="77777777" w:rsidTr="00D21080">
        <w:trPr>
          <w:trHeight w:val="594"/>
          <w:jc w:val="center"/>
        </w:trPr>
        <w:tc>
          <w:tcPr>
            <w:tcW w:w="3960" w:type="dxa"/>
            <w:tcBorders>
              <w:top w:val="single" w:sz="4" w:space="0" w:color="auto"/>
              <w:left w:val="single" w:sz="4" w:space="0" w:color="auto"/>
              <w:bottom w:val="single" w:sz="4" w:space="0" w:color="auto"/>
              <w:right w:val="single" w:sz="4" w:space="0" w:color="auto"/>
            </w:tcBorders>
            <w:shd w:val="clear" w:color="auto" w:fill="D9EAD3"/>
            <w:tcMar>
              <w:top w:w="40" w:type="dxa"/>
              <w:left w:w="40" w:type="dxa"/>
              <w:bottom w:w="40" w:type="dxa"/>
              <w:right w:w="40" w:type="dxa"/>
            </w:tcMar>
            <w:vAlign w:val="center"/>
          </w:tcPr>
          <w:p w14:paraId="68951184" w14:textId="77777777" w:rsidR="009E5948" w:rsidRPr="00D21080" w:rsidRDefault="00514111" w:rsidP="00D21080">
            <w:r w:rsidRPr="00D21080">
              <w:t>Indicator/s to measure parameter</w:t>
            </w:r>
          </w:p>
        </w:tc>
        <w:tc>
          <w:tcPr>
            <w:tcW w:w="855" w:type="dxa"/>
            <w:tcBorders>
              <w:top w:val="single" w:sz="4" w:space="0" w:color="auto"/>
              <w:left w:val="single" w:sz="4" w:space="0" w:color="auto"/>
              <w:bottom w:val="single" w:sz="4" w:space="0" w:color="auto"/>
              <w:right w:val="single" w:sz="4" w:space="0" w:color="auto"/>
            </w:tcBorders>
            <w:shd w:val="clear" w:color="auto" w:fill="D9EAD3"/>
            <w:tcMar>
              <w:top w:w="40" w:type="dxa"/>
              <w:left w:w="40" w:type="dxa"/>
              <w:bottom w:w="40" w:type="dxa"/>
              <w:right w:w="40" w:type="dxa"/>
            </w:tcMar>
            <w:vAlign w:val="center"/>
          </w:tcPr>
          <w:p w14:paraId="68951185" w14:textId="77777777" w:rsidR="009E5948" w:rsidRPr="00D21080" w:rsidRDefault="00514111" w:rsidP="00D21080">
            <w:r w:rsidRPr="00D21080">
              <w:t>Locus of control</w:t>
            </w:r>
          </w:p>
        </w:tc>
        <w:tc>
          <w:tcPr>
            <w:tcW w:w="785" w:type="dxa"/>
            <w:tcBorders>
              <w:top w:val="single" w:sz="4" w:space="0" w:color="auto"/>
              <w:left w:val="single" w:sz="4" w:space="0" w:color="auto"/>
              <w:bottom w:val="single" w:sz="4" w:space="0" w:color="auto"/>
              <w:right w:val="single" w:sz="4" w:space="0" w:color="auto"/>
            </w:tcBorders>
            <w:shd w:val="clear" w:color="auto" w:fill="D9EAD3"/>
            <w:tcMar>
              <w:top w:w="40" w:type="dxa"/>
              <w:left w:w="40" w:type="dxa"/>
              <w:bottom w:w="40" w:type="dxa"/>
              <w:right w:w="40" w:type="dxa"/>
            </w:tcMar>
            <w:vAlign w:val="center"/>
          </w:tcPr>
          <w:p w14:paraId="68951186" w14:textId="77777777" w:rsidR="009E5948" w:rsidRPr="00D21080" w:rsidRDefault="00514111" w:rsidP="00D21080">
            <w:r w:rsidRPr="00D21080">
              <w:t>Indicator marks (Max.)</w:t>
            </w:r>
          </w:p>
        </w:tc>
        <w:tc>
          <w:tcPr>
            <w:tcW w:w="1300" w:type="dxa"/>
            <w:tcBorders>
              <w:top w:val="single" w:sz="4" w:space="0" w:color="auto"/>
              <w:left w:val="single" w:sz="4" w:space="0" w:color="auto"/>
              <w:bottom w:val="single" w:sz="4" w:space="0" w:color="auto"/>
              <w:right w:val="single" w:sz="4" w:space="0" w:color="auto"/>
            </w:tcBorders>
            <w:shd w:val="clear" w:color="auto" w:fill="D9EAD3"/>
            <w:tcMar>
              <w:top w:w="40" w:type="dxa"/>
              <w:left w:w="40" w:type="dxa"/>
              <w:bottom w:w="40" w:type="dxa"/>
              <w:right w:w="40" w:type="dxa"/>
            </w:tcMar>
            <w:vAlign w:val="center"/>
          </w:tcPr>
          <w:p w14:paraId="68951187" w14:textId="77777777" w:rsidR="009E5948" w:rsidRPr="00D21080" w:rsidRDefault="00514111" w:rsidP="00D21080">
            <w:r w:rsidRPr="00D21080">
              <w:t>Marks awarded to NISHTHA in Telangana</w:t>
            </w:r>
          </w:p>
        </w:tc>
        <w:tc>
          <w:tcPr>
            <w:tcW w:w="3880" w:type="dxa"/>
            <w:tcBorders>
              <w:top w:val="single" w:sz="4" w:space="0" w:color="auto"/>
              <w:left w:val="single" w:sz="4" w:space="0" w:color="auto"/>
              <w:bottom w:val="single" w:sz="4" w:space="0" w:color="auto"/>
              <w:right w:val="single" w:sz="4" w:space="0" w:color="auto"/>
            </w:tcBorders>
            <w:shd w:val="clear" w:color="auto" w:fill="D9EAD3"/>
            <w:tcMar>
              <w:top w:w="40" w:type="dxa"/>
              <w:left w:w="40" w:type="dxa"/>
              <w:bottom w:w="40" w:type="dxa"/>
              <w:right w:w="40" w:type="dxa"/>
            </w:tcMar>
            <w:vAlign w:val="center"/>
          </w:tcPr>
          <w:p w14:paraId="68951188" w14:textId="77777777" w:rsidR="009E5948" w:rsidRPr="00D21080" w:rsidRDefault="00514111" w:rsidP="00D21080">
            <w:r w:rsidRPr="00D21080">
              <w:t>Justification/basis for marking</w:t>
            </w:r>
          </w:p>
        </w:tc>
      </w:tr>
      <w:tr w:rsidR="009E5948" w:rsidRPr="00D21080" w14:paraId="68951193" w14:textId="77777777" w:rsidTr="00D21080">
        <w:trPr>
          <w:trHeight w:val="785"/>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8A" w14:textId="77777777" w:rsidR="009E5948" w:rsidRPr="00D21080" w:rsidRDefault="009E5948" w:rsidP="00D21080">
            <w:pPr>
              <w:rPr>
                <w:rFonts w:eastAsia="Open Sans Medium"/>
              </w:rPr>
            </w:pPr>
          </w:p>
          <w:p w14:paraId="6895118B" w14:textId="77777777" w:rsidR="009E5948" w:rsidRPr="00D21080" w:rsidRDefault="00514111" w:rsidP="00D21080">
            <w:pPr>
              <w:rPr>
                <w:rFonts w:eastAsia="Open Sans Medium"/>
              </w:rPr>
            </w:pPr>
            <w:r w:rsidRPr="00D21080">
              <w:rPr>
                <w:rFonts w:eastAsia="Open Sans Medium"/>
              </w:rPr>
              <w:t xml:space="preserve">Content is authentic </w:t>
            </w:r>
          </w:p>
        </w:tc>
        <w:tc>
          <w:tcPr>
            <w:tcW w:w="855"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8C" w14:textId="77777777" w:rsidR="009E5948" w:rsidRPr="00D21080" w:rsidRDefault="009E5948" w:rsidP="00D21080">
            <w:pPr>
              <w:rPr>
                <w:rFonts w:eastAsia="Open Sans Light"/>
              </w:rPr>
            </w:pPr>
          </w:p>
          <w:p w14:paraId="6895118D" w14:textId="77777777" w:rsidR="009E5948" w:rsidRPr="00D21080" w:rsidRDefault="00514111" w:rsidP="00D21080">
            <w:pPr>
              <w:rPr>
                <w:rFonts w:eastAsia="Open Sans Light"/>
              </w:rPr>
            </w:pPr>
            <w:r w:rsidRPr="00D21080">
              <w:rPr>
                <w:rFonts w:eastAsia="Open Sans Light"/>
              </w:rPr>
              <w:t>NCERT</w:t>
            </w:r>
          </w:p>
        </w:tc>
        <w:tc>
          <w:tcPr>
            <w:tcW w:w="785"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8E" w14:textId="77777777" w:rsidR="009E5948" w:rsidRPr="00D21080" w:rsidRDefault="009E5948" w:rsidP="00D21080">
            <w:pPr>
              <w:rPr>
                <w:rFonts w:eastAsia="Open Sans Light"/>
              </w:rPr>
            </w:pPr>
          </w:p>
          <w:p w14:paraId="6895118F" w14:textId="77777777" w:rsidR="009E5948" w:rsidRPr="00D21080" w:rsidRDefault="00514111" w:rsidP="00D21080">
            <w:pPr>
              <w:rPr>
                <w:rFonts w:eastAsia="Open Sans Light"/>
              </w:rPr>
            </w:pPr>
            <w:r w:rsidRPr="00D21080">
              <w:rPr>
                <w:rFonts w:eastAsia="Open Sans Light"/>
              </w:rPr>
              <w:t>2</w:t>
            </w:r>
          </w:p>
        </w:tc>
        <w:tc>
          <w:tcPr>
            <w:tcW w:w="1300"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90" w14:textId="77777777" w:rsidR="009E5948" w:rsidRPr="00D21080" w:rsidRDefault="009E5948" w:rsidP="00D21080">
            <w:pPr>
              <w:rPr>
                <w:rFonts w:eastAsia="Open Sans Light"/>
              </w:rPr>
            </w:pPr>
          </w:p>
          <w:p w14:paraId="68951191" w14:textId="77777777" w:rsidR="009E5948" w:rsidRPr="00D21080" w:rsidRDefault="00514111" w:rsidP="00D21080">
            <w:pPr>
              <w:rPr>
                <w:rFonts w:eastAsia="Open Sans Light"/>
              </w:rPr>
            </w:pPr>
            <w:r w:rsidRPr="00D21080">
              <w:rPr>
                <w:rFonts w:eastAsia="Open Sans Light"/>
              </w:rPr>
              <w:t>2</w:t>
            </w:r>
          </w:p>
        </w:tc>
        <w:tc>
          <w:tcPr>
            <w:tcW w:w="3880"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92" w14:textId="77777777" w:rsidR="009E5948" w:rsidRPr="00D21080" w:rsidRDefault="00514111" w:rsidP="00D21080">
            <w:pPr>
              <w:rPr>
                <w:rFonts w:eastAsia="Open Sans Light"/>
              </w:rPr>
            </w:pPr>
            <w:r w:rsidRPr="00D21080">
              <w:rPr>
                <w:rFonts w:eastAsia="Open Sans Light"/>
              </w:rPr>
              <w:t>Module content is authentic as mainly NCERT documents have been used as references in all the modules</w:t>
            </w:r>
          </w:p>
        </w:tc>
      </w:tr>
      <w:tr w:rsidR="009E5948" w:rsidRPr="00D21080" w14:paraId="68951199" w14:textId="77777777" w:rsidTr="00D21080">
        <w:trPr>
          <w:trHeight w:val="197"/>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94" w14:textId="77777777" w:rsidR="009E5948" w:rsidRPr="00D21080" w:rsidRDefault="00514111" w:rsidP="00D21080">
            <w:pPr>
              <w:rPr>
                <w:rFonts w:eastAsia="Open Sans Medium"/>
              </w:rPr>
            </w:pPr>
            <w:r w:rsidRPr="00D21080">
              <w:rPr>
                <w:rFonts w:eastAsia="Open Sans Medium"/>
              </w:rPr>
              <w:t>Learning objectives are clear</w:t>
            </w:r>
          </w:p>
        </w:tc>
        <w:tc>
          <w:tcPr>
            <w:tcW w:w="855"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95" w14:textId="77777777" w:rsidR="009E5948" w:rsidRPr="00D21080" w:rsidRDefault="00514111" w:rsidP="00D21080">
            <w:pPr>
              <w:rPr>
                <w:rFonts w:eastAsia="Open Sans Light"/>
              </w:rPr>
            </w:pPr>
            <w:r w:rsidRPr="00D21080">
              <w:rPr>
                <w:rFonts w:eastAsia="Open Sans Light"/>
              </w:rPr>
              <w:t>NCERT</w:t>
            </w:r>
          </w:p>
        </w:tc>
        <w:tc>
          <w:tcPr>
            <w:tcW w:w="785"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96" w14:textId="77777777" w:rsidR="009E5948" w:rsidRPr="00D21080" w:rsidRDefault="00514111" w:rsidP="00D21080">
            <w:pPr>
              <w:rPr>
                <w:rFonts w:eastAsia="Open Sans Light"/>
              </w:rPr>
            </w:pPr>
            <w:r w:rsidRPr="00D21080">
              <w:rPr>
                <w:rFonts w:eastAsia="Open Sans Light"/>
              </w:rPr>
              <w:t>2</w:t>
            </w:r>
          </w:p>
        </w:tc>
        <w:tc>
          <w:tcPr>
            <w:tcW w:w="1300"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97" w14:textId="77777777" w:rsidR="009E5948" w:rsidRPr="00D21080" w:rsidRDefault="00514111" w:rsidP="00D21080">
            <w:pPr>
              <w:rPr>
                <w:rFonts w:eastAsia="Open Sans Light"/>
              </w:rPr>
            </w:pPr>
            <w:r w:rsidRPr="00D21080">
              <w:rPr>
                <w:rFonts w:eastAsia="Open Sans Light"/>
              </w:rPr>
              <w:t>2</w:t>
            </w:r>
          </w:p>
        </w:tc>
        <w:tc>
          <w:tcPr>
            <w:tcW w:w="3880" w:type="dxa"/>
            <w:vMerge w:val="restart"/>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98" w14:textId="77777777" w:rsidR="009E5948" w:rsidRPr="00D21080" w:rsidRDefault="00514111" w:rsidP="00D21080">
            <w:pPr>
              <w:rPr>
                <w:rFonts w:eastAsia="Open Sans Light"/>
              </w:rPr>
            </w:pPr>
            <w:r w:rsidRPr="00D21080">
              <w:rPr>
                <w:rFonts w:eastAsia="Open Sans Light"/>
              </w:rPr>
              <w:t>All modules/courses have clear learning objectives and there is alignment between the content and activities and the learning outcomes</w:t>
            </w:r>
          </w:p>
        </w:tc>
      </w:tr>
      <w:tr w:rsidR="009E5948" w:rsidRPr="00D21080" w14:paraId="6895119F" w14:textId="77777777" w:rsidTr="00D21080">
        <w:trPr>
          <w:trHeight w:val="291"/>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9A" w14:textId="77777777" w:rsidR="009E5948" w:rsidRPr="00D21080" w:rsidRDefault="00514111" w:rsidP="00D21080">
            <w:pPr>
              <w:rPr>
                <w:rFonts w:eastAsia="Open Sans Medium"/>
              </w:rPr>
            </w:pPr>
            <w:r w:rsidRPr="00D21080">
              <w:rPr>
                <w:rFonts w:eastAsia="Open Sans Medium"/>
              </w:rPr>
              <w:t>Content, activities &amp; LOs are in alignment</w:t>
            </w:r>
          </w:p>
        </w:tc>
        <w:tc>
          <w:tcPr>
            <w:tcW w:w="855"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9B" w14:textId="77777777" w:rsidR="009E5948" w:rsidRPr="00D21080" w:rsidRDefault="00514111" w:rsidP="00D21080">
            <w:pPr>
              <w:rPr>
                <w:rFonts w:eastAsia="Open Sans Light"/>
              </w:rPr>
            </w:pPr>
            <w:r w:rsidRPr="00D21080">
              <w:rPr>
                <w:rFonts w:eastAsia="Open Sans Light"/>
              </w:rPr>
              <w:t>NCERT</w:t>
            </w:r>
          </w:p>
        </w:tc>
        <w:tc>
          <w:tcPr>
            <w:tcW w:w="785"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9C" w14:textId="77777777" w:rsidR="009E5948" w:rsidRPr="00D21080" w:rsidRDefault="00514111" w:rsidP="00D21080">
            <w:pPr>
              <w:rPr>
                <w:rFonts w:eastAsia="Open Sans Light"/>
              </w:rPr>
            </w:pPr>
            <w:r w:rsidRPr="00D21080">
              <w:rPr>
                <w:rFonts w:eastAsia="Open Sans Light"/>
              </w:rPr>
              <w:t>2</w:t>
            </w:r>
          </w:p>
        </w:tc>
        <w:tc>
          <w:tcPr>
            <w:tcW w:w="1300"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9D" w14:textId="77777777" w:rsidR="009E5948" w:rsidRPr="00D21080" w:rsidRDefault="00514111" w:rsidP="00D21080">
            <w:pPr>
              <w:rPr>
                <w:rFonts w:eastAsia="Open Sans Light"/>
              </w:rPr>
            </w:pPr>
            <w:r w:rsidRPr="00D21080">
              <w:rPr>
                <w:rFonts w:eastAsia="Open Sans Light"/>
              </w:rPr>
              <w:t>2</w:t>
            </w:r>
          </w:p>
        </w:tc>
        <w:tc>
          <w:tcPr>
            <w:tcW w:w="388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95119E" w14:textId="77777777" w:rsidR="009E5948" w:rsidRPr="00D21080" w:rsidRDefault="009E5948" w:rsidP="00D21080"/>
        </w:tc>
      </w:tr>
      <w:tr w:rsidR="009E5948" w:rsidRPr="00D21080" w14:paraId="689511A6" w14:textId="77777777" w:rsidTr="00D21080">
        <w:trPr>
          <w:trHeight w:val="106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A0" w14:textId="77777777" w:rsidR="009E5948" w:rsidRPr="00D21080" w:rsidRDefault="009E5948" w:rsidP="00D21080">
            <w:pPr>
              <w:rPr>
                <w:rFonts w:eastAsia="Open Sans Medium"/>
              </w:rPr>
            </w:pPr>
          </w:p>
          <w:p w14:paraId="689511A1" w14:textId="77777777" w:rsidR="009E5948" w:rsidRPr="00D21080" w:rsidRDefault="00514111" w:rsidP="00D21080">
            <w:pPr>
              <w:rPr>
                <w:rFonts w:eastAsia="Open Sans Medium"/>
              </w:rPr>
            </w:pPr>
            <w:r w:rsidRPr="00D21080">
              <w:rPr>
                <w:rFonts w:eastAsia="Open Sans Medium"/>
              </w:rPr>
              <w:t>Research-based literature citations/additional readings</w:t>
            </w:r>
          </w:p>
        </w:tc>
        <w:tc>
          <w:tcPr>
            <w:tcW w:w="855"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A2" w14:textId="77777777" w:rsidR="009E5948" w:rsidRPr="00D21080" w:rsidRDefault="00514111" w:rsidP="00D21080">
            <w:pPr>
              <w:rPr>
                <w:rFonts w:eastAsia="Open Sans Light"/>
              </w:rPr>
            </w:pPr>
            <w:r w:rsidRPr="00D21080">
              <w:rPr>
                <w:rFonts w:eastAsia="Open Sans Light"/>
              </w:rPr>
              <w:t>NCERT</w:t>
            </w:r>
          </w:p>
        </w:tc>
        <w:tc>
          <w:tcPr>
            <w:tcW w:w="785"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A3" w14:textId="77777777" w:rsidR="009E5948" w:rsidRPr="00D21080" w:rsidRDefault="00514111" w:rsidP="00D21080">
            <w:pPr>
              <w:rPr>
                <w:rFonts w:eastAsia="Open Sans Light"/>
              </w:rPr>
            </w:pPr>
            <w:r w:rsidRPr="00D21080">
              <w:rPr>
                <w:rFonts w:eastAsia="Open Sans Light"/>
              </w:rPr>
              <w:t>2</w:t>
            </w:r>
          </w:p>
        </w:tc>
        <w:tc>
          <w:tcPr>
            <w:tcW w:w="1300"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A4" w14:textId="77777777" w:rsidR="009E5948" w:rsidRPr="00D21080" w:rsidRDefault="00514111" w:rsidP="00D21080">
            <w:pPr>
              <w:rPr>
                <w:rFonts w:eastAsia="Open Sans Light"/>
              </w:rPr>
            </w:pPr>
            <w:r w:rsidRPr="00D21080">
              <w:rPr>
                <w:rFonts w:eastAsia="Open Sans Light"/>
              </w:rPr>
              <w:t>0.5</w:t>
            </w:r>
          </w:p>
        </w:tc>
        <w:tc>
          <w:tcPr>
            <w:tcW w:w="3880"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A5" w14:textId="77777777" w:rsidR="009E5948" w:rsidRPr="00D21080" w:rsidRDefault="00514111" w:rsidP="00D21080">
            <w:pPr>
              <w:rPr>
                <w:rFonts w:eastAsia="Open Sans Light"/>
              </w:rPr>
            </w:pPr>
            <w:r w:rsidRPr="00D21080">
              <w:rPr>
                <w:rFonts w:eastAsia="Open Sans Light"/>
              </w:rPr>
              <w:t>Research-based literature/s have not been cited as references or provided as additional reading in any of the modules /courses and only a few modules/courses provide additional web-based resources.</w:t>
            </w:r>
          </w:p>
        </w:tc>
      </w:tr>
      <w:tr w:rsidR="009E5948" w:rsidRPr="00D21080" w14:paraId="689511AC" w14:textId="77777777" w:rsidTr="00D21080">
        <w:trPr>
          <w:trHeight w:val="347"/>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A7" w14:textId="77777777" w:rsidR="009E5948" w:rsidRPr="00D21080" w:rsidRDefault="00514111" w:rsidP="00D21080">
            <w:pPr>
              <w:rPr>
                <w:rFonts w:eastAsia="Open Sans Medium"/>
              </w:rPr>
            </w:pPr>
            <w:r w:rsidRPr="00D21080">
              <w:rPr>
                <w:rFonts w:eastAsia="Open Sans Medium"/>
              </w:rPr>
              <w:t>Theory-practice connect</w:t>
            </w:r>
          </w:p>
        </w:tc>
        <w:tc>
          <w:tcPr>
            <w:tcW w:w="855"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A8" w14:textId="77777777" w:rsidR="009E5948" w:rsidRPr="00D21080" w:rsidRDefault="00514111" w:rsidP="00D21080">
            <w:pPr>
              <w:rPr>
                <w:rFonts w:eastAsia="Open Sans Light"/>
              </w:rPr>
            </w:pPr>
            <w:r w:rsidRPr="00D21080">
              <w:rPr>
                <w:rFonts w:eastAsia="Open Sans Light"/>
              </w:rPr>
              <w:t>NCERT</w:t>
            </w:r>
          </w:p>
        </w:tc>
        <w:tc>
          <w:tcPr>
            <w:tcW w:w="785"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A9" w14:textId="77777777" w:rsidR="009E5948" w:rsidRPr="00D21080" w:rsidRDefault="00514111" w:rsidP="00D21080">
            <w:pPr>
              <w:rPr>
                <w:rFonts w:eastAsia="Open Sans Light"/>
              </w:rPr>
            </w:pPr>
            <w:r w:rsidRPr="00D21080">
              <w:rPr>
                <w:rFonts w:eastAsia="Open Sans Light"/>
              </w:rPr>
              <w:t>3</w:t>
            </w:r>
          </w:p>
        </w:tc>
        <w:tc>
          <w:tcPr>
            <w:tcW w:w="1300"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AA" w14:textId="77777777" w:rsidR="009E5948" w:rsidRPr="00D21080" w:rsidRDefault="00514111" w:rsidP="00D21080">
            <w:pPr>
              <w:rPr>
                <w:rFonts w:eastAsia="Open Sans Light"/>
              </w:rPr>
            </w:pPr>
            <w:r w:rsidRPr="00D21080">
              <w:rPr>
                <w:rFonts w:eastAsia="Open Sans Light"/>
              </w:rPr>
              <w:t>0</w:t>
            </w:r>
          </w:p>
        </w:tc>
        <w:tc>
          <w:tcPr>
            <w:tcW w:w="3880"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AB" w14:textId="77777777" w:rsidR="009E5948" w:rsidRPr="00D21080" w:rsidRDefault="00514111" w:rsidP="00D21080">
            <w:pPr>
              <w:rPr>
                <w:rFonts w:eastAsia="Open Sans Light"/>
              </w:rPr>
            </w:pPr>
            <w:r w:rsidRPr="00D21080">
              <w:rPr>
                <w:rFonts w:eastAsia="Open Sans Light"/>
              </w:rPr>
              <w:t>Opportunities to connect theories with teachers practice are minimal</w:t>
            </w:r>
          </w:p>
        </w:tc>
      </w:tr>
      <w:tr w:rsidR="009E5948" w:rsidRPr="00D21080" w14:paraId="689511B2" w14:textId="77777777" w:rsidTr="00D21080">
        <w:trPr>
          <w:trHeight w:val="197"/>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AD" w14:textId="77777777" w:rsidR="009E5948" w:rsidRPr="00D21080" w:rsidRDefault="00514111" w:rsidP="00D21080">
            <w:pPr>
              <w:rPr>
                <w:rFonts w:eastAsia="Open Sans Medium"/>
              </w:rPr>
            </w:pPr>
            <w:r w:rsidRPr="00D21080">
              <w:rPr>
                <w:rFonts w:eastAsia="Open Sans Medium"/>
              </w:rPr>
              <w:t>Platform has features of courseware</w:t>
            </w:r>
          </w:p>
        </w:tc>
        <w:tc>
          <w:tcPr>
            <w:tcW w:w="855"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AE" w14:textId="77777777" w:rsidR="009E5948" w:rsidRPr="00D21080" w:rsidRDefault="00514111" w:rsidP="00D21080">
            <w:pPr>
              <w:rPr>
                <w:rFonts w:eastAsia="Open Sans Light"/>
              </w:rPr>
            </w:pPr>
            <w:r w:rsidRPr="00D21080">
              <w:rPr>
                <w:rFonts w:eastAsia="Open Sans Light"/>
              </w:rPr>
              <w:t>NCERT</w:t>
            </w:r>
          </w:p>
        </w:tc>
        <w:tc>
          <w:tcPr>
            <w:tcW w:w="785"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AF" w14:textId="77777777" w:rsidR="009E5948" w:rsidRPr="00D21080" w:rsidRDefault="00514111" w:rsidP="00D21080">
            <w:pPr>
              <w:rPr>
                <w:rFonts w:eastAsia="Open Sans Light"/>
              </w:rPr>
            </w:pPr>
            <w:r w:rsidRPr="00D21080">
              <w:rPr>
                <w:rFonts w:eastAsia="Open Sans Light"/>
              </w:rPr>
              <w:t>2</w:t>
            </w:r>
          </w:p>
        </w:tc>
        <w:tc>
          <w:tcPr>
            <w:tcW w:w="1300"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B0" w14:textId="77777777" w:rsidR="009E5948" w:rsidRPr="00D21080" w:rsidRDefault="00514111" w:rsidP="00D21080">
            <w:pPr>
              <w:rPr>
                <w:rFonts w:eastAsia="Open Sans Light"/>
              </w:rPr>
            </w:pPr>
            <w:r w:rsidRPr="00D21080">
              <w:rPr>
                <w:rFonts w:eastAsia="Open Sans Light"/>
              </w:rPr>
              <w:t>0.5</w:t>
            </w:r>
          </w:p>
        </w:tc>
        <w:tc>
          <w:tcPr>
            <w:tcW w:w="3880"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B1" w14:textId="77777777" w:rsidR="009E5948" w:rsidRPr="00D21080" w:rsidRDefault="00514111" w:rsidP="00D21080">
            <w:pPr>
              <w:rPr>
                <w:rFonts w:eastAsia="Open Sans Light"/>
              </w:rPr>
            </w:pPr>
            <w:r w:rsidRPr="00D21080">
              <w:rPr>
                <w:rFonts w:eastAsia="Open Sans Light"/>
              </w:rPr>
              <w:t>The module has very few interactive elements</w:t>
            </w:r>
          </w:p>
        </w:tc>
      </w:tr>
      <w:tr w:rsidR="009E5948" w:rsidRPr="00D21080" w14:paraId="689511B8" w14:textId="77777777" w:rsidTr="00D21080">
        <w:trPr>
          <w:trHeight w:val="347"/>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B3" w14:textId="77777777" w:rsidR="009E5948" w:rsidRPr="00D21080" w:rsidRDefault="00514111" w:rsidP="00D21080">
            <w:pPr>
              <w:rPr>
                <w:rFonts w:eastAsia="Open Sans Medium"/>
              </w:rPr>
            </w:pPr>
            <w:r w:rsidRPr="00D21080">
              <w:rPr>
                <w:rFonts w:eastAsia="Open Sans Medium"/>
              </w:rPr>
              <w:t>Activities provide for reflection in local contexts</w:t>
            </w:r>
          </w:p>
        </w:tc>
        <w:tc>
          <w:tcPr>
            <w:tcW w:w="855"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B4" w14:textId="77777777" w:rsidR="009E5948" w:rsidRPr="00D21080" w:rsidRDefault="00514111" w:rsidP="00D21080">
            <w:pPr>
              <w:rPr>
                <w:rFonts w:eastAsia="Open Sans Light"/>
              </w:rPr>
            </w:pPr>
            <w:r w:rsidRPr="00D21080">
              <w:rPr>
                <w:rFonts w:eastAsia="Open Sans Light"/>
              </w:rPr>
              <w:t>NCERT</w:t>
            </w:r>
          </w:p>
        </w:tc>
        <w:tc>
          <w:tcPr>
            <w:tcW w:w="785"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B5" w14:textId="77777777" w:rsidR="009E5948" w:rsidRPr="00D21080" w:rsidRDefault="00514111" w:rsidP="00D21080">
            <w:pPr>
              <w:rPr>
                <w:rFonts w:eastAsia="Open Sans Light"/>
              </w:rPr>
            </w:pPr>
            <w:r w:rsidRPr="00D21080">
              <w:rPr>
                <w:rFonts w:eastAsia="Open Sans Light"/>
              </w:rPr>
              <w:t>2</w:t>
            </w:r>
          </w:p>
        </w:tc>
        <w:tc>
          <w:tcPr>
            <w:tcW w:w="1300"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B6" w14:textId="77777777" w:rsidR="009E5948" w:rsidRPr="00D21080" w:rsidRDefault="00514111" w:rsidP="00D21080">
            <w:pPr>
              <w:rPr>
                <w:rFonts w:eastAsia="Open Sans Light"/>
              </w:rPr>
            </w:pPr>
            <w:r w:rsidRPr="00D21080">
              <w:rPr>
                <w:rFonts w:eastAsia="Open Sans Light"/>
              </w:rPr>
              <w:t>0.5</w:t>
            </w:r>
          </w:p>
        </w:tc>
        <w:tc>
          <w:tcPr>
            <w:tcW w:w="3880"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tcPr>
          <w:p w14:paraId="689511B7" w14:textId="77777777" w:rsidR="009E5948" w:rsidRPr="00D21080" w:rsidRDefault="00514111" w:rsidP="00D21080">
            <w:pPr>
              <w:rPr>
                <w:rFonts w:eastAsia="Open Sans Light"/>
              </w:rPr>
            </w:pPr>
            <w:r w:rsidRPr="00D21080">
              <w:rPr>
                <w:rFonts w:eastAsia="Open Sans Light"/>
              </w:rPr>
              <w:t>Implementing in school and understanding theory vis-a-vis the local contexts is minimal</w:t>
            </w:r>
          </w:p>
        </w:tc>
      </w:tr>
      <w:tr w:rsidR="009E5948" w:rsidRPr="00D21080" w14:paraId="689511BD" w14:textId="77777777" w:rsidTr="00D21080">
        <w:trPr>
          <w:trHeight w:val="283"/>
          <w:jc w:val="center"/>
        </w:trPr>
        <w:tc>
          <w:tcPr>
            <w:tcW w:w="4815" w:type="dxa"/>
            <w:gridSpan w:val="2"/>
            <w:tcBorders>
              <w:top w:val="single" w:sz="4" w:space="0" w:color="auto"/>
              <w:left w:val="single" w:sz="4" w:space="0" w:color="auto"/>
              <w:bottom w:val="single" w:sz="4" w:space="0" w:color="auto"/>
              <w:right w:val="single" w:sz="4" w:space="0" w:color="auto"/>
            </w:tcBorders>
            <w:shd w:val="clear" w:color="auto" w:fill="D9EAD3"/>
            <w:tcMar>
              <w:top w:w="40" w:type="dxa"/>
              <w:left w:w="40" w:type="dxa"/>
              <w:bottom w:w="40" w:type="dxa"/>
              <w:right w:w="40" w:type="dxa"/>
            </w:tcMar>
          </w:tcPr>
          <w:p w14:paraId="689511B9" w14:textId="77777777" w:rsidR="009E5948" w:rsidRPr="00D21080" w:rsidRDefault="00514111" w:rsidP="00D21080">
            <w:r w:rsidRPr="00D21080">
              <w:t>Content Subtotal</w:t>
            </w:r>
          </w:p>
        </w:tc>
        <w:tc>
          <w:tcPr>
            <w:tcW w:w="785" w:type="dxa"/>
            <w:tcBorders>
              <w:top w:val="single" w:sz="4" w:space="0" w:color="auto"/>
              <w:left w:val="single" w:sz="4" w:space="0" w:color="auto"/>
              <w:bottom w:val="single" w:sz="4" w:space="0" w:color="auto"/>
              <w:right w:val="single" w:sz="4" w:space="0" w:color="auto"/>
            </w:tcBorders>
            <w:shd w:val="clear" w:color="auto" w:fill="D9EAD3"/>
            <w:tcMar>
              <w:top w:w="40" w:type="dxa"/>
              <w:left w:w="40" w:type="dxa"/>
              <w:bottom w:w="40" w:type="dxa"/>
              <w:right w:w="40" w:type="dxa"/>
            </w:tcMar>
          </w:tcPr>
          <w:p w14:paraId="689511BA" w14:textId="77777777" w:rsidR="009E5948" w:rsidRPr="00D21080" w:rsidRDefault="00514111" w:rsidP="00D21080">
            <w:r w:rsidRPr="00D21080">
              <w:t>15</w:t>
            </w:r>
          </w:p>
        </w:tc>
        <w:tc>
          <w:tcPr>
            <w:tcW w:w="1300" w:type="dxa"/>
            <w:tcBorders>
              <w:top w:val="single" w:sz="4" w:space="0" w:color="auto"/>
              <w:left w:val="single" w:sz="4" w:space="0" w:color="auto"/>
              <w:bottom w:val="single" w:sz="4" w:space="0" w:color="auto"/>
              <w:right w:val="single" w:sz="4" w:space="0" w:color="auto"/>
            </w:tcBorders>
            <w:shd w:val="clear" w:color="auto" w:fill="D9EAD3"/>
            <w:tcMar>
              <w:top w:w="40" w:type="dxa"/>
              <w:left w:w="40" w:type="dxa"/>
              <w:bottom w:w="40" w:type="dxa"/>
              <w:right w:w="40" w:type="dxa"/>
            </w:tcMar>
          </w:tcPr>
          <w:p w14:paraId="689511BB" w14:textId="77777777" w:rsidR="009E5948" w:rsidRPr="00D21080" w:rsidRDefault="00514111" w:rsidP="00D21080">
            <w:r w:rsidRPr="00D21080">
              <w:t>7.5</w:t>
            </w:r>
          </w:p>
        </w:tc>
        <w:tc>
          <w:tcPr>
            <w:tcW w:w="3880" w:type="dxa"/>
            <w:tcBorders>
              <w:top w:val="single" w:sz="4" w:space="0" w:color="auto"/>
              <w:left w:val="single" w:sz="4" w:space="0" w:color="auto"/>
              <w:bottom w:val="single" w:sz="4" w:space="0" w:color="auto"/>
              <w:right w:val="single" w:sz="4" w:space="0" w:color="auto"/>
            </w:tcBorders>
            <w:shd w:val="clear" w:color="auto" w:fill="D9EAD3"/>
            <w:tcMar>
              <w:top w:w="40" w:type="dxa"/>
              <w:left w:w="40" w:type="dxa"/>
              <w:bottom w:w="40" w:type="dxa"/>
              <w:right w:w="40" w:type="dxa"/>
            </w:tcMar>
          </w:tcPr>
          <w:p w14:paraId="689511BC" w14:textId="77777777" w:rsidR="009E5948" w:rsidRPr="00D21080" w:rsidRDefault="009E5948" w:rsidP="00D21080"/>
        </w:tc>
      </w:tr>
    </w:tbl>
    <w:p w14:paraId="689511BE" w14:textId="77777777" w:rsidR="009E5948" w:rsidRDefault="009E5948"/>
    <w:tbl>
      <w:tblPr>
        <w:tblStyle w:val="aff8"/>
        <w:tblW w:w="10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960"/>
        <w:gridCol w:w="997"/>
        <w:gridCol w:w="643"/>
        <w:gridCol w:w="1300"/>
        <w:gridCol w:w="3880"/>
      </w:tblGrid>
      <w:tr w:rsidR="009E5948" w:rsidRPr="00D21080" w14:paraId="689511C0" w14:textId="77777777" w:rsidTr="00D21080">
        <w:trPr>
          <w:trHeight w:val="264"/>
          <w:tblHeader/>
          <w:jc w:val="center"/>
        </w:trPr>
        <w:tc>
          <w:tcPr>
            <w:tcW w:w="10780" w:type="dxa"/>
            <w:gridSpan w:val="5"/>
            <w:shd w:val="clear" w:color="auto" w:fill="FFFFFF"/>
            <w:tcMar>
              <w:top w:w="40" w:type="dxa"/>
              <w:left w:w="40" w:type="dxa"/>
              <w:bottom w:w="40" w:type="dxa"/>
              <w:right w:w="40" w:type="dxa"/>
            </w:tcMar>
            <w:vAlign w:val="center"/>
          </w:tcPr>
          <w:p w14:paraId="689511BF" w14:textId="77777777" w:rsidR="009E5948" w:rsidRPr="00D21080" w:rsidRDefault="00514111" w:rsidP="00D21080">
            <w:r w:rsidRPr="00D21080">
              <w:lastRenderedPageBreak/>
              <w:t xml:space="preserve">T R A I N I N </w:t>
            </w:r>
            <w:proofErr w:type="gramStart"/>
            <w:r w:rsidRPr="00D21080">
              <w:t>G  D</w:t>
            </w:r>
            <w:proofErr w:type="gramEnd"/>
            <w:r w:rsidRPr="00D21080">
              <w:t xml:space="preserve"> E L I V E R Y</w:t>
            </w:r>
          </w:p>
        </w:tc>
      </w:tr>
      <w:tr w:rsidR="009E5948" w:rsidRPr="00D21080" w14:paraId="689511C6" w14:textId="77777777" w:rsidTr="00D21080">
        <w:trPr>
          <w:trHeight w:val="594"/>
          <w:tblHeader/>
          <w:jc w:val="center"/>
        </w:trPr>
        <w:tc>
          <w:tcPr>
            <w:tcW w:w="3960" w:type="dxa"/>
            <w:shd w:val="clear" w:color="auto" w:fill="CFE2F3"/>
            <w:tcMar>
              <w:top w:w="40" w:type="dxa"/>
              <w:left w:w="40" w:type="dxa"/>
              <w:bottom w:w="40" w:type="dxa"/>
              <w:right w:w="40" w:type="dxa"/>
            </w:tcMar>
            <w:vAlign w:val="center"/>
          </w:tcPr>
          <w:p w14:paraId="689511C1" w14:textId="77777777" w:rsidR="009E5948" w:rsidRPr="00D21080" w:rsidRDefault="00514111" w:rsidP="00D21080">
            <w:r w:rsidRPr="00D21080">
              <w:t>Indicator/s to measure parameter</w:t>
            </w:r>
          </w:p>
        </w:tc>
        <w:tc>
          <w:tcPr>
            <w:tcW w:w="997" w:type="dxa"/>
            <w:shd w:val="clear" w:color="auto" w:fill="CFE2F3"/>
            <w:tcMar>
              <w:top w:w="40" w:type="dxa"/>
              <w:left w:w="40" w:type="dxa"/>
              <w:bottom w:w="40" w:type="dxa"/>
              <w:right w:w="40" w:type="dxa"/>
            </w:tcMar>
            <w:vAlign w:val="center"/>
          </w:tcPr>
          <w:p w14:paraId="689511C2" w14:textId="77777777" w:rsidR="009E5948" w:rsidRPr="00D21080" w:rsidRDefault="00514111" w:rsidP="00D21080">
            <w:r w:rsidRPr="00D21080">
              <w:t>Locus of control</w:t>
            </w:r>
          </w:p>
        </w:tc>
        <w:tc>
          <w:tcPr>
            <w:tcW w:w="643" w:type="dxa"/>
            <w:shd w:val="clear" w:color="auto" w:fill="CFE2F3"/>
            <w:tcMar>
              <w:top w:w="40" w:type="dxa"/>
              <w:left w:w="40" w:type="dxa"/>
              <w:bottom w:w="40" w:type="dxa"/>
              <w:right w:w="40" w:type="dxa"/>
            </w:tcMar>
            <w:vAlign w:val="center"/>
          </w:tcPr>
          <w:p w14:paraId="689511C3" w14:textId="77777777" w:rsidR="009E5948" w:rsidRPr="00D21080" w:rsidRDefault="00514111" w:rsidP="00D21080">
            <w:r w:rsidRPr="00D21080">
              <w:t>Indicator marks (Max.)</w:t>
            </w:r>
          </w:p>
        </w:tc>
        <w:tc>
          <w:tcPr>
            <w:tcW w:w="1300" w:type="dxa"/>
            <w:shd w:val="clear" w:color="auto" w:fill="CFE2F3"/>
            <w:tcMar>
              <w:top w:w="40" w:type="dxa"/>
              <w:left w:w="40" w:type="dxa"/>
              <w:bottom w:w="40" w:type="dxa"/>
              <w:right w:w="40" w:type="dxa"/>
            </w:tcMar>
            <w:vAlign w:val="center"/>
          </w:tcPr>
          <w:p w14:paraId="689511C4" w14:textId="77777777" w:rsidR="009E5948" w:rsidRPr="00D21080" w:rsidRDefault="00514111" w:rsidP="00D21080">
            <w:r w:rsidRPr="00D21080">
              <w:t xml:space="preserve">Marks awarded to NISHTHA </w:t>
            </w:r>
          </w:p>
        </w:tc>
        <w:tc>
          <w:tcPr>
            <w:tcW w:w="3880" w:type="dxa"/>
            <w:shd w:val="clear" w:color="auto" w:fill="CFE2F3"/>
            <w:tcMar>
              <w:top w:w="40" w:type="dxa"/>
              <w:left w:w="40" w:type="dxa"/>
              <w:bottom w:w="40" w:type="dxa"/>
              <w:right w:w="40" w:type="dxa"/>
            </w:tcMar>
            <w:vAlign w:val="center"/>
          </w:tcPr>
          <w:p w14:paraId="689511C5" w14:textId="77777777" w:rsidR="009E5948" w:rsidRPr="00D21080" w:rsidRDefault="00514111" w:rsidP="00D21080">
            <w:r w:rsidRPr="00D21080">
              <w:t>Justification/basis for marking</w:t>
            </w:r>
          </w:p>
        </w:tc>
      </w:tr>
      <w:tr w:rsidR="009E5948" w:rsidRPr="00D21080" w14:paraId="689511CC" w14:textId="77777777" w:rsidTr="00D21080">
        <w:trPr>
          <w:trHeight w:val="41"/>
          <w:jc w:val="center"/>
        </w:trPr>
        <w:tc>
          <w:tcPr>
            <w:tcW w:w="3960" w:type="dxa"/>
            <w:tcMar>
              <w:top w:w="40" w:type="dxa"/>
              <w:left w:w="40" w:type="dxa"/>
              <w:bottom w:w="40" w:type="dxa"/>
              <w:right w:w="40" w:type="dxa"/>
            </w:tcMar>
          </w:tcPr>
          <w:p w14:paraId="689511C7" w14:textId="77777777" w:rsidR="009E5948" w:rsidRPr="00D21080" w:rsidRDefault="00514111" w:rsidP="00D21080">
            <w:pPr>
              <w:rPr>
                <w:rFonts w:eastAsia="Open Sans Medium"/>
              </w:rPr>
            </w:pPr>
            <w:r w:rsidRPr="00D21080">
              <w:rPr>
                <w:rFonts w:eastAsia="Open Sans Medium"/>
              </w:rPr>
              <w:t>Compliance of KRP-Teachers/SLs ratio in Phase -1 as stipulated by NCERT</w:t>
            </w:r>
          </w:p>
        </w:tc>
        <w:tc>
          <w:tcPr>
            <w:tcW w:w="997" w:type="dxa"/>
            <w:shd w:val="clear" w:color="auto" w:fill="FFFFFF"/>
            <w:tcMar>
              <w:top w:w="40" w:type="dxa"/>
              <w:left w:w="40" w:type="dxa"/>
              <w:bottom w:w="40" w:type="dxa"/>
              <w:right w:w="40" w:type="dxa"/>
            </w:tcMar>
          </w:tcPr>
          <w:p w14:paraId="689511C8" w14:textId="77777777" w:rsidR="009E5948" w:rsidRPr="00D21080" w:rsidRDefault="00514111" w:rsidP="00D21080">
            <w:pPr>
              <w:rPr>
                <w:rFonts w:eastAsia="Open Sans Light"/>
              </w:rPr>
            </w:pPr>
            <w:r w:rsidRPr="00D21080">
              <w:rPr>
                <w:rFonts w:eastAsia="Open Sans Light"/>
              </w:rPr>
              <w:t>SCERT</w:t>
            </w:r>
          </w:p>
        </w:tc>
        <w:tc>
          <w:tcPr>
            <w:tcW w:w="643" w:type="dxa"/>
            <w:shd w:val="clear" w:color="auto" w:fill="FFFFFF"/>
            <w:tcMar>
              <w:top w:w="40" w:type="dxa"/>
              <w:left w:w="40" w:type="dxa"/>
              <w:bottom w:w="40" w:type="dxa"/>
              <w:right w:w="40" w:type="dxa"/>
            </w:tcMar>
          </w:tcPr>
          <w:p w14:paraId="689511C9" w14:textId="77777777" w:rsidR="009E5948" w:rsidRPr="00D21080" w:rsidRDefault="00514111" w:rsidP="00D21080">
            <w:pPr>
              <w:rPr>
                <w:rFonts w:eastAsia="Open Sans Light"/>
              </w:rPr>
            </w:pPr>
            <w:r w:rsidRPr="00D21080">
              <w:rPr>
                <w:rFonts w:eastAsia="Open Sans Light"/>
              </w:rPr>
              <w:t>2</w:t>
            </w:r>
          </w:p>
        </w:tc>
        <w:tc>
          <w:tcPr>
            <w:tcW w:w="1300" w:type="dxa"/>
            <w:shd w:val="clear" w:color="auto" w:fill="FFFFFF"/>
            <w:tcMar>
              <w:top w:w="40" w:type="dxa"/>
              <w:left w:w="40" w:type="dxa"/>
              <w:bottom w:w="40" w:type="dxa"/>
              <w:right w:w="40" w:type="dxa"/>
            </w:tcMar>
          </w:tcPr>
          <w:p w14:paraId="689511CA" w14:textId="77777777" w:rsidR="009E5948" w:rsidRPr="00D21080" w:rsidRDefault="00514111" w:rsidP="00D21080">
            <w:pPr>
              <w:rPr>
                <w:rFonts w:eastAsia="Open Sans Light"/>
              </w:rPr>
            </w:pPr>
            <w:r w:rsidRPr="00D21080">
              <w:rPr>
                <w:rFonts w:eastAsia="Open Sans Light"/>
              </w:rPr>
              <w:t>2</w:t>
            </w:r>
          </w:p>
        </w:tc>
        <w:tc>
          <w:tcPr>
            <w:tcW w:w="3880" w:type="dxa"/>
            <w:shd w:val="clear" w:color="auto" w:fill="FFFFFF"/>
            <w:tcMar>
              <w:top w:w="40" w:type="dxa"/>
              <w:left w:w="40" w:type="dxa"/>
              <w:bottom w:w="40" w:type="dxa"/>
              <w:right w:w="40" w:type="dxa"/>
            </w:tcMar>
          </w:tcPr>
          <w:p w14:paraId="689511CB" w14:textId="77777777" w:rsidR="009E5948" w:rsidRPr="00D21080" w:rsidRDefault="00514111" w:rsidP="00D21080">
            <w:pPr>
              <w:rPr>
                <w:rFonts w:eastAsia="Open Sans Light"/>
              </w:rPr>
            </w:pPr>
            <w:r w:rsidRPr="00D21080">
              <w:rPr>
                <w:rFonts w:eastAsia="Open Sans Light"/>
              </w:rPr>
              <w:t>NCERT stipulated 110-130 teachers per KRP. Telangana had 887 KRPs for 94,547 teachers, making the ratio 1: 110</w:t>
            </w:r>
          </w:p>
        </w:tc>
      </w:tr>
      <w:tr w:rsidR="009E5948" w:rsidRPr="00D21080" w14:paraId="689511D2" w14:textId="77777777" w:rsidTr="00D21080">
        <w:trPr>
          <w:jc w:val="center"/>
        </w:trPr>
        <w:tc>
          <w:tcPr>
            <w:tcW w:w="3960" w:type="dxa"/>
            <w:tcMar>
              <w:top w:w="40" w:type="dxa"/>
              <w:left w:w="40" w:type="dxa"/>
              <w:bottom w:w="40" w:type="dxa"/>
              <w:right w:w="40" w:type="dxa"/>
            </w:tcMar>
          </w:tcPr>
          <w:p w14:paraId="689511CD" w14:textId="77777777" w:rsidR="009E5948" w:rsidRPr="00D21080" w:rsidRDefault="00514111" w:rsidP="00D21080">
            <w:pPr>
              <w:rPr>
                <w:rFonts w:eastAsia="Open Sans Medium"/>
              </w:rPr>
            </w:pPr>
            <w:r w:rsidRPr="00D21080">
              <w:rPr>
                <w:rFonts w:eastAsia="Open Sans Medium"/>
              </w:rPr>
              <w:t>Formation/use of WhatsApp/ Telegram Groups for circulating training related information</w:t>
            </w:r>
          </w:p>
        </w:tc>
        <w:tc>
          <w:tcPr>
            <w:tcW w:w="997" w:type="dxa"/>
            <w:shd w:val="clear" w:color="auto" w:fill="FFFFFF"/>
            <w:tcMar>
              <w:top w:w="40" w:type="dxa"/>
              <w:left w:w="40" w:type="dxa"/>
              <w:bottom w:w="40" w:type="dxa"/>
              <w:right w:w="40" w:type="dxa"/>
            </w:tcMar>
          </w:tcPr>
          <w:p w14:paraId="689511CE" w14:textId="77777777" w:rsidR="009E5948" w:rsidRPr="00D21080" w:rsidRDefault="00514111" w:rsidP="00D21080">
            <w:pPr>
              <w:rPr>
                <w:rFonts w:eastAsia="Open Sans Light"/>
              </w:rPr>
            </w:pPr>
            <w:r w:rsidRPr="00D21080">
              <w:rPr>
                <w:rFonts w:eastAsia="Open Sans Light"/>
              </w:rPr>
              <w:t>SCERT</w:t>
            </w:r>
          </w:p>
        </w:tc>
        <w:tc>
          <w:tcPr>
            <w:tcW w:w="643" w:type="dxa"/>
            <w:shd w:val="clear" w:color="auto" w:fill="FFFFFF"/>
            <w:tcMar>
              <w:top w:w="40" w:type="dxa"/>
              <w:left w:w="40" w:type="dxa"/>
              <w:bottom w:w="40" w:type="dxa"/>
              <w:right w:w="40" w:type="dxa"/>
            </w:tcMar>
          </w:tcPr>
          <w:p w14:paraId="689511CF" w14:textId="77777777" w:rsidR="009E5948" w:rsidRPr="00D21080" w:rsidRDefault="00514111" w:rsidP="00D21080">
            <w:pPr>
              <w:rPr>
                <w:rFonts w:eastAsia="Open Sans Light"/>
              </w:rPr>
            </w:pPr>
            <w:r w:rsidRPr="00D21080">
              <w:rPr>
                <w:rFonts w:eastAsia="Open Sans Light"/>
              </w:rPr>
              <w:t>1</w:t>
            </w:r>
          </w:p>
        </w:tc>
        <w:tc>
          <w:tcPr>
            <w:tcW w:w="1300" w:type="dxa"/>
            <w:shd w:val="clear" w:color="auto" w:fill="FFFFFF"/>
            <w:tcMar>
              <w:top w:w="40" w:type="dxa"/>
              <w:left w:w="40" w:type="dxa"/>
              <w:bottom w:w="40" w:type="dxa"/>
              <w:right w:w="40" w:type="dxa"/>
            </w:tcMar>
          </w:tcPr>
          <w:p w14:paraId="689511D0" w14:textId="77777777" w:rsidR="009E5948" w:rsidRPr="00D21080" w:rsidRDefault="00514111" w:rsidP="00D21080">
            <w:pPr>
              <w:rPr>
                <w:rFonts w:eastAsia="Open Sans Light"/>
              </w:rPr>
            </w:pPr>
            <w:r w:rsidRPr="00D21080">
              <w:rPr>
                <w:rFonts w:eastAsia="Open Sans Light"/>
              </w:rPr>
              <w:t>1</w:t>
            </w:r>
          </w:p>
        </w:tc>
        <w:tc>
          <w:tcPr>
            <w:tcW w:w="3880" w:type="dxa"/>
            <w:shd w:val="clear" w:color="auto" w:fill="FFFFFF"/>
            <w:tcMar>
              <w:top w:w="40" w:type="dxa"/>
              <w:left w:w="40" w:type="dxa"/>
              <w:bottom w:w="40" w:type="dxa"/>
              <w:right w:w="40" w:type="dxa"/>
            </w:tcMar>
          </w:tcPr>
          <w:p w14:paraId="689511D1" w14:textId="77777777" w:rsidR="009E5948" w:rsidRPr="00D21080" w:rsidRDefault="00514111" w:rsidP="00D21080">
            <w:pPr>
              <w:rPr>
                <w:rFonts w:eastAsia="Open Sans Light"/>
              </w:rPr>
            </w:pPr>
            <w:r w:rsidRPr="00D21080">
              <w:rPr>
                <w:rFonts w:eastAsia="Open Sans Light"/>
              </w:rPr>
              <w:t xml:space="preserve">Groups formed in all districts (Marks scheme: All districts- 1 marks, Upto 70% districts - 0.7 marks, Upto 50% districts - 0.5 marks, Upto 30% districts - 0.3 marks, </w:t>
            </w:r>
            <w:proofErr w:type="gramStart"/>
            <w:r w:rsidRPr="00D21080">
              <w:rPr>
                <w:rFonts w:eastAsia="Open Sans Light"/>
              </w:rPr>
              <w:t>Less</w:t>
            </w:r>
            <w:proofErr w:type="gramEnd"/>
            <w:r w:rsidRPr="00D21080">
              <w:rPr>
                <w:rFonts w:eastAsia="Open Sans Light"/>
              </w:rPr>
              <w:t xml:space="preserve"> than 30% - 0)</w:t>
            </w:r>
          </w:p>
        </w:tc>
      </w:tr>
      <w:tr w:rsidR="009E5948" w:rsidRPr="00D21080" w14:paraId="689511D9" w14:textId="77777777" w:rsidTr="00D21080">
        <w:trPr>
          <w:jc w:val="center"/>
        </w:trPr>
        <w:tc>
          <w:tcPr>
            <w:tcW w:w="3960" w:type="dxa"/>
            <w:tcMar>
              <w:top w:w="40" w:type="dxa"/>
              <w:left w:w="40" w:type="dxa"/>
              <w:bottom w:w="40" w:type="dxa"/>
              <w:right w:w="40" w:type="dxa"/>
            </w:tcMar>
          </w:tcPr>
          <w:p w14:paraId="689511D3" w14:textId="77777777" w:rsidR="009E5948" w:rsidRPr="00D21080" w:rsidRDefault="009E5948" w:rsidP="00D21080">
            <w:pPr>
              <w:rPr>
                <w:rFonts w:eastAsia="Open Sans Medium"/>
              </w:rPr>
            </w:pPr>
          </w:p>
          <w:p w14:paraId="689511D4" w14:textId="77777777" w:rsidR="009E5948" w:rsidRPr="00D21080" w:rsidRDefault="00514111" w:rsidP="00D21080">
            <w:pPr>
              <w:rPr>
                <w:rFonts w:eastAsia="Open Sans Medium"/>
              </w:rPr>
            </w:pPr>
            <w:r w:rsidRPr="00D21080">
              <w:rPr>
                <w:rFonts w:eastAsia="Open Sans Medium"/>
              </w:rPr>
              <w:t>Experience of using App</w:t>
            </w:r>
          </w:p>
        </w:tc>
        <w:tc>
          <w:tcPr>
            <w:tcW w:w="997" w:type="dxa"/>
            <w:shd w:val="clear" w:color="auto" w:fill="FFFFFF"/>
            <w:tcMar>
              <w:top w:w="40" w:type="dxa"/>
              <w:left w:w="40" w:type="dxa"/>
              <w:bottom w:w="40" w:type="dxa"/>
              <w:right w:w="40" w:type="dxa"/>
            </w:tcMar>
          </w:tcPr>
          <w:p w14:paraId="689511D5" w14:textId="77777777" w:rsidR="009E5948" w:rsidRPr="00D21080" w:rsidRDefault="00514111" w:rsidP="00D21080">
            <w:pPr>
              <w:rPr>
                <w:rFonts w:eastAsia="Open Sans Light"/>
              </w:rPr>
            </w:pPr>
            <w:r w:rsidRPr="00D21080">
              <w:rPr>
                <w:rFonts w:eastAsia="Open Sans Light"/>
              </w:rPr>
              <w:t>SCERT</w:t>
            </w:r>
          </w:p>
        </w:tc>
        <w:tc>
          <w:tcPr>
            <w:tcW w:w="643" w:type="dxa"/>
            <w:shd w:val="clear" w:color="auto" w:fill="FFFFFF"/>
            <w:tcMar>
              <w:top w:w="40" w:type="dxa"/>
              <w:left w:w="40" w:type="dxa"/>
              <w:bottom w:w="40" w:type="dxa"/>
              <w:right w:w="40" w:type="dxa"/>
            </w:tcMar>
          </w:tcPr>
          <w:p w14:paraId="689511D6" w14:textId="77777777" w:rsidR="009E5948" w:rsidRPr="00D21080" w:rsidRDefault="00514111" w:rsidP="00D21080">
            <w:pPr>
              <w:rPr>
                <w:rFonts w:eastAsia="Open Sans Light"/>
              </w:rPr>
            </w:pPr>
            <w:r w:rsidRPr="00D21080">
              <w:rPr>
                <w:rFonts w:eastAsia="Open Sans Light"/>
              </w:rPr>
              <w:t>3</w:t>
            </w:r>
          </w:p>
        </w:tc>
        <w:tc>
          <w:tcPr>
            <w:tcW w:w="1300" w:type="dxa"/>
            <w:shd w:val="clear" w:color="auto" w:fill="FFFFFF"/>
            <w:tcMar>
              <w:top w:w="40" w:type="dxa"/>
              <w:left w:w="40" w:type="dxa"/>
              <w:bottom w:w="40" w:type="dxa"/>
              <w:right w:w="40" w:type="dxa"/>
            </w:tcMar>
          </w:tcPr>
          <w:p w14:paraId="689511D7" w14:textId="77777777" w:rsidR="009E5948" w:rsidRPr="00D21080" w:rsidRDefault="00514111" w:rsidP="00D21080">
            <w:pPr>
              <w:rPr>
                <w:rFonts w:eastAsia="Open Sans Light"/>
              </w:rPr>
            </w:pPr>
            <w:r w:rsidRPr="00D21080">
              <w:rPr>
                <w:rFonts w:eastAsia="Open Sans Light"/>
              </w:rPr>
              <w:t>2.67</w:t>
            </w:r>
          </w:p>
        </w:tc>
        <w:tc>
          <w:tcPr>
            <w:tcW w:w="3880" w:type="dxa"/>
            <w:shd w:val="clear" w:color="auto" w:fill="FFFFFF"/>
            <w:tcMar>
              <w:top w:w="40" w:type="dxa"/>
              <w:left w:w="40" w:type="dxa"/>
              <w:bottom w:w="40" w:type="dxa"/>
              <w:right w:w="40" w:type="dxa"/>
            </w:tcMar>
          </w:tcPr>
          <w:p w14:paraId="689511D8" w14:textId="77777777" w:rsidR="009E5948" w:rsidRPr="00D21080" w:rsidRDefault="00514111" w:rsidP="00D21080">
            <w:pPr>
              <w:rPr>
                <w:rFonts w:eastAsia="Open Sans Light"/>
              </w:rPr>
            </w:pPr>
            <w:r w:rsidRPr="00D21080">
              <w:rPr>
                <w:rFonts w:eastAsia="Open Sans Light"/>
              </w:rPr>
              <w:t>89% teachers and SLs Phase -1, Phase -2 and Phase -3 mentioned that the platform experience was 'Easy' or 'Very Easy'. (Marks scheme: 89</w:t>
            </w:r>
            <w:proofErr w:type="gramStart"/>
            <w:r w:rsidRPr="00D21080">
              <w:rPr>
                <w:rFonts w:eastAsia="Open Sans Light"/>
              </w:rPr>
              <w:t>%  of</w:t>
            </w:r>
            <w:proofErr w:type="gramEnd"/>
            <w:r w:rsidRPr="00D21080">
              <w:rPr>
                <w:rFonts w:eastAsia="Open Sans Light"/>
              </w:rPr>
              <w:t xml:space="preserve"> 3 marks)</w:t>
            </w:r>
          </w:p>
        </w:tc>
      </w:tr>
      <w:tr w:rsidR="009E5948" w:rsidRPr="00D21080" w14:paraId="689511E6" w14:textId="77777777" w:rsidTr="00D21080">
        <w:trPr>
          <w:trHeight w:val="1515"/>
          <w:jc w:val="center"/>
        </w:trPr>
        <w:tc>
          <w:tcPr>
            <w:tcW w:w="3960" w:type="dxa"/>
            <w:shd w:val="clear" w:color="auto" w:fill="FFFFFF"/>
            <w:tcMar>
              <w:top w:w="40" w:type="dxa"/>
              <w:left w:w="40" w:type="dxa"/>
              <w:bottom w:w="40" w:type="dxa"/>
              <w:right w:w="40" w:type="dxa"/>
            </w:tcMar>
          </w:tcPr>
          <w:p w14:paraId="689511DA" w14:textId="77777777" w:rsidR="009E5948" w:rsidRPr="00D21080" w:rsidRDefault="009E5948" w:rsidP="00D21080">
            <w:pPr>
              <w:rPr>
                <w:rFonts w:eastAsia="Open Sans Medium"/>
              </w:rPr>
            </w:pPr>
          </w:p>
          <w:p w14:paraId="689511DB" w14:textId="77777777" w:rsidR="009E5948" w:rsidRPr="00D21080" w:rsidRDefault="009E5948" w:rsidP="00D21080">
            <w:pPr>
              <w:rPr>
                <w:rFonts w:eastAsia="Open Sans Medium"/>
              </w:rPr>
            </w:pPr>
          </w:p>
          <w:p w14:paraId="689511DC" w14:textId="77777777" w:rsidR="009E5948" w:rsidRPr="00D21080" w:rsidRDefault="009E5948" w:rsidP="00D21080">
            <w:pPr>
              <w:rPr>
                <w:rFonts w:eastAsia="Open Sans Medium"/>
              </w:rPr>
            </w:pPr>
          </w:p>
          <w:p w14:paraId="689511DD" w14:textId="77777777" w:rsidR="009E5948" w:rsidRPr="00D21080" w:rsidRDefault="00514111" w:rsidP="00D21080">
            <w:pPr>
              <w:rPr>
                <w:rFonts w:eastAsia="Open Sans Medium"/>
              </w:rPr>
            </w:pPr>
            <w:r w:rsidRPr="00D21080">
              <w:rPr>
                <w:rFonts w:eastAsia="Open Sans Medium"/>
              </w:rPr>
              <w:t>Regularity of follow-ups</w:t>
            </w:r>
          </w:p>
        </w:tc>
        <w:tc>
          <w:tcPr>
            <w:tcW w:w="997" w:type="dxa"/>
            <w:shd w:val="clear" w:color="auto" w:fill="FFFFFF"/>
            <w:tcMar>
              <w:top w:w="40" w:type="dxa"/>
              <w:left w:w="40" w:type="dxa"/>
              <w:bottom w:w="40" w:type="dxa"/>
              <w:right w:w="40" w:type="dxa"/>
            </w:tcMar>
          </w:tcPr>
          <w:p w14:paraId="689511DE" w14:textId="77777777" w:rsidR="009E5948" w:rsidRPr="00D21080" w:rsidRDefault="00514111" w:rsidP="00D21080">
            <w:pPr>
              <w:rPr>
                <w:rFonts w:eastAsia="Open Sans Light"/>
              </w:rPr>
            </w:pPr>
            <w:r w:rsidRPr="00D21080">
              <w:rPr>
                <w:rFonts w:eastAsia="Open Sans Light"/>
              </w:rPr>
              <w:t>SCERT</w:t>
            </w:r>
          </w:p>
        </w:tc>
        <w:tc>
          <w:tcPr>
            <w:tcW w:w="643" w:type="dxa"/>
            <w:shd w:val="clear" w:color="auto" w:fill="FFFFFF"/>
            <w:tcMar>
              <w:top w:w="40" w:type="dxa"/>
              <w:left w:w="40" w:type="dxa"/>
              <w:bottom w:w="40" w:type="dxa"/>
              <w:right w:w="40" w:type="dxa"/>
            </w:tcMar>
          </w:tcPr>
          <w:p w14:paraId="689511DF" w14:textId="77777777" w:rsidR="009E5948" w:rsidRPr="00D21080" w:rsidRDefault="009E5948" w:rsidP="00D21080">
            <w:pPr>
              <w:rPr>
                <w:rFonts w:eastAsia="Open Sans Light"/>
              </w:rPr>
            </w:pPr>
          </w:p>
          <w:p w14:paraId="689511E0" w14:textId="77777777" w:rsidR="009E5948" w:rsidRPr="00D21080" w:rsidRDefault="009E5948" w:rsidP="00D21080">
            <w:pPr>
              <w:rPr>
                <w:rFonts w:eastAsia="Open Sans Light"/>
              </w:rPr>
            </w:pPr>
          </w:p>
          <w:p w14:paraId="689511E1" w14:textId="77777777" w:rsidR="009E5948" w:rsidRPr="00D21080" w:rsidRDefault="00514111" w:rsidP="00D21080">
            <w:pPr>
              <w:rPr>
                <w:rFonts w:eastAsia="Open Sans Light"/>
              </w:rPr>
            </w:pPr>
            <w:r w:rsidRPr="00D21080">
              <w:rPr>
                <w:rFonts w:eastAsia="Open Sans Light"/>
              </w:rPr>
              <w:t>3</w:t>
            </w:r>
          </w:p>
        </w:tc>
        <w:tc>
          <w:tcPr>
            <w:tcW w:w="1300" w:type="dxa"/>
            <w:shd w:val="clear" w:color="auto" w:fill="FFFFFF"/>
            <w:tcMar>
              <w:top w:w="40" w:type="dxa"/>
              <w:left w:w="40" w:type="dxa"/>
              <w:bottom w:w="40" w:type="dxa"/>
              <w:right w:w="40" w:type="dxa"/>
            </w:tcMar>
          </w:tcPr>
          <w:p w14:paraId="689511E2" w14:textId="77777777" w:rsidR="009E5948" w:rsidRPr="00D21080" w:rsidRDefault="009E5948" w:rsidP="00D21080">
            <w:pPr>
              <w:rPr>
                <w:rFonts w:eastAsia="Open Sans Light"/>
              </w:rPr>
            </w:pPr>
          </w:p>
          <w:p w14:paraId="689511E3" w14:textId="77777777" w:rsidR="009E5948" w:rsidRPr="00D21080" w:rsidRDefault="009E5948" w:rsidP="00D21080">
            <w:pPr>
              <w:rPr>
                <w:rFonts w:eastAsia="Open Sans Light"/>
              </w:rPr>
            </w:pPr>
          </w:p>
          <w:p w14:paraId="689511E4" w14:textId="77777777" w:rsidR="009E5948" w:rsidRPr="00D21080" w:rsidRDefault="00514111" w:rsidP="00D21080">
            <w:pPr>
              <w:rPr>
                <w:rFonts w:eastAsia="Open Sans Light"/>
              </w:rPr>
            </w:pPr>
            <w:r w:rsidRPr="00D21080">
              <w:rPr>
                <w:rFonts w:eastAsia="Open Sans Light"/>
              </w:rPr>
              <w:t>2.11</w:t>
            </w:r>
          </w:p>
        </w:tc>
        <w:tc>
          <w:tcPr>
            <w:tcW w:w="3880" w:type="dxa"/>
            <w:shd w:val="clear" w:color="auto" w:fill="FFFFFF"/>
            <w:tcMar>
              <w:top w:w="40" w:type="dxa"/>
              <w:left w:w="40" w:type="dxa"/>
              <w:bottom w:w="40" w:type="dxa"/>
              <w:right w:w="40" w:type="dxa"/>
            </w:tcMar>
          </w:tcPr>
          <w:p w14:paraId="689511E5" w14:textId="77777777" w:rsidR="009E5948" w:rsidRPr="00D21080" w:rsidRDefault="00514111" w:rsidP="00D21080">
            <w:pPr>
              <w:rPr>
                <w:rFonts w:eastAsia="Open Sans Light"/>
              </w:rPr>
            </w:pPr>
            <w:r w:rsidRPr="00D21080">
              <w:rPr>
                <w:rFonts w:eastAsia="Open Sans Light"/>
              </w:rPr>
              <w:t xml:space="preserve">36% Teachers and SLs who attended either Phase 2 or Phase -3 have had weekly follow-ups, 17% fortnightly follow-ups, 35% monthly </w:t>
            </w:r>
            <w:proofErr w:type="spellStart"/>
            <w:r w:rsidRPr="00D21080">
              <w:rPr>
                <w:rFonts w:eastAsia="Open Sans Light"/>
              </w:rPr>
              <w:t>followups</w:t>
            </w:r>
            <w:proofErr w:type="spellEnd"/>
            <w:r w:rsidRPr="00D21080">
              <w:rPr>
                <w:rFonts w:eastAsia="Open Sans Light"/>
              </w:rPr>
              <w:t xml:space="preserve"> &amp; 10% no follow-up. (Marks scheme: Weekly/Fortnightly = 3 marks, Monthly = 1.5, &gt; month = </w:t>
            </w:r>
            <w:proofErr w:type="gramStart"/>
            <w:r w:rsidRPr="00D21080">
              <w:rPr>
                <w:rFonts w:eastAsia="Open Sans Light"/>
              </w:rPr>
              <w:t>0.5 ,</w:t>
            </w:r>
            <w:proofErr w:type="gramEnd"/>
            <w:r w:rsidRPr="00D21080">
              <w:rPr>
                <w:rFonts w:eastAsia="Open Sans Light"/>
              </w:rPr>
              <w:t xml:space="preserve"> No follow-up=0)</w:t>
            </w:r>
          </w:p>
        </w:tc>
      </w:tr>
      <w:tr w:rsidR="009E5948" w:rsidRPr="00D21080" w14:paraId="689511EF" w14:textId="77777777" w:rsidTr="00D21080">
        <w:trPr>
          <w:trHeight w:val="173"/>
          <w:jc w:val="center"/>
        </w:trPr>
        <w:tc>
          <w:tcPr>
            <w:tcW w:w="3960" w:type="dxa"/>
            <w:tcMar>
              <w:top w:w="40" w:type="dxa"/>
              <w:left w:w="40" w:type="dxa"/>
              <w:bottom w:w="40" w:type="dxa"/>
              <w:right w:w="40" w:type="dxa"/>
            </w:tcMar>
          </w:tcPr>
          <w:p w14:paraId="689511E7" w14:textId="77777777" w:rsidR="009E5948" w:rsidRPr="00D21080" w:rsidRDefault="009E5948" w:rsidP="00D21080">
            <w:pPr>
              <w:rPr>
                <w:rFonts w:eastAsia="Open Sans Medium"/>
              </w:rPr>
            </w:pPr>
          </w:p>
          <w:p w14:paraId="689511E8" w14:textId="77777777" w:rsidR="009E5948" w:rsidRPr="00D21080" w:rsidRDefault="00514111" w:rsidP="00D21080">
            <w:pPr>
              <w:rPr>
                <w:rFonts w:eastAsia="Open Sans Medium"/>
              </w:rPr>
            </w:pPr>
            <w:r w:rsidRPr="00D21080">
              <w:rPr>
                <w:rFonts w:eastAsia="Open Sans Medium"/>
              </w:rPr>
              <w:t>Support provided during training</w:t>
            </w:r>
          </w:p>
        </w:tc>
        <w:tc>
          <w:tcPr>
            <w:tcW w:w="997" w:type="dxa"/>
            <w:shd w:val="clear" w:color="auto" w:fill="FFFFFF"/>
            <w:tcMar>
              <w:top w:w="40" w:type="dxa"/>
              <w:left w:w="40" w:type="dxa"/>
              <w:bottom w:w="40" w:type="dxa"/>
              <w:right w:w="40" w:type="dxa"/>
            </w:tcMar>
          </w:tcPr>
          <w:p w14:paraId="689511E9" w14:textId="77777777" w:rsidR="009E5948" w:rsidRPr="00D21080" w:rsidRDefault="00514111" w:rsidP="00D21080">
            <w:pPr>
              <w:rPr>
                <w:rFonts w:eastAsia="Open Sans Light"/>
              </w:rPr>
            </w:pPr>
            <w:r w:rsidRPr="00D21080">
              <w:rPr>
                <w:rFonts w:eastAsia="Open Sans Light"/>
              </w:rPr>
              <w:t>SCERT</w:t>
            </w:r>
          </w:p>
        </w:tc>
        <w:tc>
          <w:tcPr>
            <w:tcW w:w="643" w:type="dxa"/>
            <w:shd w:val="clear" w:color="auto" w:fill="FFFFFF"/>
            <w:tcMar>
              <w:top w:w="40" w:type="dxa"/>
              <w:left w:w="40" w:type="dxa"/>
              <w:bottom w:w="40" w:type="dxa"/>
              <w:right w:w="40" w:type="dxa"/>
            </w:tcMar>
          </w:tcPr>
          <w:p w14:paraId="689511EA" w14:textId="77777777" w:rsidR="009E5948" w:rsidRPr="00D21080" w:rsidRDefault="009E5948" w:rsidP="00D21080">
            <w:pPr>
              <w:rPr>
                <w:rFonts w:eastAsia="Open Sans Light"/>
              </w:rPr>
            </w:pPr>
          </w:p>
          <w:p w14:paraId="689511EB" w14:textId="77777777" w:rsidR="009E5948" w:rsidRPr="00D21080" w:rsidRDefault="00514111" w:rsidP="00D21080">
            <w:pPr>
              <w:rPr>
                <w:rFonts w:eastAsia="Open Sans Light"/>
              </w:rPr>
            </w:pPr>
            <w:r w:rsidRPr="00D21080">
              <w:rPr>
                <w:rFonts w:eastAsia="Open Sans Light"/>
              </w:rPr>
              <w:t>3</w:t>
            </w:r>
          </w:p>
        </w:tc>
        <w:tc>
          <w:tcPr>
            <w:tcW w:w="1300" w:type="dxa"/>
            <w:shd w:val="clear" w:color="auto" w:fill="FFFFFF"/>
            <w:tcMar>
              <w:top w:w="40" w:type="dxa"/>
              <w:left w:w="40" w:type="dxa"/>
              <w:bottom w:w="40" w:type="dxa"/>
              <w:right w:w="40" w:type="dxa"/>
            </w:tcMar>
          </w:tcPr>
          <w:p w14:paraId="689511EC" w14:textId="77777777" w:rsidR="009E5948" w:rsidRPr="00D21080" w:rsidRDefault="009E5948" w:rsidP="00D21080">
            <w:pPr>
              <w:rPr>
                <w:rFonts w:eastAsia="Open Sans Light"/>
              </w:rPr>
            </w:pPr>
          </w:p>
          <w:p w14:paraId="689511ED" w14:textId="77777777" w:rsidR="009E5948" w:rsidRPr="00D21080" w:rsidRDefault="00514111" w:rsidP="00D21080">
            <w:pPr>
              <w:rPr>
                <w:rFonts w:eastAsia="Open Sans Light"/>
              </w:rPr>
            </w:pPr>
            <w:r w:rsidRPr="00D21080">
              <w:rPr>
                <w:rFonts w:eastAsia="Open Sans Light"/>
              </w:rPr>
              <w:t>2.98</w:t>
            </w:r>
          </w:p>
        </w:tc>
        <w:tc>
          <w:tcPr>
            <w:tcW w:w="3880" w:type="dxa"/>
            <w:shd w:val="clear" w:color="auto" w:fill="FFFFFF"/>
            <w:tcMar>
              <w:top w:w="40" w:type="dxa"/>
              <w:left w:w="40" w:type="dxa"/>
              <w:bottom w:w="40" w:type="dxa"/>
              <w:right w:w="40" w:type="dxa"/>
            </w:tcMar>
          </w:tcPr>
          <w:p w14:paraId="689511EE" w14:textId="77777777" w:rsidR="009E5948" w:rsidRPr="00D21080" w:rsidRDefault="00514111" w:rsidP="00D21080">
            <w:pPr>
              <w:rPr>
                <w:rFonts w:eastAsia="Open Sans Light"/>
              </w:rPr>
            </w:pPr>
            <w:r w:rsidRPr="00D21080">
              <w:rPr>
                <w:rFonts w:eastAsia="Open Sans Light"/>
              </w:rPr>
              <w:t>Only 0.7% teachers and SLs across all phases had not received the support sought. Marks scheme: (&gt;85% = 3 marks, 75%-84% = 2, 50 - 74% = 1, &lt;50% = 0)</w:t>
            </w:r>
          </w:p>
        </w:tc>
      </w:tr>
      <w:tr w:rsidR="009E5948" w:rsidRPr="00D21080" w14:paraId="689511F5" w14:textId="77777777" w:rsidTr="00D21080">
        <w:trPr>
          <w:trHeight w:val="779"/>
          <w:jc w:val="center"/>
        </w:trPr>
        <w:tc>
          <w:tcPr>
            <w:tcW w:w="3960" w:type="dxa"/>
            <w:shd w:val="clear" w:color="auto" w:fill="FFFFFF"/>
            <w:tcMar>
              <w:top w:w="40" w:type="dxa"/>
              <w:left w:w="40" w:type="dxa"/>
              <w:bottom w:w="40" w:type="dxa"/>
              <w:right w:w="40" w:type="dxa"/>
            </w:tcMar>
          </w:tcPr>
          <w:p w14:paraId="689511F0" w14:textId="77777777" w:rsidR="009E5948" w:rsidRPr="00D21080" w:rsidRDefault="00514111" w:rsidP="00D21080">
            <w:pPr>
              <w:rPr>
                <w:rFonts w:eastAsia="Open Sans Medium"/>
              </w:rPr>
            </w:pPr>
            <w:r w:rsidRPr="00D21080">
              <w:rPr>
                <w:rFonts w:eastAsia="Open Sans Medium"/>
              </w:rPr>
              <w:lastRenderedPageBreak/>
              <w:t>Pedagogic discussion and peer learning on social learning platform</w:t>
            </w:r>
          </w:p>
        </w:tc>
        <w:tc>
          <w:tcPr>
            <w:tcW w:w="997" w:type="dxa"/>
            <w:shd w:val="clear" w:color="auto" w:fill="FFFFFF"/>
            <w:tcMar>
              <w:top w:w="40" w:type="dxa"/>
              <w:left w:w="40" w:type="dxa"/>
              <w:bottom w:w="40" w:type="dxa"/>
              <w:right w:w="40" w:type="dxa"/>
            </w:tcMar>
          </w:tcPr>
          <w:p w14:paraId="689511F1" w14:textId="77777777" w:rsidR="009E5948" w:rsidRPr="00D21080" w:rsidRDefault="00514111" w:rsidP="00D21080">
            <w:pPr>
              <w:rPr>
                <w:rFonts w:eastAsia="Open Sans Light"/>
              </w:rPr>
            </w:pPr>
            <w:r w:rsidRPr="00D21080">
              <w:rPr>
                <w:rFonts w:eastAsia="Open Sans Light"/>
              </w:rPr>
              <w:t>NCERT/SCERT</w:t>
            </w:r>
          </w:p>
        </w:tc>
        <w:tc>
          <w:tcPr>
            <w:tcW w:w="643" w:type="dxa"/>
            <w:shd w:val="clear" w:color="auto" w:fill="FFFFFF"/>
            <w:tcMar>
              <w:top w:w="40" w:type="dxa"/>
              <w:left w:w="40" w:type="dxa"/>
              <w:bottom w:w="40" w:type="dxa"/>
              <w:right w:w="40" w:type="dxa"/>
            </w:tcMar>
          </w:tcPr>
          <w:p w14:paraId="689511F2" w14:textId="77777777" w:rsidR="009E5948" w:rsidRPr="00D21080" w:rsidRDefault="00514111" w:rsidP="00D21080">
            <w:pPr>
              <w:rPr>
                <w:rFonts w:eastAsia="Open Sans Light"/>
              </w:rPr>
            </w:pPr>
            <w:r w:rsidRPr="00D21080">
              <w:rPr>
                <w:rFonts w:eastAsia="Open Sans Light"/>
              </w:rPr>
              <w:t>3</w:t>
            </w:r>
          </w:p>
        </w:tc>
        <w:tc>
          <w:tcPr>
            <w:tcW w:w="1300" w:type="dxa"/>
            <w:shd w:val="clear" w:color="auto" w:fill="FFFFFF"/>
            <w:tcMar>
              <w:top w:w="40" w:type="dxa"/>
              <w:left w:w="40" w:type="dxa"/>
              <w:bottom w:w="40" w:type="dxa"/>
              <w:right w:w="40" w:type="dxa"/>
            </w:tcMar>
          </w:tcPr>
          <w:p w14:paraId="689511F3" w14:textId="77777777" w:rsidR="009E5948" w:rsidRPr="00D21080" w:rsidRDefault="00514111" w:rsidP="00D21080">
            <w:pPr>
              <w:rPr>
                <w:rFonts w:eastAsia="Open Sans Light"/>
              </w:rPr>
            </w:pPr>
            <w:r w:rsidRPr="00D21080">
              <w:rPr>
                <w:rFonts w:eastAsia="Open Sans Light"/>
              </w:rPr>
              <w:t>0.25</w:t>
            </w:r>
          </w:p>
        </w:tc>
        <w:tc>
          <w:tcPr>
            <w:tcW w:w="3880" w:type="dxa"/>
            <w:shd w:val="clear" w:color="auto" w:fill="FFFFFF"/>
            <w:tcMar>
              <w:top w:w="40" w:type="dxa"/>
              <w:left w:w="40" w:type="dxa"/>
              <w:bottom w:w="40" w:type="dxa"/>
              <w:right w:w="40" w:type="dxa"/>
            </w:tcMar>
          </w:tcPr>
          <w:p w14:paraId="689511F4" w14:textId="77777777" w:rsidR="009E5948" w:rsidRPr="00D21080" w:rsidRDefault="00514111" w:rsidP="00D21080">
            <w:pPr>
              <w:rPr>
                <w:rFonts w:eastAsia="Open Sans Light"/>
              </w:rPr>
            </w:pPr>
            <w:r w:rsidRPr="00D21080">
              <w:rPr>
                <w:rFonts w:eastAsia="Open Sans Light"/>
              </w:rPr>
              <w:t xml:space="preserve">Evidence (from f2f interviews) of such discussions having happened is not strong. (Marks scheme: 1 per NISHTHA phase) </w:t>
            </w:r>
          </w:p>
        </w:tc>
      </w:tr>
      <w:tr w:rsidR="009E5948" w:rsidRPr="00D21080" w14:paraId="689511FA" w14:textId="77777777" w:rsidTr="00D21080">
        <w:trPr>
          <w:trHeight w:val="283"/>
          <w:jc w:val="center"/>
        </w:trPr>
        <w:tc>
          <w:tcPr>
            <w:tcW w:w="4957" w:type="dxa"/>
            <w:gridSpan w:val="2"/>
            <w:shd w:val="clear" w:color="auto" w:fill="C9DAF8"/>
            <w:tcMar>
              <w:top w:w="40" w:type="dxa"/>
              <w:left w:w="40" w:type="dxa"/>
              <w:bottom w:w="40" w:type="dxa"/>
              <w:right w:w="40" w:type="dxa"/>
            </w:tcMar>
            <w:vAlign w:val="center"/>
          </w:tcPr>
          <w:p w14:paraId="689511F6" w14:textId="77777777" w:rsidR="009E5948" w:rsidRPr="00D21080" w:rsidRDefault="00514111" w:rsidP="00D21080">
            <w:r w:rsidRPr="00D21080">
              <w:t>Training Delivery Subtotal</w:t>
            </w:r>
          </w:p>
        </w:tc>
        <w:tc>
          <w:tcPr>
            <w:tcW w:w="643" w:type="dxa"/>
            <w:shd w:val="clear" w:color="auto" w:fill="C9DAF8"/>
            <w:tcMar>
              <w:top w:w="40" w:type="dxa"/>
              <w:left w:w="40" w:type="dxa"/>
              <w:bottom w:w="40" w:type="dxa"/>
              <w:right w:w="40" w:type="dxa"/>
            </w:tcMar>
            <w:vAlign w:val="center"/>
          </w:tcPr>
          <w:p w14:paraId="689511F7" w14:textId="77777777" w:rsidR="009E5948" w:rsidRPr="00D21080" w:rsidRDefault="00514111" w:rsidP="00D21080">
            <w:r w:rsidRPr="00D21080">
              <w:t>15</w:t>
            </w:r>
          </w:p>
        </w:tc>
        <w:tc>
          <w:tcPr>
            <w:tcW w:w="1300" w:type="dxa"/>
            <w:shd w:val="clear" w:color="auto" w:fill="C9DAF8"/>
            <w:tcMar>
              <w:top w:w="40" w:type="dxa"/>
              <w:left w:w="40" w:type="dxa"/>
              <w:bottom w:w="40" w:type="dxa"/>
              <w:right w:w="40" w:type="dxa"/>
            </w:tcMar>
            <w:vAlign w:val="center"/>
          </w:tcPr>
          <w:p w14:paraId="689511F8" w14:textId="77777777" w:rsidR="009E5948" w:rsidRPr="00D21080" w:rsidRDefault="00514111" w:rsidP="00D21080">
            <w:r w:rsidRPr="00D21080">
              <w:t>11.01</w:t>
            </w:r>
          </w:p>
        </w:tc>
        <w:tc>
          <w:tcPr>
            <w:tcW w:w="3880" w:type="dxa"/>
            <w:shd w:val="clear" w:color="auto" w:fill="C9DAF8"/>
            <w:tcMar>
              <w:top w:w="40" w:type="dxa"/>
              <w:left w:w="40" w:type="dxa"/>
              <w:bottom w:w="40" w:type="dxa"/>
              <w:right w:w="40" w:type="dxa"/>
            </w:tcMar>
          </w:tcPr>
          <w:p w14:paraId="689511F9" w14:textId="77777777" w:rsidR="009E5948" w:rsidRPr="00D21080" w:rsidRDefault="009E5948" w:rsidP="00D21080"/>
        </w:tc>
      </w:tr>
    </w:tbl>
    <w:p w14:paraId="689511FB" w14:textId="77777777" w:rsidR="009E5948" w:rsidRDefault="009E5948"/>
    <w:tbl>
      <w:tblPr>
        <w:tblStyle w:val="aff9"/>
        <w:tblW w:w="10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960"/>
        <w:gridCol w:w="855"/>
        <w:gridCol w:w="785"/>
        <w:gridCol w:w="1300"/>
        <w:gridCol w:w="3880"/>
      </w:tblGrid>
      <w:tr w:rsidR="009E5948" w:rsidRPr="00D21080" w14:paraId="689511FD" w14:textId="77777777" w:rsidTr="00D21080">
        <w:trPr>
          <w:trHeight w:val="382"/>
          <w:jc w:val="center"/>
        </w:trPr>
        <w:tc>
          <w:tcPr>
            <w:tcW w:w="10780" w:type="dxa"/>
            <w:gridSpan w:val="5"/>
            <w:shd w:val="clear" w:color="auto" w:fill="FFFFFF"/>
            <w:tcMar>
              <w:top w:w="40" w:type="dxa"/>
              <w:left w:w="40" w:type="dxa"/>
              <w:bottom w:w="40" w:type="dxa"/>
              <w:right w:w="40" w:type="dxa"/>
            </w:tcMar>
            <w:vAlign w:val="center"/>
          </w:tcPr>
          <w:p w14:paraId="689511FC" w14:textId="77777777" w:rsidR="009E5948" w:rsidRPr="00D21080" w:rsidRDefault="00514111">
            <w:pPr>
              <w:widowControl w:val="0"/>
              <w:jc w:val="center"/>
              <w:rPr>
                <w:b/>
              </w:rPr>
            </w:pPr>
            <w:r w:rsidRPr="00D21080">
              <w:rPr>
                <w:b/>
                <w:highlight w:val="white"/>
              </w:rPr>
              <w:t>T E A C H E R S' / S L S</w:t>
            </w:r>
            <w:proofErr w:type="gramStart"/>
            <w:r w:rsidRPr="00D21080">
              <w:rPr>
                <w:b/>
                <w:highlight w:val="white"/>
              </w:rPr>
              <w:t>'  S</w:t>
            </w:r>
            <w:proofErr w:type="gramEnd"/>
            <w:r w:rsidRPr="00D21080">
              <w:rPr>
                <w:b/>
                <w:highlight w:val="white"/>
              </w:rPr>
              <w:t xml:space="preserve"> E L F - R E P O R T E D  U T I L I T Y  F R O M  P R O G R A M </w:t>
            </w:r>
            <w:proofErr w:type="spellStart"/>
            <w:r w:rsidRPr="00D21080">
              <w:rPr>
                <w:b/>
                <w:highlight w:val="white"/>
              </w:rPr>
              <w:t>M</w:t>
            </w:r>
            <w:proofErr w:type="spellEnd"/>
            <w:r w:rsidRPr="00D21080">
              <w:rPr>
                <w:b/>
                <w:highlight w:val="white"/>
              </w:rPr>
              <w:t xml:space="preserve"> E</w:t>
            </w:r>
          </w:p>
        </w:tc>
      </w:tr>
      <w:tr w:rsidR="009E5948" w:rsidRPr="00D21080" w14:paraId="68951203" w14:textId="77777777" w:rsidTr="00D21080">
        <w:trPr>
          <w:trHeight w:val="594"/>
          <w:jc w:val="center"/>
        </w:trPr>
        <w:tc>
          <w:tcPr>
            <w:tcW w:w="3960" w:type="dxa"/>
            <w:shd w:val="clear" w:color="auto" w:fill="D9EAD3"/>
            <w:tcMar>
              <w:top w:w="40" w:type="dxa"/>
              <w:left w:w="40" w:type="dxa"/>
              <w:bottom w:w="40" w:type="dxa"/>
              <w:right w:w="40" w:type="dxa"/>
            </w:tcMar>
            <w:vAlign w:val="center"/>
          </w:tcPr>
          <w:p w14:paraId="689511FE" w14:textId="77777777" w:rsidR="009E5948" w:rsidRPr="00D21080" w:rsidRDefault="00514111">
            <w:pPr>
              <w:widowControl w:val="0"/>
              <w:jc w:val="center"/>
              <w:rPr>
                <w:bCs/>
              </w:rPr>
            </w:pPr>
            <w:r w:rsidRPr="00D21080">
              <w:rPr>
                <w:bCs/>
              </w:rPr>
              <w:t>Indicator/s to measure parameter</w:t>
            </w:r>
          </w:p>
        </w:tc>
        <w:tc>
          <w:tcPr>
            <w:tcW w:w="855" w:type="dxa"/>
            <w:shd w:val="clear" w:color="auto" w:fill="D9EAD3"/>
            <w:tcMar>
              <w:top w:w="40" w:type="dxa"/>
              <w:left w:w="40" w:type="dxa"/>
              <w:bottom w:w="40" w:type="dxa"/>
              <w:right w:w="40" w:type="dxa"/>
            </w:tcMar>
            <w:vAlign w:val="center"/>
          </w:tcPr>
          <w:p w14:paraId="689511FF" w14:textId="77777777" w:rsidR="009E5948" w:rsidRPr="00D21080" w:rsidRDefault="00514111">
            <w:pPr>
              <w:widowControl w:val="0"/>
              <w:jc w:val="center"/>
              <w:rPr>
                <w:bCs/>
              </w:rPr>
            </w:pPr>
            <w:r w:rsidRPr="00D21080">
              <w:rPr>
                <w:bCs/>
              </w:rPr>
              <w:t>Locus of control</w:t>
            </w:r>
          </w:p>
        </w:tc>
        <w:tc>
          <w:tcPr>
            <w:tcW w:w="785" w:type="dxa"/>
            <w:shd w:val="clear" w:color="auto" w:fill="D9EAD3"/>
            <w:tcMar>
              <w:top w:w="40" w:type="dxa"/>
              <w:left w:w="40" w:type="dxa"/>
              <w:bottom w:w="40" w:type="dxa"/>
              <w:right w:w="40" w:type="dxa"/>
            </w:tcMar>
            <w:vAlign w:val="center"/>
          </w:tcPr>
          <w:p w14:paraId="68951200" w14:textId="77777777" w:rsidR="009E5948" w:rsidRPr="00D21080" w:rsidRDefault="00514111">
            <w:pPr>
              <w:widowControl w:val="0"/>
              <w:jc w:val="center"/>
              <w:rPr>
                <w:bCs/>
              </w:rPr>
            </w:pPr>
            <w:r w:rsidRPr="00D21080">
              <w:rPr>
                <w:bCs/>
              </w:rPr>
              <w:t>Indicator marks (Max.)</w:t>
            </w:r>
          </w:p>
        </w:tc>
        <w:tc>
          <w:tcPr>
            <w:tcW w:w="1300" w:type="dxa"/>
            <w:shd w:val="clear" w:color="auto" w:fill="D9EAD3"/>
            <w:tcMar>
              <w:top w:w="40" w:type="dxa"/>
              <w:left w:w="40" w:type="dxa"/>
              <w:bottom w:w="40" w:type="dxa"/>
              <w:right w:w="40" w:type="dxa"/>
            </w:tcMar>
            <w:vAlign w:val="center"/>
          </w:tcPr>
          <w:p w14:paraId="68951201" w14:textId="77777777" w:rsidR="009E5948" w:rsidRPr="00D21080" w:rsidRDefault="00514111">
            <w:pPr>
              <w:widowControl w:val="0"/>
              <w:jc w:val="center"/>
              <w:rPr>
                <w:bCs/>
              </w:rPr>
            </w:pPr>
            <w:r w:rsidRPr="00D21080">
              <w:rPr>
                <w:bCs/>
              </w:rPr>
              <w:t>Marks awarded to NISHTHA in Telangana</w:t>
            </w:r>
          </w:p>
        </w:tc>
        <w:tc>
          <w:tcPr>
            <w:tcW w:w="3880" w:type="dxa"/>
            <w:shd w:val="clear" w:color="auto" w:fill="D9EAD3"/>
            <w:tcMar>
              <w:top w:w="40" w:type="dxa"/>
              <w:left w:w="40" w:type="dxa"/>
              <w:bottom w:w="40" w:type="dxa"/>
              <w:right w:w="40" w:type="dxa"/>
            </w:tcMar>
            <w:vAlign w:val="center"/>
          </w:tcPr>
          <w:p w14:paraId="68951202" w14:textId="77777777" w:rsidR="009E5948" w:rsidRPr="00D21080" w:rsidRDefault="00514111">
            <w:pPr>
              <w:widowControl w:val="0"/>
              <w:jc w:val="center"/>
              <w:rPr>
                <w:bCs/>
              </w:rPr>
            </w:pPr>
            <w:r w:rsidRPr="00D21080">
              <w:rPr>
                <w:bCs/>
              </w:rPr>
              <w:t>Justification/basis for marking</w:t>
            </w:r>
          </w:p>
        </w:tc>
      </w:tr>
      <w:tr w:rsidR="009E5948" w:rsidRPr="00D21080" w14:paraId="68951209" w14:textId="77777777" w:rsidTr="00D21080">
        <w:trPr>
          <w:trHeight w:val="785"/>
          <w:jc w:val="center"/>
        </w:trPr>
        <w:tc>
          <w:tcPr>
            <w:tcW w:w="3960" w:type="dxa"/>
            <w:shd w:val="clear" w:color="auto" w:fill="FFFFFF"/>
            <w:tcMar>
              <w:top w:w="40" w:type="dxa"/>
              <w:left w:w="40" w:type="dxa"/>
              <w:bottom w:w="40" w:type="dxa"/>
              <w:right w:w="40" w:type="dxa"/>
            </w:tcMar>
            <w:vAlign w:val="center"/>
          </w:tcPr>
          <w:p w14:paraId="68951204" w14:textId="77777777" w:rsidR="009E5948" w:rsidRPr="00D21080" w:rsidRDefault="00514111">
            <w:pPr>
              <w:widowControl w:val="0"/>
            </w:pPr>
            <w:r w:rsidRPr="00D21080">
              <w:rPr>
                <w:rFonts w:eastAsia="Open Sans Medium"/>
              </w:rPr>
              <w:t>Teachers'/SLs' self-reported utility from programme</w:t>
            </w:r>
          </w:p>
        </w:tc>
        <w:tc>
          <w:tcPr>
            <w:tcW w:w="855" w:type="dxa"/>
            <w:shd w:val="clear" w:color="auto" w:fill="FFFFFF"/>
            <w:tcMar>
              <w:top w:w="40" w:type="dxa"/>
              <w:left w:w="40" w:type="dxa"/>
              <w:bottom w:w="40" w:type="dxa"/>
              <w:right w:w="40" w:type="dxa"/>
            </w:tcMar>
            <w:vAlign w:val="center"/>
          </w:tcPr>
          <w:p w14:paraId="68951205" w14:textId="77777777" w:rsidR="009E5948" w:rsidRPr="00D21080" w:rsidRDefault="00514111">
            <w:pPr>
              <w:widowControl w:val="0"/>
              <w:jc w:val="center"/>
              <w:rPr>
                <w:rFonts w:eastAsia="Open Sans Light"/>
              </w:rPr>
            </w:pPr>
            <w:r w:rsidRPr="00D21080">
              <w:rPr>
                <w:rFonts w:eastAsia="Open Sans Light"/>
              </w:rPr>
              <w:t>NCERT/SCERT</w:t>
            </w:r>
          </w:p>
        </w:tc>
        <w:tc>
          <w:tcPr>
            <w:tcW w:w="785" w:type="dxa"/>
            <w:shd w:val="clear" w:color="auto" w:fill="FFFFFF"/>
            <w:tcMar>
              <w:top w:w="40" w:type="dxa"/>
              <w:left w:w="40" w:type="dxa"/>
              <w:bottom w:w="40" w:type="dxa"/>
              <w:right w:w="40" w:type="dxa"/>
            </w:tcMar>
            <w:vAlign w:val="center"/>
          </w:tcPr>
          <w:p w14:paraId="68951206" w14:textId="77777777" w:rsidR="009E5948" w:rsidRPr="00D21080" w:rsidRDefault="00514111">
            <w:pPr>
              <w:widowControl w:val="0"/>
              <w:jc w:val="center"/>
              <w:rPr>
                <w:rFonts w:eastAsia="Open Sans Light"/>
              </w:rPr>
            </w:pPr>
            <w:r w:rsidRPr="00D21080">
              <w:rPr>
                <w:rFonts w:eastAsia="Open Sans Light"/>
              </w:rPr>
              <w:t>15</w:t>
            </w:r>
          </w:p>
        </w:tc>
        <w:tc>
          <w:tcPr>
            <w:tcW w:w="1300" w:type="dxa"/>
            <w:shd w:val="clear" w:color="auto" w:fill="FFFFFF"/>
            <w:tcMar>
              <w:top w:w="40" w:type="dxa"/>
              <w:left w:w="40" w:type="dxa"/>
              <w:bottom w:w="40" w:type="dxa"/>
              <w:right w:w="40" w:type="dxa"/>
            </w:tcMar>
            <w:vAlign w:val="center"/>
          </w:tcPr>
          <w:p w14:paraId="68951207" w14:textId="77777777" w:rsidR="009E5948" w:rsidRPr="00D21080" w:rsidRDefault="00514111">
            <w:pPr>
              <w:widowControl w:val="0"/>
              <w:jc w:val="center"/>
              <w:rPr>
                <w:rFonts w:eastAsia="Open Sans Light"/>
              </w:rPr>
            </w:pPr>
            <w:r w:rsidRPr="00D21080">
              <w:rPr>
                <w:rFonts w:eastAsia="Open Sans Light"/>
              </w:rPr>
              <w:t>14.01</w:t>
            </w:r>
          </w:p>
        </w:tc>
        <w:tc>
          <w:tcPr>
            <w:tcW w:w="3880" w:type="dxa"/>
            <w:shd w:val="clear" w:color="auto" w:fill="FFFFFF"/>
            <w:tcMar>
              <w:top w:w="40" w:type="dxa"/>
              <w:left w:w="40" w:type="dxa"/>
              <w:bottom w:w="40" w:type="dxa"/>
              <w:right w:w="40" w:type="dxa"/>
            </w:tcMar>
            <w:vAlign w:val="center"/>
          </w:tcPr>
          <w:p w14:paraId="68951208" w14:textId="77777777" w:rsidR="009E5948" w:rsidRPr="00D21080" w:rsidRDefault="00514111">
            <w:pPr>
              <w:widowControl w:val="0"/>
              <w:rPr>
                <w:rFonts w:eastAsia="Open Sans Light"/>
              </w:rPr>
            </w:pPr>
            <w:r w:rsidRPr="00D21080">
              <w:rPr>
                <w:rFonts w:eastAsia="Open Sans Light"/>
              </w:rPr>
              <w:t>93.4% Teachers and SLs in the online survey found the training at least reasonably useful (Marks scheme: 93.4% of 15 marks)</w:t>
            </w:r>
          </w:p>
        </w:tc>
      </w:tr>
      <w:tr w:rsidR="009E5948" w:rsidRPr="00D21080" w14:paraId="6895120E" w14:textId="77777777" w:rsidTr="00D21080">
        <w:trPr>
          <w:trHeight w:val="283"/>
          <w:jc w:val="center"/>
        </w:trPr>
        <w:tc>
          <w:tcPr>
            <w:tcW w:w="4815" w:type="dxa"/>
            <w:gridSpan w:val="2"/>
            <w:shd w:val="clear" w:color="auto" w:fill="D9EAD3"/>
            <w:tcMar>
              <w:top w:w="40" w:type="dxa"/>
              <w:left w:w="40" w:type="dxa"/>
              <w:bottom w:w="40" w:type="dxa"/>
              <w:right w:w="40" w:type="dxa"/>
            </w:tcMar>
            <w:vAlign w:val="center"/>
          </w:tcPr>
          <w:p w14:paraId="6895120A" w14:textId="77777777" w:rsidR="009E5948" w:rsidRPr="00D21080" w:rsidRDefault="00514111">
            <w:pPr>
              <w:widowControl w:val="0"/>
              <w:rPr>
                <w:bCs/>
              </w:rPr>
            </w:pPr>
            <w:r w:rsidRPr="00D21080">
              <w:rPr>
                <w:bCs/>
              </w:rPr>
              <w:t>Self-reported utility Subtotal</w:t>
            </w:r>
          </w:p>
        </w:tc>
        <w:tc>
          <w:tcPr>
            <w:tcW w:w="785" w:type="dxa"/>
            <w:shd w:val="clear" w:color="auto" w:fill="D9EAD3"/>
            <w:tcMar>
              <w:top w:w="40" w:type="dxa"/>
              <w:left w:w="40" w:type="dxa"/>
              <w:bottom w:w="40" w:type="dxa"/>
              <w:right w:w="40" w:type="dxa"/>
            </w:tcMar>
            <w:vAlign w:val="center"/>
          </w:tcPr>
          <w:p w14:paraId="6895120B" w14:textId="77777777" w:rsidR="009E5948" w:rsidRPr="00D21080" w:rsidRDefault="00514111">
            <w:pPr>
              <w:widowControl w:val="0"/>
              <w:jc w:val="center"/>
              <w:rPr>
                <w:bCs/>
              </w:rPr>
            </w:pPr>
            <w:r w:rsidRPr="00D21080">
              <w:rPr>
                <w:bCs/>
              </w:rPr>
              <w:t>15</w:t>
            </w:r>
          </w:p>
        </w:tc>
        <w:tc>
          <w:tcPr>
            <w:tcW w:w="1300" w:type="dxa"/>
            <w:shd w:val="clear" w:color="auto" w:fill="D9EAD3"/>
            <w:tcMar>
              <w:top w:w="40" w:type="dxa"/>
              <w:left w:w="40" w:type="dxa"/>
              <w:bottom w:w="40" w:type="dxa"/>
              <w:right w:w="40" w:type="dxa"/>
            </w:tcMar>
            <w:vAlign w:val="center"/>
          </w:tcPr>
          <w:p w14:paraId="6895120C" w14:textId="77777777" w:rsidR="009E5948" w:rsidRPr="00D21080" w:rsidRDefault="00514111">
            <w:pPr>
              <w:widowControl w:val="0"/>
              <w:jc w:val="center"/>
              <w:rPr>
                <w:bCs/>
              </w:rPr>
            </w:pPr>
            <w:r w:rsidRPr="00D21080">
              <w:rPr>
                <w:bCs/>
              </w:rPr>
              <w:t>14.01</w:t>
            </w:r>
          </w:p>
        </w:tc>
        <w:tc>
          <w:tcPr>
            <w:tcW w:w="3880" w:type="dxa"/>
            <w:shd w:val="clear" w:color="auto" w:fill="D9EAD3"/>
            <w:tcMar>
              <w:top w:w="40" w:type="dxa"/>
              <w:left w:w="40" w:type="dxa"/>
              <w:bottom w:w="40" w:type="dxa"/>
              <w:right w:w="40" w:type="dxa"/>
            </w:tcMar>
          </w:tcPr>
          <w:p w14:paraId="6895120D" w14:textId="77777777" w:rsidR="009E5948" w:rsidRPr="00D21080" w:rsidRDefault="009E5948">
            <w:pPr>
              <w:widowControl w:val="0"/>
            </w:pPr>
          </w:p>
        </w:tc>
      </w:tr>
    </w:tbl>
    <w:p w14:paraId="6895120F" w14:textId="78574786" w:rsidR="009E5948" w:rsidRDefault="009E5948"/>
    <w:p w14:paraId="475FD2D8" w14:textId="4228895A" w:rsidR="00D21080" w:rsidRDefault="00D21080"/>
    <w:p w14:paraId="282A1637" w14:textId="71A3119F" w:rsidR="00D21080" w:rsidRDefault="00D21080"/>
    <w:p w14:paraId="17E7F235" w14:textId="38438F08" w:rsidR="00D21080" w:rsidRDefault="00D21080"/>
    <w:p w14:paraId="12D2ED17" w14:textId="40DE5443" w:rsidR="00D21080" w:rsidRDefault="00D21080"/>
    <w:p w14:paraId="2C535E11" w14:textId="154C6FD8" w:rsidR="00D21080" w:rsidRDefault="00D21080"/>
    <w:p w14:paraId="306B77C1" w14:textId="77777777" w:rsidR="00D21080" w:rsidRDefault="00D21080"/>
    <w:tbl>
      <w:tblPr>
        <w:tblStyle w:val="affa"/>
        <w:tblW w:w="10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823"/>
        <w:gridCol w:w="957"/>
        <w:gridCol w:w="820"/>
        <w:gridCol w:w="1300"/>
        <w:gridCol w:w="3880"/>
      </w:tblGrid>
      <w:tr w:rsidR="009E5948" w:rsidRPr="00D21080" w14:paraId="68951211" w14:textId="77777777" w:rsidTr="00D21080">
        <w:trPr>
          <w:trHeight w:val="422"/>
          <w:jc w:val="center"/>
        </w:trPr>
        <w:tc>
          <w:tcPr>
            <w:tcW w:w="10780" w:type="dxa"/>
            <w:gridSpan w:val="5"/>
            <w:shd w:val="clear" w:color="auto" w:fill="FFFFFF"/>
            <w:tcMar>
              <w:top w:w="40" w:type="dxa"/>
              <w:left w:w="40" w:type="dxa"/>
              <w:bottom w:w="40" w:type="dxa"/>
              <w:right w:w="40" w:type="dxa"/>
            </w:tcMar>
            <w:vAlign w:val="center"/>
          </w:tcPr>
          <w:p w14:paraId="68951210" w14:textId="77777777" w:rsidR="009E5948" w:rsidRPr="00D21080" w:rsidRDefault="00514111">
            <w:pPr>
              <w:widowControl w:val="0"/>
              <w:jc w:val="center"/>
              <w:rPr>
                <w:b/>
              </w:rPr>
            </w:pPr>
            <w:r w:rsidRPr="00D21080">
              <w:rPr>
                <w:b/>
              </w:rPr>
              <w:lastRenderedPageBreak/>
              <w:t xml:space="preserve">I M P L E M E N T A T I O </w:t>
            </w:r>
            <w:proofErr w:type="gramStart"/>
            <w:r w:rsidRPr="00D21080">
              <w:rPr>
                <w:b/>
              </w:rPr>
              <w:t>N  B</w:t>
            </w:r>
            <w:proofErr w:type="gramEnd"/>
            <w:r w:rsidRPr="00D21080">
              <w:rPr>
                <w:b/>
              </w:rPr>
              <w:t xml:space="preserve"> Y  T E A C H E R S  OF  T R A I N I N G  </w:t>
            </w:r>
            <w:proofErr w:type="spellStart"/>
            <w:r w:rsidRPr="00D21080">
              <w:rPr>
                <w:b/>
              </w:rPr>
              <w:t>G</w:t>
            </w:r>
            <w:proofErr w:type="spellEnd"/>
            <w:r w:rsidRPr="00D21080">
              <w:rPr>
                <w:b/>
              </w:rPr>
              <w:t xml:space="preserve"> A I N S</w:t>
            </w:r>
          </w:p>
        </w:tc>
      </w:tr>
      <w:tr w:rsidR="009E5948" w:rsidRPr="00D21080" w14:paraId="68951217" w14:textId="77777777" w:rsidTr="00D21080">
        <w:trPr>
          <w:trHeight w:val="594"/>
          <w:jc w:val="center"/>
        </w:trPr>
        <w:tc>
          <w:tcPr>
            <w:tcW w:w="3823" w:type="dxa"/>
            <w:shd w:val="clear" w:color="auto" w:fill="CFE2F3"/>
            <w:tcMar>
              <w:top w:w="40" w:type="dxa"/>
              <w:left w:w="40" w:type="dxa"/>
              <w:bottom w:w="40" w:type="dxa"/>
              <w:right w:w="40" w:type="dxa"/>
            </w:tcMar>
            <w:vAlign w:val="center"/>
          </w:tcPr>
          <w:p w14:paraId="68951212" w14:textId="77777777" w:rsidR="009E5948" w:rsidRPr="00D21080" w:rsidRDefault="00514111">
            <w:pPr>
              <w:widowControl w:val="0"/>
              <w:jc w:val="center"/>
              <w:rPr>
                <w:bCs/>
              </w:rPr>
            </w:pPr>
            <w:r w:rsidRPr="00D21080">
              <w:rPr>
                <w:bCs/>
              </w:rPr>
              <w:t>Indicator/s to measure parameter</w:t>
            </w:r>
          </w:p>
        </w:tc>
        <w:tc>
          <w:tcPr>
            <w:tcW w:w="957" w:type="dxa"/>
            <w:shd w:val="clear" w:color="auto" w:fill="CFE2F3"/>
            <w:tcMar>
              <w:top w:w="40" w:type="dxa"/>
              <w:left w:w="40" w:type="dxa"/>
              <w:bottom w:w="40" w:type="dxa"/>
              <w:right w:w="40" w:type="dxa"/>
            </w:tcMar>
            <w:vAlign w:val="center"/>
          </w:tcPr>
          <w:p w14:paraId="68951213" w14:textId="77777777" w:rsidR="009E5948" w:rsidRPr="00D21080" w:rsidRDefault="00514111">
            <w:pPr>
              <w:widowControl w:val="0"/>
              <w:jc w:val="center"/>
              <w:rPr>
                <w:bCs/>
              </w:rPr>
            </w:pPr>
            <w:r w:rsidRPr="00D21080">
              <w:rPr>
                <w:bCs/>
              </w:rPr>
              <w:t>Locus of control</w:t>
            </w:r>
          </w:p>
        </w:tc>
        <w:tc>
          <w:tcPr>
            <w:tcW w:w="820" w:type="dxa"/>
            <w:shd w:val="clear" w:color="auto" w:fill="CFE2F3"/>
            <w:tcMar>
              <w:top w:w="40" w:type="dxa"/>
              <w:left w:w="40" w:type="dxa"/>
              <w:bottom w:w="40" w:type="dxa"/>
              <w:right w:w="40" w:type="dxa"/>
            </w:tcMar>
            <w:vAlign w:val="center"/>
          </w:tcPr>
          <w:p w14:paraId="68951214" w14:textId="77777777" w:rsidR="009E5948" w:rsidRPr="00D21080" w:rsidRDefault="00514111">
            <w:pPr>
              <w:widowControl w:val="0"/>
              <w:jc w:val="center"/>
              <w:rPr>
                <w:bCs/>
              </w:rPr>
            </w:pPr>
            <w:r w:rsidRPr="00D21080">
              <w:rPr>
                <w:bCs/>
              </w:rPr>
              <w:t>Indicator marks (Max.)</w:t>
            </w:r>
          </w:p>
        </w:tc>
        <w:tc>
          <w:tcPr>
            <w:tcW w:w="1300" w:type="dxa"/>
            <w:shd w:val="clear" w:color="auto" w:fill="CFE2F3"/>
            <w:tcMar>
              <w:top w:w="40" w:type="dxa"/>
              <w:left w:w="40" w:type="dxa"/>
              <w:bottom w:w="40" w:type="dxa"/>
              <w:right w:w="40" w:type="dxa"/>
            </w:tcMar>
            <w:vAlign w:val="center"/>
          </w:tcPr>
          <w:p w14:paraId="68951215" w14:textId="77777777" w:rsidR="009E5948" w:rsidRPr="00D21080" w:rsidRDefault="00514111">
            <w:pPr>
              <w:widowControl w:val="0"/>
              <w:jc w:val="center"/>
              <w:rPr>
                <w:bCs/>
              </w:rPr>
            </w:pPr>
            <w:r w:rsidRPr="00D21080">
              <w:rPr>
                <w:bCs/>
              </w:rPr>
              <w:t>Marks awarded to NISHTHA in Telangana</w:t>
            </w:r>
          </w:p>
        </w:tc>
        <w:tc>
          <w:tcPr>
            <w:tcW w:w="3880" w:type="dxa"/>
            <w:shd w:val="clear" w:color="auto" w:fill="CFE2F3"/>
            <w:tcMar>
              <w:top w:w="40" w:type="dxa"/>
              <w:left w:w="40" w:type="dxa"/>
              <w:bottom w:w="40" w:type="dxa"/>
              <w:right w:w="40" w:type="dxa"/>
            </w:tcMar>
            <w:vAlign w:val="center"/>
          </w:tcPr>
          <w:p w14:paraId="68951216" w14:textId="77777777" w:rsidR="009E5948" w:rsidRPr="00D21080" w:rsidRDefault="00514111">
            <w:pPr>
              <w:widowControl w:val="0"/>
              <w:jc w:val="center"/>
              <w:rPr>
                <w:bCs/>
              </w:rPr>
            </w:pPr>
            <w:r w:rsidRPr="00D21080">
              <w:rPr>
                <w:bCs/>
              </w:rPr>
              <w:t>Justification/basis for marking</w:t>
            </w:r>
          </w:p>
        </w:tc>
      </w:tr>
      <w:tr w:rsidR="009E5948" w:rsidRPr="00D21080" w14:paraId="68951225" w14:textId="77777777" w:rsidTr="00D21080">
        <w:trPr>
          <w:trHeight w:val="1595"/>
          <w:jc w:val="center"/>
        </w:trPr>
        <w:tc>
          <w:tcPr>
            <w:tcW w:w="3823" w:type="dxa"/>
            <w:shd w:val="clear" w:color="auto" w:fill="FFFFFF"/>
            <w:tcMar>
              <w:top w:w="40" w:type="dxa"/>
              <w:left w:w="40" w:type="dxa"/>
              <w:bottom w:w="40" w:type="dxa"/>
              <w:right w:w="40" w:type="dxa"/>
            </w:tcMar>
          </w:tcPr>
          <w:p w14:paraId="68951218" w14:textId="77777777" w:rsidR="009E5948" w:rsidRPr="00D21080" w:rsidRDefault="009E5948">
            <w:pPr>
              <w:widowControl w:val="0"/>
              <w:rPr>
                <w:rFonts w:eastAsia="Open Sans Medium"/>
              </w:rPr>
            </w:pPr>
          </w:p>
          <w:p w14:paraId="68951219" w14:textId="77777777" w:rsidR="009E5948" w:rsidRPr="00D21080" w:rsidRDefault="009E5948">
            <w:pPr>
              <w:widowControl w:val="0"/>
              <w:rPr>
                <w:rFonts w:eastAsia="Open Sans Medium"/>
              </w:rPr>
            </w:pPr>
          </w:p>
          <w:p w14:paraId="6895121A" w14:textId="77777777" w:rsidR="009E5948" w:rsidRPr="00D21080" w:rsidRDefault="00514111">
            <w:pPr>
              <w:widowControl w:val="0"/>
              <w:rPr>
                <w:rFonts w:eastAsia="Open Sans Medium"/>
              </w:rPr>
            </w:pPr>
            <w:r w:rsidRPr="00D21080">
              <w:rPr>
                <w:rFonts w:eastAsia="Open Sans Medium"/>
              </w:rPr>
              <w:t>Timing of the online phases of NISHTHA</w:t>
            </w:r>
          </w:p>
        </w:tc>
        <w:tc>
          <w:tcPr>
            <w:tcW w:w="957" w:type="dxa"/>
            <w:shd w:val="clear" w:color="auto" w:fill="FFFFFF"/>
            <w:tcMar>
              <w:top w:w="40" w:type="dxa"/>
              <w:left w:w="40" w:type="dxa"/>
              <w:bottom w:w="40" w:type="dxa"/>
              <w:right w:w="40" w:type="dxa"/>
            </w:tcMar>
          </w:tcPr>
          <w:p w14:paraId="6895121B" w14:textId="77777777" w:rsidR="009E5948" w:rsidRPr="00D21080" w:rsidRDefault="009E5948">
            <w:pPr>
              <w:widowControl w:val="0"/>
              <w:jc w:val="center"/>
              <w:rPr>
                <w:rFonts w:eastAsia="Open Sans Light"/>
              </w:rPr>
            </w:pPr>
          </w:p>
          <w:p w14:paraId="6895121C" w14:textId="77777777" w:rsidR="009E5948" w:rsidRPr="00D21080" w:rsidRDefault="009E5948">
            <w:pPr>
              <w:widowControl w:val="0"/>
              <w:jc w:val="center"/>
              <w:rPr>
                <w:rFonts w:eastAsia="Open Sans Light"/>
              </w:rPr>
            </w:pPr>
          </w:p>
          <w:p w14:paraId="6895121D" w14:textId="77777777" w:rsidR="009E5948" w:rsidRPr="00D21080" w:rsidRDefault="00514111">
            <w:pPr>
              <w:widowControl w:val="0"/>
              <w:jc w:val="center"/>
              <w:rPr>
                <w:rFonts w:eastAsia="Open Sans Light"/>
              </w:rPr>
            </w:pPr>
            <w:r w:rsidRPr="00D21080">
              <w:rPr>
                <w:rFonts w:eastAsia="Open Sans Light"/>
              </w:rPr>
              <w:t>NCERT</w:t>
            </w:r>
          </w:p>
        </w:tc>
        <w:tc>
          <w:tcPr>
            <w:tcW w:w="820" w:type="dxa"/>
            <w:shd w:val="clear" w:color="auto" w:fill="FFFFFF"/>
            <w:tcMar>
              <w:top w:w="40" w:type="dxa"/>
              <w:left w:w="40" w:type="dxa"/>
              <w:bottom w:w="40" w:type="dxa"/>
              <w:right w:w="40" w:type="dxa"/>
            </w:tcMar>
          </w:tcPr>
          <w:p w14:paraId="6895121E" w14:textId="77777777" w:rsidR="009E5948" w:rsidRPr="00D21080" w:rsidRDefault="009E5948">
            <w:pPr>
              <w:widowControl w:val="0"/>
              <w:jc w:val="center"/>
              <w:rPr>
                <w:rFonts w:eastAsia="Open Sans Light"/>
              </w:rPr>
            </w:pPr>
          </w:p>
          <w:p w14:paraId="6895121F" w14:textId="77777777" w:rsidR="009E5948" w:rsidRPr="00D21080" w:rsidRDefault="009E5948">
            <w:pPr>
              <w:widowControl w:val="0"/>
              <w:jc w:val="center"/>
              <w:rPr>
                <w:rFonts w:eastAsia="Open Sans Light"/>
              </w:rPr>
            </w:pPr>
          </w:p>
          <w:p w14:paraId="68951220" w14:textId="77777777" w:rsidR="009E5948" w:rsidRPr="00D21080" w:rsidRDefault="00514111">
            <w:pPr>
              <w:widowControl w:val="0"/>
              <w:jc w:val="center"/>
              <w:rPr>
                <w:rFonts w:eastAsia="Open Sans Light"/>
              </w:rPr>
            </w:pPr>
            <w:r w:rsidRPr="00D21080">
              <w:rPr>
                <w:rFonts w:eastAsia="Open Sans Light"/>
              </w:rPr>
              <w:t>3.00</w:t>
            </w:r>
          </w:p>
        </w:tc>
        <w:tc>
          <w:tcPr>
            <w:tcW w:w="1300" w:type="dxa"/>
            <w:shd w:val="clear" w:color="auto" w:fill="FFFFFF"/>
            <w:tcMar>
              <w:top w:w="40" w:type="dxa"/>
              <w:left w:w="40" w:type="dxa"/>
              <w:bottom w:w="40" w:type="dxa"/>
              <w:right w:w="40" w:type="dxa"/>
            </w:tcMar>
          </w:tcPr>
          <w:p w14:paraId="68951221" w14:textId="77777777" w:rsidR="009E5948" w:rsidRPr="00D21080" w:rsidRDefault="009E5948">
            <w:pPr>
              <w:widowControl w:val="0"/>
              <w:jc w:val="center"/>
              <w:rPr>
                <w:rFonts w:eastAsia="Open Sans Light"/>
              </w:rPr>
            </w:pPr>
          </w:p>
          <w:p w14:paraId="68951222" w14:textId="77777777" w:rsidR="009E5948" w:rsidRPr="00D21080" w:rsidRDefault="009E5948">
            <w:pPr>
              <w:widowControl w:val="0"/>
              <w:jc w:val="center"/>
              <w:rPr>
                <w:rFonts w:eastAsia="Open Sans Light"/>
              </w:rPr>
            </w:pPr>
          </w:p>
          <w:p w14:paraId="68951223" w14:textId="77777777" w:rsidR="009E5948" w:rsidRPr="00D21080" w:rsidRDefault="00514111">
            <w:pPr>
              <w:widowControl w:val="0"/>
              <w:jc w:val="center"/>
              <w:rPr>
                <w:rFonts w:eastAsia="Open Sans Light"/>
              </w:rPr>
            </w:pPr>
            <w:r w:rsidRPr="00D21080">
              <w:rPr>
                <w:rFonts w:eastAsia="Open Sans Light"/>
              </w:rPr>
              <w:t>1.00</w:t>
            </w:r>
          </w:p>
        </w:tc>
        <w:tc>
          <w:tcPr>
            <w:tcW w:w="3880" w:type="dxa"/>
            <w:shd w:val="clear" w:color="auto" w:fill="FFFFFF"/>
            <w:tcMar>
              <w:top w:w="40" w:type="dxa"/>
              <w:left w:w="40" w:type="dxa"/>
              <w:bottom w:w="40" w:type="dxa"/>
              <w:right w:w="40" w:type="dxa"/>
            </w:tcMar>
          </w:tcPr>
          <w:p w14:paraId="68951224" w14:textId="77777777" w:rsidR="009E5948" w:rsidRPr="00D21080" w:rsidRDefault="00514111">
            <w:pPr>
              <w:widowControl w:val="0"/>
              <w:spacing w:line="240" w:lineRule="auto"/>
              <w:rPr>
                <w:rFonts w:eastAsia="Open Sans Light"/>
              </w:rPr>
            </w:pPr>
            <w:r w:rsidRPr="00D21080">
              <w:rPr>
                <w:rFonts w:eastAsia="Open Sans Light"/>
              </w:rPr>
              <w:t>Phases 2.0. and 3.0. were conducted during lockdown - it was unclear how long it would take before the schools reopened &amp; as it turned out, schools did not reopen for several months after the training. As such the timing of phases 2.0. and 3.0. were by design not amenable to immediate post-training implementation. (Marks scheme: 1 mark per NISHTHA phase for timing the training appropriately)</w:t>
            </w:r>
          </w:p>
        </w:tc>
      </w:tr>
      <w:tr w:rsidR="009E5948" w:rsidRPr="00D21080" w14:paraId="6895122B" w14:textId="77777777" w:rsidTr="00D21080">
        <w:trPr>
          <w:trHeight w:val="636"/>
          <w:jc w:val="center"/>
        </w:trPr>
        <w:tc>
          <w:tcPr>
            <w:tcW w:w="3823" w:type="dxa"/>
            <w:shd w:val="clear" w:color="auto" w:fill="FFFFFF"/>
            <w:tcMar>
              <w:top w:w="40" w:type="dxa"/>
              <w:left w:w="40" w:type="dxa"/>
              <w:bottom w:w="40" w:type="dxa"/>
              <w:right w:w="40" w:type="dxa"/>
            </w:tcMar>
          </w:tcPr>
          <w:p w14:paraId="68951226" w14:textId="77777777" w:rsidR="009E5948" w:rsidRPr="00D21080" w:rsidRDefault="00514111">
            <w:pPr>
              <w:widowControl w:val="0"/>
              <w:rPr>
                <w:rFonts w:eastAsia="Open Sans Medium"/>
              </w:rPr>
            </w:pPr>
            <w:r w:rsidRPr="00D21080">
              <w:rPr>
                <w:rFonts w:eastAsia="Open Sans Medium"/>
              </w:rPr>
              <w:t xml:space="preserve">Post-training support </w:t>
            </w:r>
          </w:p>
        </w:tc>
        <w:tc>
          <w:tcPr>
            <w:tcW w:w="957" w:type="dxa"/>
            <w:shd w:val="clear" w:color="auto" w:fill="FFFFFF"/>
            <w:tcMar>
              <w:top w:w="40" w:type="dxa"/>
              <w:left w:w="40" w:type="dxa"/>
              <w:bottom w:w="40" w:type="dxa"/>
              <w:right w:w="40" w:type="dxa"/>
            </w:tcMar>
          </w:tcPr>
          <w:p w14:paraId="68951227" w14:textId="77777777" w:rsidR="009E5948" w:rsidRPr="00D21080" w:rsidRDefault="00514111">
            <w:pPr>
              <w:widowControl w:val="0"/>
              <w:jc w:val="center"/>
              <w:rPr>
                <w:rFonts w:eastAsia="Open Sans Light"/>
              </w:rPr>
            </w:pPr>
            <w:r w:rsidRPr="00D21080">
              <w:rPr>
                <w:rFonts w:eastAsia="Open Sans Light"/>
              </w:rPr>
              <w:t>NCERT/SCERT</w:t>
            </w:r>
          </w:p>
        </w:tc>
        <w:tc>
          <w:tcPr>
            <w:tcW w:w="820" w:type="dxa"/>
            <w:shd w:val="clear" w:color="auto" w:fill="FFFFFF"/>
            <w:tcMar>
              <w:top w:w="40" w:type="dxa"/>
              <w:left w:w="40" w:type="dxa"/>
              <w:bottom w:w="40" w:type="dxa"/>
              <w:right w:w="40" w:type="dxa"/>
            </w:tcMar>
          </w:tcPr>
          <w:p w14:paraId="68951228" w14:textId="77777777" w:rsidR="009E5948" w:rsidRPr="00D21080" w:rsidRDefault="00514111">
            <w:pPr>
              <w:widowControl w:val="0"/>
              <w:jc w:val="center"/>
              <w:rPr>
                <w:rFonts w:eastAsia="Open Sans Light"/>
              </w:rPr>
            </w:pPr>
            <w:r w:rsidRPr="00D21080">
              <w:rPr>
                <w:rFonts w:eastAsia="Open Sans Light"/>
              </w:rPr>
              <w:t>6</w:t>
            </w:r>
          </w:p>
        </w:tc>
        <w:tc>
          <w:tcPr>
            <w:tcW w:w="1300" w:type="dxa"/>
            <w:shd w:val="clear" w:color="auto" w:fill="FFFFFF"/>
            <w:tcMar>
              <w:top w:w="40" w:type="dxa"/>
              <w:left w:w="40" w:type="dxa"/>
              <w:bottom w:w="40" w:type="dxa"/>
              <w:right w:w="40" w:type="dxa"/>
            </w:tcMar>
          </w:tcPr>
          <w:p w14:paraId="68951229" w14:textId="77777777" w:rsidR="009E5948" w:rsidRPr="00D21080" w:rsidRDefault="00514111">
            <w:pPr>
              <w:widowControl w:val="0"/>
              <w:jc w:val="center"/>
              <w:rPr>
                <w:rFonts w:eastAsia="Open Sans Light"/>
              </w:rPr>
            </w:pPr>
            <w:r w:rsidRPr="00D21080">
              <w:rPr>
                <w:rFonts w:eastAsia="Open Sans Light"/>
              </w:rPr>
              <w:t>1.56</w:t>
            </w:r>
          </w:p>
        </w:tc>
        <w:tc>
          <w:tcPr>
            <w:tcW w:w="3880" w:type="dxa"/>
            <w:shd w:val="clear" w:color="auto" w:fill="FFFFFF"/>
            <w:tcMar>
              <w:top w:w="40" w:type="dxa"/>
              <w:left w:w="40" w:type="dxa"/>
              <w:bottom w:w="40" w:type="dxa"/>
              <w:right w:w="40" w:type="dxa"/>
            </w:tcMar>
          </w:tcPr>
          <w:p w14:paraId="6895122A" w14:textId="77777777" w:rsidR="009E5948" w:rsidRPr="00D21080" w:rsidRDefault="00514111">
            <w:pPr>
              <w:widowControl w:val="0"/>
              <w:spacing w:line="240" w:lineRule="auto"/>
              <w:rPr>
                <w:rFonts w:eastAsia="Open Sans Light"/>
              </w:rPr>
            </w:pPr>
            <w:r w:rsidRPr="00D21080">
              <w:rPr>
                <w:rFonts w:eastAsia="Open Sans Light"/>
              </w:rPr>
              <w:t>26% of teachers and SLs from all phases have reported having received post-training support. (Marks scheme: 26% of 6 marks)</w:t>
            </w:r>
          </w:p>
        </w:tc>
      </w:tr>
      <w:tr w:rsidR="009E5948" w:rsidRPr="00D21080" w14:paraId="6895123A" w14:textId="77777777" w:rsidTr="00D21080">
        <w:trPr>
          <w:trHeight w:val="1603"/>
          <w:jc w:val="center"/>
        </w:trPr>
        <w:tc>
          <w:tcPr>
            <w:tcW w:w="3823" w:type="dxa"/>
            <w:shd w:val="clear" w:color="auto" w:fill="FFFFFF"/>
            <w:tcMar>
              <w:top w:w="40" w:type="dxa"/>
              <w:left w:w="40" w:type="dxa"/>
              <w:bottom w:w="40" w:type="dxa"/>
              <w:right w:w="40" w:type="dxa"/>
            </w:tcMar>
          </w:tcPr>
          <w:p w14:paraId="6895122C" w14:textId="77777777" w:rsidR="009E5948" w:rsidRPr="00D21080" w:rsidRDefault="009E5948">
            <w:pPr>
              <w:widowControl w:val="0"/>
              <w:rPr>
                <w:rFonts w:eastAsia="Open Sans Medium"/>
              </w:rPr>
            </w:pPr>
          </w:p>
          <w:p w14:paraId="6895122D" w14:textId="77777777" w:rsidR="009E5948" w:rsidRPr="00D21080" w:rsidRDefault="009E5948">
            <w:pPr>
              <w:widowControl w:val="0"/>
              <w:rPr>
                <w:rFonts w:eastAsia="Open Sans Medium"/>
              </w:rPr>
            </w:pPr>
          </w:p>
          <w:p w14:paraId="6895122E" w14:textId="77777777" w:rsidR="009E5948" w:rsidRPr="00D21080" w:rsidRDefault="009E5948">
            <w:pPr>
              <w:widowControl w:val="0"/>
              <w:rPr>
                <w:rFonts w:eastAsia="Open Sans Medium"/>
              </w:rPr>
            </w:pPr>
          </w:p>
          <w:p w14:paraId="6895122F" w14:textId="77777777" w:rsidR="009E5948" w:rsidRPr="00D21080" w:rsidRDefault="00514111">
            <w:pPr>
              <w:widowControl w:val="0"/>
              <w:rPr>
                <w:rFonts w:eastAsia="Open Sans Medium"/>
              </w:rPr>
            </w:pPr>
            <w:r w:rsidRPr="00D21080">
              <w:rPr>
                <w:rFonts w:eastAsia="Open Sans Medium"/>
              </w:rPr>
              <w:t>Implementation by teachers of training gains</w:t>
            </w:r>
          </w:p>
        </w:tc>
        <w:tc>
          <w:tcPr>
            <w:tcW w:w="957" w:type="dxa"/>
            <w:shd w:val="clear" w:color="auto" w:fill="FFFFFF"/>
            <w:tcMar>
              <w:top w:w="40" w:type="dxa"/>
              <w:left w:w="40" w:type="dxa"/>
              <w:bottom w:w="40" w:type="dxa"/>
              <w:right w:w="40" w:type="dxa"/>
            </w:tcMar>
          </w:tcPr>
          <w:p w14:paraId="68951230" w14:textId="77777777" w:rsidR="009E5948" w:rsidRPr="00D21080" w:rsidRDefault="009E5948">
            <w:pPr>
              <w:widowControl w:val="0"/>
              <w:jc w:val="center"/>
              <w:rPr>
                <w:rFonts w:eastAsia="Open Sans Light"/>
              </w:rPr>
            </w:pPr>
          </w:p>
          <w:p w14:paraId="68951231" w14:textId="77777777" w:rsidR="009E5948" w:rsidRPr="00D21080" w:rsidRDefault="009E5948">
            <w:pPr>
              <w:widowControl w:val="0"/>
              <w:jc w:val="center"/>
              <w:rPr>
                <w:rFonts w:eastAsia="Open Sans Light"/>
              </w:rPr>
            </w:pPr>
          </w:p>
          <w:p w14:paraId="68951232" w14:textId="77777777" w:rsidR="009E5948" w:rsidRPr="00D21080" w:rsidRDefault="00514111">
            <w:pPr>
              <w:widowControl w:val="0"/>
              <w:jc w:val="center"/>
              <w:rPr>
                <w:rFonts w:eastAsia="Open Sans Light"/>
              </w:rPr>
            </w:pPr>
            <w:r w:rsidRPr="00D21080">
              <w:rPr>
                <w:rFonts w:eastAsia="Open Sans Light"/>
              </w:rPr>
              <w:t>NCERT/SCERT/Force Majeure</w:t>
            </w:r>
          </w:p>
        </w:tc>
        <w:tc>
          <w:tcPr>
            <w:tcW w:w="820" w:type="dxa"/>
            <w:shd w:val="clear" w:color="auto" w:fill="FFFFFF"/>
            <w:tcMar>
              <w:top w:w="40" w:type="dxa"/>
              <w:left w:w="40" w:type="dxa"/>
              <w:bottom w:w="40" w:type="dxa"/>
              <w:right w:w="40" w:type="dxa"/>
            </w:tcMar>
          </w:tcPr>
          <w:p w14:paraId="68951233" w14:textId="77777777" w:rsidR="009E5948" w:rsidRPr="00D21080" w:rsidRDefault="009E5948">
            <w:pPr>
              <w:widowControl w:val="0"/>
              <w:jc w:val="center"/>
              <w:rPr>
                <w:rFonts w:eastAsia="Open Sans Light"/>
              </w:rPr>
            </w:pPr>
          </w:p>
          <w:p w14:paraId="68951234" w14:textId="77777777" w:rsidR="009E5948" w:rsidRPr="00D21080" w:rsidRDefault="009E5948">
            <w:pPr>
              <w:widowControl w:val="0"/>
              <w:jc w:val="center"/>
              <w:rPr>
                <w:rFonts w:eastAsia="Open Sans Light"/>
              </w:rPr>
            </w:pPr>
          </w:p>
          <w:p w14:paraId="68951235" w14:textId="77777777" w:rsidR="009E5948" w:rsidRPr="00D21080" w:rsidRDefault="00514111">
            <w:pPr>
              <w:widowControl w:val="0"/>
              <w:jc w:val="center"/>
              <w:rPr>
                <w:rFonts w:eastAsia="Open Sans Light"/>
              </w:rPr>
            </w:pPr>
            <w:r w:rsidRPr="00D21080">
              <w:rPr>
                <w:rFonts w:eastAsia="Open Sans Light"/>
              </w:rPr>
              <w:t>6</w:t>
            </w:r>
          </w:p>
        </w:tc>
        <w:tc>
          <w:tcPr>
            <w:tcW w:w="1300" w:type="dxa"/>
            <w:shd w:val="clear" w:color="auto" w:fill="FFFFFF"/>
            <w:tcMar>
              <w:top w:w="40" w:type="dxa"/>
              <w:left w:w="40" w:type="dxa"/>
              <w:bottom w:w="40" w:type="dxa"/>
              <w:right w:w="40" w:type="dxa"/>
            </w:tcMar>
          </w:tcPr>
          <w:p w14:paraId="68951236" w14:textId="77777777" w:rsidR="009E5948" w:rsidRPr="00D21080" w:rsidRDefault="009E5948">
            <w:pPr>
              <w:widowControl w:val="0"/>
              <w:jc w:val="center"/>
              <w:rPr>
                <w:rFonts w:eastAsia="Open Sans Light"/>
              </w:rPr>
            </w:pPr>
          </w:p>
          <w:p w14:paraId="68951237" w14:textId="77777777" w:rsidR="009E5948" w:rsidRPr="00D21080" w:rsidRDefault="009E5948">
            <w:pPr>
              <w:widowControl w:val="0"/>
              <w:jc w:val="center"/>
              <w:rPr>
                <w:rFonts w:eastAsia="Open Sans Light"/>
              </w:rPr>
            </w:pPr>
          </w:p>
          <w:p w14:paraId="68951238" w14:textId="77777777" w:rsidR="009E5948" w:rsidRPr="00D21080" w:rsidRDefault="00514111">
            <w:pPr>
              <w:widowControl w:val="0"/>
              <w:jc w:val="center"/>
              <w:rPr>
                <w:rFonts w:eastAsia="Open Sans Light"/>
              </w:rPr>
            </w:pPr>
            <w:r w:rsidRPr="00D21080">
              <w:rPr>
                <w:rFonts w:eastAsia="Open Sans Light"/>
              </w:rPr>
              <w:t>0</w:t>
            </w:r>
          </w:p>
        </w:tc>
        <w:tc>
          <w:tcPr>
            <w:tcW w:w="3880" w:type="dxa"/>
            <w:shd w:val="clear" w:color="auto" w:fill="FFFFFF"/>
            <w:tcMar>
              <w:top w:w="40" w:type="dxa"/>
              <w:left w:w="40" w:type="dxa"/>
              <w:bottom w:w="40" w:type="dxa"/>
              <w:right w:w="40" w:type="dxa"/>
            </w:tcMar>
          </w:tcPr>
          <w:p w14:paraId="68951239" w14:textId="77777777" w:rsidR="009E5948" w:rsidRPr="00D21080" w:rsidRDefault="00514111">
            <w:pPr>
              <w:widowControl w:val="0"/>
              <w:spacing w:line="240" w:lineRule="auto"/>
              <w:rPr>
                <w:rFonts w:eastAsia="Open Sans Light"/>
              </w:rPr>
            </w:pPr>
            <w:r w:rsidRPr="00D21080">
              <w:rPr>
                <w:rFonts w:eastAsia="Open Sans Light"/>
              </w:rPr>
              <w:t xml:space="preserve">Most teachers we interviewed have said that post training implementation has not been possible because of lockdowns and even after schools reopened, the focus has been on bridging learning loss and as such, they have not been </w:t>
            </w:r>
            <w:proofErr w:type="gramStart"/>
            <w:r w:rsidRPr="00D21080">
              <w:rPr>
                <w:rFonts w:eastAsia="Open Sans Light"/>
              </w:rPr>
              <w:t>in a position</w:t>
            </w:r>
            <w:proofErr w:type="gramEnd"/>
            <w:r w:rsidRPr="00D21080">
              <w:rPr>
                <w:rFonts w:eastAsia="Open Sans Light"/>
              </w:rPr>
              <w:t xml:space="preserve"> to implement concepts learned in NISHTHA</w:t>
            </w:r>
          </w:p>
        </w:tc>
      </w:tr>
      <w:tr w:rsidR="009E5948" w:rsidRPr="00D21080" w14:paraId="6895123F" w14:textId="77777777" w:rsidTr="00D21080">
        <w:trPr>
          <w:trHeight w:val="260"/>
          <w:jc w:val="center"/>
        </w:trPr>
        <w:tc>
          <w:tcPr>
            <w:tcW w:w="4780" w:type="dxa"/>
            <w:gridSpan w:val="2"/>
            <w:shd w:val="clear" w:color="auto" w:fill="C9DAF8"/>
            <w:tcMar>
              <w:top w:w="40" w:type="dxa"/>
              <w:left w:w="40" w:type="dxa"/>
              <w:bottom w:w="40" w:type="dxa"/>
              <w:right w:w="40" w:type="dxa"/>
            </w:tcMar>
            <w:vAlign w:val="center"/>
          </w:tcPr>
          <w:p w14:paraId="6895123B" w14:textId="77777777" w:rsidR="009E5948" w:rsidRPr="00D21080" w:rsidRDefault="00514111">
            <w:pPr>
              <w:widowControl w:val="0"/>
              <w:rPr>
                <w:rFonts w:eastAsia="Calibri"/>
              </w:rPr>
            </w:pPr>
            <w:r w:rsidRPr="00D21080">
              <w:rPr>
                <w:rFonts w:eastAsia="Calibri"/>
                <w:b/>
              </w:rPr>
              <w:t>Implementation by teachers of training gains</w:t>
            </w:r>
          </w:p>
        </w:tc>
        <w:tc>
          <w:tcPr>
            <w:tcW w:w="820" w:type="dxa"/>
            <w:shd w:val="clear" w:color="auto" w:fill="C9DAF8"/>
            <w:tcMar>
              <w:top w:w="40" w:type="dxa"/>
              <w:left w:w="40" w:type="dxa"/>
              <w:bottom w:w="40" w:type="dxa"/>
              <w:right w:w="40" w:type="dxa"/>
            </w:tcMar>
            <w:vAlign w:val="center"/>
          </w:tcPr>
          <w:p w14:paraId="6895123C" w14:textId="77777777" w:rsidR="009E5948" w:rsidRPr="00D21080" w:rsidRDefault="00514111">
            <w:pPr>
              <w:widowControl w:val="0"/>
              <w:jc w:val="center"/>
              <w:rPr>
                <w:rFonts w:eastAsia="Calibri"/>
              </w:rPr>
            </w:pPr>
            <w:r w:rsidRPr="00D21080">
              <w:rPr>
                <w:rFonts w:eastAsia="Calibri"/>
                <w:b/>
              </w:rPr>
              <w:t>15.00</w:t>
            </w:r>
          </w:p>
        </w:tc>
        <w:tc>
          <w:tcPr>
            <w:tcW w:w="1300" w:type="dxa"/>
            <w:shd w:val="clear" w:color="auto" w:fill="C9DAF8"/>
            <w:tcMar>
              <w:top w:w="40" w:type="dxa"/>
              <w:left w:w="40" w:type="dxa"/>
              <w:bottom w:w="40" w:type="dxa"/>
              <w:right w:w="40" w:type="dxa"/>
            </w:tcMar>
            <w:vAlign w:val="center"/>
          </w:tcPr>
          <w:p w14:paraId="6895123D" w14:textId="77777777" w:rsidR="009E5948" w:rsidRPr="00D21080" w:rsidRDefault="00514111">
            <w:pPr>
              <w:widowControl w:val="0"/>
              <w:jc w:val="center"/>
              <w:rPr>
                <w:rFonts w:eastAsia="Calibri"/>
              </w:rPr>
            </w:pPr>
            <w:r w:rsidRPr="00D21080">
              <w:rPr>
                <w:rFonts w:eastAsia="Calibri"/>
                <w:b/>
              </w:rPr>
              <w:t>2.56</w:t>
            </w:r>
          </w:p>
        </w:tc>
        <w:tc>
          <w:tcPr>
            <w:tcW w:w="3880" w:type="dxa"/>
            <w:shd w:val="clear" w:color="auto" w:fill="C9DAF8"/>
            <w:tcMar>
              <w:top w:w="40" w:type="dxa"/>
              <w:left w:w="40" w:type="dxa"/>
              <w:bottom w:w="40" w:type="dxa"/>
              <w:right w:w="40" w:type="dxa"/>
            </w:tcMar>
          </w:tcPr>
          <w:p w14:paraId="6895123E" w14:textId="77777777" w:rsidR="009E5948" w:rsidRPr="00D21080" w:rsidRDefault="009E5948">
            <w:pPr>
              <w:widowControl w:val="0"/>
            </w:pPr>
          </w:p>
        </w:tc>
      </w:tr>
      <w:tr w:rsidR="009E5948" w:rsidRPr="00D21080" w14:paraId="68951244" w14:textId="77777777" w:rsidTr="00D21080">
        <w:trPr>
          <w:trHeight w:val="300"/>
          <w:jc w:val="center"/>
        </w:trPr>
        <w:tc>
          <w:tcPr>
            <w:tcW w:w="4780" w:type="dxa"/>
            <w:gridSpan w:val="2"/>
            <w:shd w:val="clear" w:color="auto" w:fill="FCE5CD"/>
            <w:tcMar>
              <w:top w:w="40" w:type="dxa"/>
              <w:left w:w="40" w:type="dxa"/>
              <w:bottom w:w="40" w:type="dxa"/>
              <w:right w:w="40" w:type="dxa"/>
            </w:tcMar>
            <w:vAlign w:val="center"/>
          </w:tcPr>
          <w:p w14:paraId="68951240" w14:textId="77777777" w:rsidR="009E5948" w:rsidRPr="00D21080" w:rsidRDefault="00514111">
            <w:pPr>
              <w:widowControl w:val="0"/>
              <w:rPr>
                <w:rFonts w:eastAsia="Calibri"/>
              </w:rPr>
            </w:pPr>
            <w:r w:rsidRPr="00D21080">
              <w:rPr>
                <w:rFonts w:eastAsia="Calibri"/>
                <w:b/>
              </w:rPr>
              <w:t>Grand Total</w:t>
            </w:r>
          </w:p>
        </w:tc>
        <w:tc>
          <w:tcPr>
            <w:tcW w:w="820" w:type="dxa"/>
            <w:shd w:val="clear" w:color="auto" w:fill="FCE5CD"/>
            <w:tcMar>
              <w:top w:w="40" w:type="dxa"/>
              <w:left w:w="40" w:type="dxa"/>
              <w:bottom w:w="40" w:type="dxa"/>
              <w:right w:w="40" w:type="dxa"/>
            </w:tcMar>
            <w:vAlign w:val="center"/>
          </w:tcPr>
          <w:p w14:paraId="68951241" w14:textId="77777777" w:rsidR="009E5948" w:rsidRPr="00D21080" w:rsidRDefault="00514111">
            <w:pPr>
              <w:widowControl w:val="0"/>
              <w:jc w:val="center"/>
              <w:rPr>
                <w:rFonts w:eastAsia="Calibri"/>
              </w:rPr>
            </w:pPr>
            <w:r w:rsidRPr="00D21080">
              <w:rPr>
                <w:rFonts w:eastAsia="Calibri"/>
                <w:b/>
              </w:rPr>
              <w:t>75.00</w:t>
            </w:r>
          </w:p>
        </w:tc>
        <w:tc>
          <w:tcPr>
            <w:tcW w:w="1300" w:type="dxa"/>
            <w:shd w:val="clear" w:color="auto" w:fill="FCE5CD"/>
            <w:tcMar>
              <w:top w:w="40" w:type="dxa"/>
              <w:left w:w="40" w:type="dxa"/>
              <w:bottom w:w="40" w:type="dxa"/>
              <w:right w:w="40" w:type="dxa"/>
            </w:tcMar>
            <w:vAlign w:val="center"/>
          </w:tcPr>
          <w:p w14:paraId="68951242" w14:textId="77777777" w:rsidR="009E5948" w:rsidRPr="00D21080" w:rsidRDefault="00514111">
            <w:pPr>
              <w:widowControl w:val="0"/>
              <w:jc w:val="center"/>
              <w:rPr>
                <w:rFonts w:eastAsia="Calibri"/>
              </w:rPr>
            </w:pPr>
            <w:r w:rsidRPr="00D21080">
              <w:rPr>
                <w:rFonts w:eastAsia="Calibri"/>
                <w:b/>
              </w:rPr>
              <w:t>36.75</w:t>
            </w:r>
          </w:p>
        </w:tc>
        <w:tc>
          <w:tcPr>
            <w:tcW w:w="3880" w:type="dxa"/>
            <w:shd w:val="clear" w:color="auto" w:fill="FCE5CD"/>
            <w:tcMar>
              <w:top w:w="40" w:type="dxa"/>
              <w:left w:w="40" w:type="dxa"/>
              <w:bottom w:w="40" w:type="dxa"/>
              <w:right w:w="40" w:type="dxa"/>
            </w:tcMar>
          </w:tcPr>
          <w:p w14:paraId="68951243" w14:textId="77777777" w:rsidR="009E5948" w:rsidRPr="00D21080" w:rsidRDefault="009E5948">
            <w:pPr>
              <w:widowControl w:val="0"/>
            </w:pPr>
          </w:p>
        </w:tc>
      </w:tr>
    </w:tbl>
    <w:p w14:paraId="766BE738" w14:textId="77777777" w:rsidR="00D21080" w:rsidRDefault="00D21080">
      <w:pPr>
        <w:rPr>
          <w:b/>
        </w:rPr>
        <w:sectPr w:rsidR="00D21080" w:rsidSect="00302AC9">
          <w:pgSz w:w="12240" w:h="15840"/>
          <w:pgMar w:top="1440" w:right="1440" w:bottom="1440" w:left="1440" w:header="720" w:footer="720" w:gutter="0"/>
          <w:cols w:space="720"/>
        </w:sectPr>
      </w:pPr>
    </w:p>
    <w:p w14:paraId="68951245" w14:textId="77777777" w:rsidR="009E5948" w:rsidRDefault="00514111" w:rsidP="00D21080">
      <w:pPr>
        <w:pStyle w:val="Title"/>
      </w:pPr>
      <w:r>
        <w:lastRenderedPageBreak/>
        <w:t>Chapter 8: Conclusions and Recommendations</w:t>
      </w:r>
    </w:p>
    <w:p w14:paraId="68951246" w14:textId="32E90D6F" w:rsidR="009E5948" w:rsidRDefault="00D21080" w:rsidP="00D21080">
      <w:pPr>
        <w:pBdr>
          <w:top w:val="single" w:sz="4" w:space="1" w:color="auto"/>
          <w:left w:val="single" w:sz="4" w:space="4" w:color="auto"/>
          <w:bottom w:val="single" w:sz="4" w:space="1" w:color="auto"/>
          <w:right w:val="single" w:sz="4" w:space="4" w:color="auto"/>
        </w:pBdr>
        <w:rPr>
          <w:b/>
        </w:rPr>
      </w:pPr>
      <w:r>
        <w:rPr>
          <w:b/>
        </w:rPr>
        <w:t>About the chapter</w:t>
      </w:r>
    </w:p>
    <w:p w14:paraId="31B52162" w14:textId="133FA683" w:rsidR="00D21080" w:rsidRPr="00D21080" w:rsidRDefault="00D21080" w:rsidP="00D21080">
      <w:pPr>
        <w:pBdr>
          <w:top w:val="single" w:sz="4" w:space="1" w:color="auto"/>
          <w:left w:val="single" w:sz="4" w:space="4" w:color="auto"/>
          <w:bottom w:val="single" w:sz="4" w:space="1" w:color="auto"/>
          <w:right w:val="single" w:sz="4" w:space="4" w:color="auto"/>
        </w:pBdr>
        <w:rPr>
          <w:bCs/>
        </w:rPr>
      </w:pPr>
      <w:r w:rsidRPr="00D21080">
        <w:rPr>
          <w:bCs/>
        </w:rPr>
        <w:t xml:space="preserve">This chapter concludes the report and presents the recommendations. </w:t>
      </w:r>
    </w:p>
    <w:p w14:paraId="68951247" w14:textId="7C55D9E8" w:rsidR="009E5948" w:rsidRDefault="00443274" w:rsidP="00A14E6C">
      <w:pPr>
        <w:pStyle w:val="Heading1"/>
        <w:numPr>
          <w:ilvl w:val="0"/>
          <w:numId w:val="98"/>
        </w:numPr>
      </w:pPr>
      <w:bookmarkStart w:id="141" w:name="_Toc120279126"/>
      <w:r>
        <w:t xml:space="preserve">Conclusions &amp; Recommendations on </w:t>
      </w:r>
      <w:r w:rsidR="00514111">
        <w:t>Design</w:t>
      </w:r>
      <w:bookmarkEnd w:id="141"/>
    </w:p>
    <w:p w14:paraId="68951248" w14:textId="77777777" w:rsidR="009E5948" w:rsidRDefault="00514111" w:rsidP="00A14E6C">
      <w:pPr>
        <w:pStyle w:val="ListParagraph"/>
        <w:numPr>
          <w:ilvl w:val="0"/>
          <w:numId w:val="105"/>
        </w:numPr>
        <w:ind w:left="714" w:hanging="357"/>
        <w:contextualSpacing w:val="0"/>
      </w:pPr>
      <w:r w:rsidRPr="00A14E6C">
        <w:rPr>
          <w:u w:val="single"/>
        </w:rPr>
        <w:t>Centralized Model:</w:t>
      </w:r>
      <w:r>
        <w:t xml:space="preserve"> NISHTHA was a completely centralized model of continuous professional development (CPD), with little or no role for states in terms of identifying training needs, designing training curriculum &amp; content, deciding training pedagogy etc. For a state like Telangana, with a dynamic and active SCERT and a proactive and enterprising State Resource Group (SRG) of Teacher Educators having rich experience of conducting large scale CPD programmes, it’s role being limited to implementation, without being able to contribute to the aforementioned broader aspects of the training </w:t>
      </w:r>
      <w:proofErr w:type="gramStart"/>
      <w:r>
        <w:t>cycle ,</w:t>
      </w:r>
      <w:proofErr w:type="gramEnd"/>
      <w:r>
        <w:t xml:space="preserve"> as has happened in  NISHTHA, was not the most optimal CPD option.    </w:t>
      </w:r>
    </w:p>
    <w:p w14:paraId="68951249" w14:textId="77777777" w:rsidR="009E5948" w:rsidRDefault="00514111" w:rsidP="00A14E6C">
      <w:pPr>
        <w:pStyle w:val="ListParagraph"/>
        <w:numPr>
          <w:ilvl w:val="0"/>
          <w:numId w:val="105"/>
        </w:numPr>
        <w:ind w:left="714" w:hanging="357"/>
        <w:contextualSpacing w:val="0"/>
      </w:pPr>
      <w:r w:rsidRPr="00A14E6C">
        <w:rPr>
          <w:u w:val="single"/>
        </w:rPr>
        <w:t>Choice of courses:</w:t>
      </w:r>
      <w:r>
        <w:t xml:space="preserve">  Despite the large basket of courses in NISHTHA, all courses were mandatory. It is likely that teachers not interested in or not in need of a course would have had to nevertheless undergo it, even if perfunctorily, yielding low returns to their time on one hand and negligible translation of gains to classroom implementation, on the other. Genuine cases in this category would include, for instance, teachers/school heads desirous of skipping a course because of having already undergone a similar course in the past and/or because of significant classroom/school experience in the course-area.  </w:t>
      </w:r>
    </w:p>
    <w:p w14:paraId="6895124A" w14:textId="77777777" w:rsidR="009E5948" w:rsidRDefault="00514111" w:rsidP="00A14E6C">
      <w:pPr>
        <w:pStyle w:val="ListParagraph"/>
        <w:numPr>
          <w:ilvl w:val="0"/>
          <w:numId w:val="105"/>
        </w:numPr>
        <w:ind w:left="714" w:hanging="357"/>
        <w:contextualSpacing w:val="0"/>
      </w:pPr>
      <w:r w:rsidRPr="00A14E6C">
        <w:rPr>
          <w:u w:val="single"/>
        </w:rPr>
        <w:t>Fidelity of NRG-SRG-Participant Model:</w:t>
      </w:r>
      <w:r>
        <w:t xml:space="preserve"> NISHTHA model was premised on the critical layer of SRG, who after having been trained by the National Resource Group (NRG), were envisaged as training facilitators for the participant teachers and school heads in the State. While this model was followed in Phase -I (face-to-face training), its fidelity was not maintained for Phases II &amp; III (online phases) of NISHTHA, leaving the teachers and school heads without the critical intermediating layer of SRGs. </w:t>
      </w:r>
    </w:p>
    <w:p w14:paraId="5C5BFF3F" w14:textId="77777777" w:rsidR="00A14E6C" w:rsidRDefault="00514111" w:rsidP="00A14E6C">
      <w:pPr>
        <w:pStyle w:val="ListParagraph"/>
        <w:numPr>
          <w:ilvl w:val="0"/>
          <w:numId w:val="105"/>
        </w:numPr>
        <w:ind w:left="714" w:hanging="357"/>
        <w:contextualSpacing w:val="0"/>
      </w:pPr>
      <w:r w:rsidRPr="00A14E6C">
        <w:rPr>
          <w:u w:val="single"/>
        </w:rPr>
        <w:t>App.:</w:t>
      </w:r>
      <w:r>
        <w:t xml:space="preserve"> The design of NISHTHA and DIKSHA apps, which were the principal vehicles, (esp. DIKSHA) for training during NISHTHA online phases, enable easy navigation. 89% participants in the online survey, conducted as part of this study, found the navigation of NISHTHA App/DIKSHA App. easy. There is however room for improvement, for instance, by way of dispensing with and coming up with an alternative to the requirement of role-based-registration, requiring a teacher/SCERT official playing multiple roles (training participant, course creator etc.) to register separately for each such role.   </w:t>
      </w:r>
    </w:p>
    <w:p w14:paraId="6895124B" w14:textId="3CC2450A" w:rsidR="009E5948" w:rsidRDefault="009E5948" w:rsidP="003C6667">
      <w:pPr>
        <w:spacing w:after="200"/>
        <w:rPr>
          <w:rFonts w:ascii="Times New Roman" w:eastAsia="Times New Roman" w:hAnsi="Times New Roman" w:cs="Times New Roman"/>
        </w:rPr>
      </w:pPr>
    </w:p>
    <w:p w14:paraId="6895124C" w14:textId="77777777" w:rsidR="009E5948" w:rsidRPr="00A14E6C" w:rsidRDefault="00514111" w:rsidP="00A14E6C">
      <w:pPr>
        <w:pBdr>
          <w:top w:val="single" w:sz="12" w:space="0" w:color="000000"/>
          <w:left w:val="single" w:sz="12" w:space="0" w:color="000000"/>
          <w:bottom w:val="single" w:sz="12" w:space="0" w:color="000000"/>
          <w:right w:val="single" w:sz="12" w:space="0" w:color="000000"/>
        </w:pBdr>
        <w:spacing w:after="200"/>
        <w:ind w:left="720"/>
        <w:rPr>
          <w:rFonts w:eastAsia="Times New Roman"/>
        </w:rPr>
      </w:pPr>
      <w:r w:rsidRPr="00A14E6C">
        <w:rPr>
          <w:rFonts w:eastAsia="Times New Roman"/>
          <w:u w:val="single"/>
        </w:rPr>
        <w:lastRenderedPageBreak/>
        <w:t>Recommendations on Design:</w:t>
      </w:r>
    </w:p>
    <w:p w14:paraId="6895124D" w14:textId="77777777" w:rsidR="009E5948" w:rsidRPr="00A14E6C" w:rsidRDefault="00514111" w:rsidP="00A84369">
      <w:pPr>
        <w:numPr>
          <w:ilvl w:val="1"/>
          <w:numId w:val="18"/>
        </w:numPr>
        <w:pBdr>
          <w:top w:val="single" w:sz="12" w:space="0" w:color="000000"/>
          <w:left w:val="single" w:sz="12" w:space="0" w:color="000000"/>
          <w:bottom w:val="single" w:sz="12" w:space="0" w:color="000000"/>
          <w:right w:val="single" w:sz="12" w:space="0" w:color="000000"/>
        </w:pBdr>
        <w:spacing w:after="200"/>
        <w:rPr>
          <w:rFonts w:eastAsia="Times New Roman"/>
        </w:rPr>
      </w:pPr>
      <w:r w:rsidRPr="00A14E6C">
        <w:rPr>
          <w:rFonts w:eastAsia="Times New Roman"/>
        </w:rPr>
        <w:t xml:space="preserve">Leaving the teachers and school heads to navigate online courses entirely by themselves, without facilitation by senior teachers/mentors/experts, is not the most effective CPD option.  In order for CPD programmes to be effective, it is important to maintain human interaction – both, (a) between facilitators and participants and (b) among the </w:t>
      </w:r>
      <w:proofErr w:type="spellStart"/>
      <w:proofErr w:type="gramStart"/>
      <w:r w:rsidRPr="00A14E6C">
        <w:rPr>
          <w:rFonts w:eastAsia="Times New Roman"/>
        </w:rPr>
        <w:t>participants.This</w:t>
      </w:r>
      <w:proofErr w:type="spellEnd"/>
      <w:proofErr w:type="gramEnd"/>
      <w:r w:rsidRPr="00A14E6C">
        <w:rPr>
          <w:rFonts w:eastAsia="Times New Roman"/>
        </w:rPr>
        <w:t xml:space="preserve"> must be ensured for CPD programmes Telangana will invest in, in the future. </w:t>
      </w:r>
    </w:p>
    <w:p w14:paraId="6895124E" w14:textId="77777777" w:rsidR="009E5948" w:rsidRPr="00A14E6C" w:rsidRDefault="00514111" w:rsidP="00A84369">
      <w:pPr>
        <w:numPr>
          <w:ilvl w:val="1"/>
          <w:numId w:val="18"/>
        </w:numPr>
        <w:pBdr>
          <w:top w:val="single" w:sz="12" w:space="0" w:color="000000"/>
          <w:left w:val="single" w:sz="12" w:space="0" w:color="000000"/>
          <w:bottom w:val="single" w:sz="12" w:space="0" w:color="000000"/>
          <w:right w:val="single" w:sz="12" w:space="0" w:color="000000"/>
        </w:pBdr>
        <w:spacing w:after="200"/>
        <w:rPr>
          <w:rFonts w:eastAsia="Times New Roman"/>
        </w:rPr>
      </w:pPr>
      <w:r w:rsidRPr="00A14E6C">
        <w:rPr>
          <w:rFonts w:eastAsia="Times New Roman"/>
        </w:rPr>
        <w:t xml:space="preserve">In the online survey, 83% of the participant teachers and school heads recommended blended mode (mix of in-person &amp; virtual modes) for CPD programmes to be undertaken in the future. In comparison, face-to-face training mode received recommendation from 70% and completely online training mode, from only 47% of the online survey participants. Telangana may therefore consider blended mode of CPD, going forward.   </w:t>
      </w:r>
    </w:p>
    <w:p w14:paraId="6895124F" w14:textId="77777777" w:rsidR="009E5948" w:rsidRPr="00A14E6C" w:rsidRDefault="00514111" w:rsidP="00A84369">
      <w:pPr>
        <w:numPr>
          <w:ilvl w:val="1"/>
          <w:numId w:val="18"/>
        </w:numPr>
        <w:pBdr>
          <w:top w:val="single" w:sz="12" w:space="0" w:color="000000"/>
          <w:left w:val="single" w:sz="12" w:space="0" w:color="000000"/>
          <w:bottom w:val="single" w:sz="12" w:space="0" w:color="000000"/>
          <w:right w:val="single" w:sz="12" w:space="0" w:color="000000"/>
        </w:pBdr>
        <w:spacing w:after="200"/>
        <w:rPr>
          <w:rFonts w:eastAsia="Times New Roman"/>
        </w:rPr>
      </w:pPr>
      <w:r w:rsidRPr="00A14E6C">
        <w:rPr>
          <w:rFonts w:eastAsia="Times New Roman"/>
        </w:rPr>
        <w:t>By virtue of the rich in-house professional competence in Telangana, as discussed at para 1 above, the State must invest in such CPD programmes which provide for utilization &amp; further nurturing of State’s CPD expertise, enabling thereby the addressal of contextualized training needs of Telangana teachers and school heads. State must choose to have a say in, actively decide on and contribute to all aspects of CPD - training needs, curriculum, pedagogy etc. so that the State maximizes returns from training investments (financial as well as teachers’ time), by addressing capacity gaps specific to teachers and school heads in Telangana.</w:t>
      </w:r>
    </w:p>
    <w:p w14:paraId="68951250" w14:textId="77777777" w:rsidR="009E5948" w:rsidRPr="00A14E6C" w:rsidRDefault="00514111" w:rsidP="00A84369">
      <w:pPr>
        <w:numPr>
          <w:ilvl w:val="1"/>
          <w:numId w:val="18"/>
        </w:numPr>
        <w:pBdr>
          <w:top w:val="single" w:sz="12" w:space="0" w:color="000000"/>
          <w:left w:val="single" w:sz="12" w:space="0" w:color="000000"/>
          <w:bottom w:val="single" w:sz="12" w:space="0" w:color="000000"/>
          <w:right w:val="single" w:sz="12" w:space="0" w:color="000000"/>
        </w:pBdr>
        <w:spacing w:after="200"/>
        <w:rPr>
          <w:rFonts w:eastAsia="Times New Roman"/>
        </w:rPr>
      </w:pPr>
      <w:r w:rsidRPr="00A14E6C">
        <w:rPr>
          <w:rFonts w:eastAsia="Times New Roman"/>
        </w:rPr>
        <w:t xml:space="preserve">When a large basket of CPD courses </w:t>
      </w:r>
      <w:proofErr w:type="gramStart"/>
      <w:r w:rsidRPr="00A14E6C">
        <w:rPr>
          <w:rFonts w:eastAsia="Times New Roman"/>
        </w:rPr>
        <w:t>are</w:t>
      </w:r>
      <w:proofErr w:type="gramEnd"/>
      <w:r w:rsidRPr="00A14E6C">
        <w:rPr>
          <w:rFonts w:eastAsia="Times New Roman"/>
        </w:rPr>
        <w:t xml:space="preserve"> being offered (like in NISHTHA), it would be useful to provide teachers and school heads with an option to choose the courses they wish to sign-up for, with a minimum number of courses to be taken, stipulated, if necessary. Such a choice-based-approach is more likely to be aligned to addressing the felt-training-needs of the participants as compared to making all courses being offered mandatory. It would be useful to build a competency-based framework for CPD such that educationists choose what competency they would wish to build on and choose appropriate courses that are mapped to those competencies. </w:t>
      </w:r>
    </w:p>
    <w:p w14:paraId="68951251" w14:textId="77777777" w:rsidR="009E5948" w:rsidRDefault="00514111" w:rsidP="00A84369">
      <w:pPr>
        <w:numPr>
          <w:ilvl w:val="1"/>
          <w:numId w:val="18"/>
        </w:numPr>
        <w:pBdr>
          <w:top w:val="single" w:sz="12" w:space="0" w:color="000000"/>
          <w:left w:val="single" w:sz="12" w:space="0" w:color="000000"/>
          <w:bottom w:val="single" w:sz="12" w:space="0" w:color="000000"/>
          <w:right w:val="single" w:sz="12" w:space="0" w:color="000000"/>
        </w:pBdr>
        <w:spacing w:after="200"/>
        <w:rPr>
          <w:rFonts w:ascii="Times New Roman" w:eastAsia="Times New Roman" w:hAnsi="Times New Roman" w:cs="Times New Roman"/>
        </w:rPr>
      </w:pPr>
      <w:r w:rsidRPr="00A14E6C">
        <w:rPr>
          <w:rFonts w:eastAsia="Times New Roman"/>
        </w:rPr>
        <w:t>The road map of career growth (both horizontal and vertical) could also be an added component that would aid informed decision making and improve engagement in the courses. Thus, teachers interested in expanding their roles and responsibilities in their current position such as being a part of the State Resource Group (SRG) or moving up the ladder of hierarchy to becoming HMs or such would pick courses according to the selected career pathway they are interested in</w:t>
      </w:r>
      <w:r>
        <w:rPr>
          <w:rFonts w:ascii="Times New Roman" w:eastAsia="Times New Roman" w:hAnsi="Times New Roman" w:cs="Times New Roman"/>
        </w:rPr>
        <w:t>.</w:t>
      </w:r>
    </w:p>
    <w:p w14:paraId="68951252" w14:textId="102E0913" w:rsidR="009E5948" w:rsidRDefault="00443274" w:rsidP="00A14E6C">
      <w:pPr>
        <w:pStyle w:val="Heading1"/>
        <w:numPr>
          <w:ilvl w:val="0"/>
          <w:numId w:val="98"/>
        </w:numPr>
      </w:pPr>
      <w:bookmarkStart w:id="142" w:name="_Toc120279127"/>
      <w:r>
        <w:lastRenderedPageBreak/>
        <w:t xml:space="preserve">Conclusions &amp; Recommendations on </w:t>
      </w:r>
      <w:r w:rsidR="00514111">
        <w:t>Content:</w:t>
      </w:r>
      <w:bookmarkEnd w:id="142"/>
    </w:p>
    <w:p w14:paraId="68951253" w14:textId="77777777" w:rsidR="009E5948" w:rsidRPr="00A14E6C" w:rsidRDefault="00514111" w:rsidP="00A14E6C">
      <w:pPr>
        <w:pStyle w:val="ListParagraph"/>
        <w:numPr>
          <w:ilvl w:val="0"/>
          <w:numId w:val="106"/>
        </w:numPr>
      </w:pPr>
      <w:r w:rsidRPr="00A14E6C">
        <w:rPr>
          <w:u w:val="single"/>
        </w:rPr>
        <w:t>Content authenticity &amp; LOs:</w:t>
      </w:r>
      <w:r w:rsidRPr="00A14E6C">
        <w:t xml:space="preserve"> Module content is authentic and mainly NCERT documents have been used as references in all the modules. Sample lessons have been given. All modules/courses have clear learning objectives and there is alignment between the content and activities and the learning outcomes. An emphasis has been placed on teacher’s understanding of competency-based assessment and a focus on linking teaching to student’s learning outcomes. </w:t>
      </w:r>
    </w:p>
    <w:p w14:paraId="68951254" w14:textId="77777777" w:rsidR="009E5948" w:rsidRPr="00A14E6C" w:rsidRDefault="00514111" w:rsidP="00A14E6C">
      <w:pPr>
        <w:pStyle w:val="ListParagraph"/>
        <w:numPr>
          <w:ilvl w:val="0"/>
          <w:numId w:val="106"/>
        </w:numPr>
      </w:pPr>
      <w:r w:rsidRPr="00A14E6C">
        <w:rPr>
          <w:u w:val="single"/>
        </w:rPr>
        <w:t>Inclusion focus:</w:t>
      </w:r>
      <w:r w:rsidRPr="00A14E6C">
        <w:t xml:space="preserve"> There is overall focus on inclusion, creating inclusive learning environments, </w:t>
      </w:r>
      <w:proofErr w:type="spellStart"/>
      <w:r w:rsidRPr="00A14E6C">
        <w:t>recognising</w:t>
      </w:r>
      <w:proofErr w:type="spellEnd"/>
      <w:r w:rsidRPr="00A14E6C">
        <w:t xml:space="preserve"> diversity in the classroom, teaching-teaching for students with special needs and gender sensitivity</w:t>
      </w:r>
    </w:p>
    <w:p w14:paraId="68951255" w14:textId="77777777" w:rsidR="009E5948" w:rsidRPr="00A14E6C" w:rsidRDefault="00514111" w:rsidP="00A14E6C">
      <w:pPr>
        <w:pStyle w:val="ListParagraph"/>
        <w:numPr>
          <w:ilvl w:val="0"/>
          <w:numId w:val="106"/>
        </w:numPr>
      </w:pPr>
      <w:r w:rsidRPr="00A14E6C">
        <w:rPr>
          <w:u w:val="single"/>
        </w:rPr>
        <w:t>KRP Section:</w:t>
      </w:r>
      <w:r w:rsidRPr="00A14E6C">
        <w:t xml:space="preserve"> Most of the modules/courses have a section at the end for the Key Resource Persons on tips on how to facilitate the module with teachers </w:t>
      </w:r>
    </w:p>
    <w:p w14:paraId="68951256" w14:textId="77777777" w:rsidR="009E5948" w:rsidRPr="00A14E6C" w:rsidRDefault="00514111" w:rsidP="00A14E6C">
      <w:pPr>
        <w:pStyle w:val="ListParagraph"/>
        <w:numPr>
          <w:ilvl w:val="0"/>
          <w:numId w:val="106"/>
        </w:numPr>
      </w:pPr>
      <w:r w:rsidRPr="00A14E6C">
        <w:rPr>
          <w:u w:val="single"/>
        </w:rPr>
        <w:t>Course Outlines:</w:t>
      </w:r>
      <w:r w:rsidRPr="00A14E6C">
        <w:t xml:space="preserve"> While NISHTHA 2.0. and NISHTHA 3.0. courses have clearly defined course outlines, this appears to be missing in the initial NISHTHA 1 modules, as they were not designed keeping online learning in mind. Creating an index for the NISHTHA 1.0 modules will make it more readable. </w:t>
      </w:r>
    </w:p>
    <w:p w14:paraId="68951257" w14:textId="77777777" w:rsidR="009E5948" w:rsidRPr="00A14E6C" w:rsidRDefault="00514111" w:rsidP="00A14E6C">
      <w:pPr>
        <w:pStyle w:val="ListParagraph"/>
        <w:numPr>
          <w:ilvl w:val="0"/>
          <w:numId w:val="106"/>
        </w:numPr>
      </w:pPr>
      <w:r w:rsidRPr="00A14E6C">
        <w:rPr>
          <w:u w:val="single"/>
        </w:rPr>
        <w:t>Research-based literature:</w:t>
      </w:r>
      <w:r w:rsidRPr="00A14E6C">
        <w:t xml:space="preserve"> Research-based literature/s have not been cited as references or provided as additional reading in any of the modules /courses and only a few modules/courses provide additional web-based resources.</w:t>
      </w:r>
    </w:p>
    <w:p w14:paraId="68951258" w14:textId="77777777" w:rsidR="009E5948" w:rsidRPr="00A14E6C" w:rsidRDefault="00514111" w:rsidP="00A14E6C">
      <w:pPr>
        <w:pStyle w:val="ListParagraph"/>
        <w:numPr>
          <w:ilvl w:val="0"/>
          <w:numId w:val="106"/>
        </w:numPr>
      </w:pPr>
      <w:r w:rsidRPr="00A14E6C">
        <w:rPr>
          <w:u w:val="single"/>
        </w:rPr>
        <w:t>Overview vs. practice-centric approach:</w:t>
      </w:r>
      <w:r w:rsidRPr="00A14E6C">
        <w:t xml:space="preserve"> The overall objectives of the modules/courses would provide a broad overview of the topic addressed; in-depth understanding of the topic to transform teachers’ knowledge, attitudes and practice would require engaging with teacher’s attitudes/beliefs, a more practice - based pedagogical approach to teacher education and greater support in schools.</w:t>
      </w:r>
    </w:p>
    <w:p w14:paraId="6895125A" w14:textId="77777777" w:rsidR="009E5948" w:rsidRPr="00A14E6C" w:rsidRDefault="00514111" w:rsidP="00A14E6C">
      <w:pPr>
        <w:pStyle w:val="ListParagraph"/>
        <w:numPr>
          <w:ilvl w:val="0"/>
          <w:numId w:val="106"/>
        </w:numPr>
      </w:pPr>
      <w:r w:rsidRPr="00A14E6C">
        <w:rPr>
          <w:u w:val="single"/>
        </w:rPr>
        <w:t>Textbooks vs. Courseware:</w:t>
      </w:r>
      <w:r w:rsidRPr="00A14E6C">
        <w:t xml:space="preserve"> These modules are developed more like textbooks and not as courseware, many more features leveraging digital technology that includes discussions, activities, </w:t>
      </w:r>
      <w:proofErr w:type="gramStart"/>
      <w:r w:rsidRPr="00A14E6C">
        <w:t>tasks</w:t>
      </w:r>
      <w:proofErr w:type="gramEnd"/>
      <w:r w:rsidRPr="00A14E6C">
        <w:t xml:space="preserve"> and assessments need to be integrated to develop the NISHTHA modules/courses into courseware that may be run online and facilitated by experts, for instance, for doubt solving sessions, an aspect sorely missed by many of the teachers.  Developing them into courseware will also ensure coherence and interconnections among sections which is not made very explicit in many of the modules/courses. Infographics connecting units and competencies could have aided comprehension.</w:t>
      </w:r>
    </w:p>
    <w:p w14:paraId="6895125B" w14:textId="77777777" w:rsidR="009E5948" w:rsidRPr="00A14E6C" w:rsidRDefault="009E5948" w:rsidP="00A14E6C">
      <w:pPr>
        <w:rPr>
          <w:sz w:val="20"/>
          <w:szCs w:val="20"/>
        </w:rPr>
      </w:pPr>
    </w:p>
    <w:p w14:paraId="6895125C" w14:textId="77777777" w:rsidR="009E5948" w:rsidRPr="00A14E6C" w:rsidRDefault="00514111" w:rsidP="00A14E6C">
      <w:pPr>
        <w:pStyle w:val="ListParagraph"/>
        <w:numPr>
          <w:ilvl w:val="0"/>
          <w:numId w:val="106"/>
        </w:numPr>
        <w:rPr>
          <w:rFonts w:ascii="Times New Roman" w:hAnsi="Times New Roman" w:cs="Times New Roman"/>
        </w:rPr>
      </w:pPr>
      <w:r w:rsidRPr="00A14E6C">
        <w:rPr>
          <w:u w:val="single"/>
        </w:rPr>
        <w:t>Theory-Practice Connect:</w:t>
      </w:r>
      <w:r w:rsidRPr="00A14E6C">
        <w:t xml:space="preserve"> Core theoretical ideas are well presented; </w:t>
      </w:r>
      <w:proofErr w:type="gramStart"/>
      <w:r w:rsidRPr="00A14E6C">
        <w:t>however</w:t>
      </w:r>
      <w:proofErr w:type="gramEnd"/>
      <w:r w:rsidRPr="00A14E6C">
        <w:t xml:space="preserve"> the ideas are very general and the opportunities to connect these ideas to specific contexts, cultures and issues and challenges that arise in teacher’s contexts are very limited. Hence the theory-practice connection which is a core need of teacher professional development is missing, especially in modules that address leadership, </w:t>
      </w:r>
      <w:proofErr w:type="gramStart"/>
      <w:r w:rsidRPr="00A14E6C">
        <w:t>guidance</w:t>
      </w:r>
      <w:proofErr w:type="gramEnd"/>
      <w:r w:rsidRPr="00A14E6C">
        <w:t xml:space="preserve"> and counseling. </w:t>
      </w:r>
      <w:r w:rsidRPr="00A14E6C">
        <w:lastRenderedPageBreak/>
        <w:t xml:space="preserve">Multilevel, multilingual, multi ability classroom contexts are not addressed adequately in the sample lessons. There is also no space explicitly mentioned for the teachers to reflect on how they could transact such lessons and tweak aspects to suit their own classroom context. While modules cannot address all these issues, the online training with a lack of discussion forum, further divided theory from practice by not facilitating reflections on practice. </w:t>
      </w:r>
    </w:p>
    <w:p w14:paraId="6895125D" w14:textId="77777777" w:rsidR="009E5948" w:rsidRDefault="009E5948">
      <w:pPr>
        <w:ind w:left="720"/>
        <w:rPr>
          <w:rFonts w:ascii="Times New Roman" w:eastAsia="Times New Roman" w:hAnsi="Times New Roman" w:cs="Times New Roman"/>
          <w:sz w:val="20"/>
          <w:szCs w:val="20"/>
        </w:rPr>
      </w:pPr>
    </w:p>
    <w:p w14:paraId="6895125E" w14:textId="77777777" w:rsidR="009E5948" w:rsidRPr="00A14E6C" w:rsidRDefault="00514111" w:rsidP="00A14E6C">
      <w:pPr>
        <w:pBdr>
          <w:top w:val="single" w:sz="12" w:space="2" w:color="000000"/>
          <w:left w:val="single" w:sz="12" w:space="2" w:color="000000"/>
          <w:bottom w:val="single" w:sz="12" w:space="2" w:color="000000"/>
          <w:right w:val="single" w:sz="12" w:space="2" w:color="000000"/>
        </w:pBdr>
        <w:ind w:left="720"/>
        <w:rPr>
          <w:rFonts w:eastAsia="Times New Roman"/>
        </w:rPr>
      </w:pPr>
      <w:r w:rsidRPr="00A14E6C">
        <w:rPr>
          <w:rFonts w:eastAsia="Times New Roman"/>
          <w:u w:val="single"/>
        </w:rPr>
        <w:t>Recommendations on content:</w:t>
      </w:r>
      <w:r w:rsidRPr="00A14E6C">
        <w:rPr>
          <w:rFonts w:eastAsia="Times New Roman"/>
        </w:rPr>
        <w:t xml:space="preserve"> </w:t>
      </w:r>
    </w:p>
    <w:p w14:paraId="6895125F" w14:textId="77777777" w:rsidR="009E5948" w:rsidRPr="00A14E6C" w:rsidRDefault="00514111" w:rsidP="00A14E6C">
      <w:pPr>
        <w:numPr>
          <w:ilvl w:val="1"/>
          <w:numId w:val="104"/>
        </w:numPr>
        <w:pBdr>
          <w:top w:val="single" w:sz="12" w:space="2" w:color="000000"/>
          <w:left w:val="single" w:sz="12" w:space="2" w:color="000000"/>
          <w:bottom w:val="single" w:sz="12" w:space="2" w:color="000000"/>
          <w:right w:val="single" w:sz="12" w:space="2" w:color="000000"/>
        </w:pBdr>
        <w:rPr>
          <w:rFonts w:eastAsia="Times New Roman"/>
        </w:rPr>
      </w:pPr>
      <w:r w:rsidRPr="00A14E6C">
        <w:rPr>
          <w:rFonts w:eastAsia="Times New Roman"/>
        </w:rPr>
        <w:t xml:space="preserve">Research-based literature/s have not been cited as references or provided as additional reading in any of the modules /courses. Theory-practice connection which is a core need of teacher professional development needs underscoring, especially in modules that address leadership, </w:t>
      </w:r>
      <w:proofErr w:type="gramStart"/>
      <w:r w:rsidRPr="00A14E6C">
        <w:rPr>
          <w:rFonts w:eastAsia="Times New Roman"/>
        </w:rPr>
        <w:t>guidance</w:t>
      </w:r>
      <w:proofErr w:type="gramEnd"/>
      <w:r w:rsidRPr="00A14E6C">
        <w:rPr>
          <w:rFonts w:eastAsia="Times New Roman"/>
        </w:rPr>
        <w:t xml:space="preserve"> and counseling.  </w:t>
      </w:r>
    </w:p>
    <w:p w14:paraId="68951260" w14:textId="77777777" w:rsidR="009E5948" w:rsidRPr="00A14E6C" w:rsidRDefault="00514111" w:rsidP="00A14E6C">
      <w:pPr>
        <w:numPr>
          <w:ilvl w:val="1"/>
          <w:numId w:val="104"/>
        </w:numPr>
        <w:pBdr>
          <w:top w:val="single" w:sz="12" w:space="2" w:color="000000"/>
          <w:left w:val="single" w:sz="12" w:space="2" w:color="000000"/>
          <w:bottom w:val="single" w:sz="12" w:space="2" w:color="000000"/>
          <w:right w:val="single" w:sz="12" w:space="2" w:color="000000"/>
        </w:pBdr>
        <w:rPr>
          <w:rFonts w:eastAsia="Times New Roman"/>
        </w:rPr>
      </w:pPr>
      <w:r w:rsidRPr="00A14E6C">
        <w:rPr>
          <w:rFonts w:eastAsia="Times New Roman"/>
        </w:rPr>
        <w:t>Having teachers perform a task using principles/ constructs of a course and share their reflections would have aided theory-practice connect. Such a practice-based approach would aid feedback cycles from peers/mentors either online or in small cluster/complex level groups and enable reflective improvements in practice (Moxley, et al, 2017). While sample lessons were provided, developing case studies either as videos of actual classrooms or demonstration that can act as models for teachers to see implementation of constructs would aid fidelity to programme objectives (Brock &amp; Carter, 2017).</w:t>
      </w:r>
    </w:p>
    <w:p w14:paraId="68951261" w14:textId="77777777" w:rsidR="009E5948" w:rsidRPr="00A14E6C" w:rsidRDefault="00514111" w:rsidP="00A14E6C">
      <w:pPr>
        <w:numPr>
          <w:ilvl w:val="1"/>
          <w:numId w:val="104"/>
        </w:numPr>
        <w:pBdr>
          <w:top w:val="single" w:sz="12" w:space="2" w:color="000000"/>
          <w:left w:val="single" w:sz="12" w:space="2" w:color="000000"/>
          <w:bottom w:val="single" w:sz="12" w:space="2" w:color="000000"/>
          <w:right w:val="single" w:sz="12" w:space="2" w:color="000000"/>
        </w:pBdr>
        <w:rPr>
          <w:rFonts w:eastAsia="Times New Roman"/>
        </w:rPr>
      </w:pPr>
      <w:r w:rsidRPr="00A14E6C">
        <w:rPr>
          <w:rFonts w:eastAsia="Times New Roman"/>
        </w:rPr>
        <w:t>Teacher professional development requires a social learning platform and experience sharing among teachers and educators for transforming practice. Developing the content into courseware and providing a platform (like an online community of practice managed by educators &amp; experts) for experience sharing will enable teachers to link theoretical knowledge with their context and existing practices and beliefs.</w:t>
      </w:r>
    </w:p>
    <w:p w14:paraId="68951262" w14:textId="77777777" w:rsidR="009E5948" w:rsidRDefault="00514111">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68951263" w14:textId="28B4AC7F" w:rsidR="009E5948" w:rsidRDefault="00443274" w:rsidP="00A14E6C">
      <w:pPr>
        <w:pStyle w:val="Heading1"/>
        <w:numPr>
          <w:ilvl w:val="0"/>
          <w:numId w:val="98"/>
        </w:numPr>
      </w:pPr>
      <w:bookmarkStart w:id="143" w:name="_Toc120279128"/>
      <w:r>
        <w:t xml:space="preserve">Conclusions &amp; Recommendations on </w:t>
      </w:r>
      <w:r w:rsidR="00514111">
        <w:t>Training Delivery</w:t>
      </w:r>
      <w:bookmarkEnd w:id="143"/>
    </w:p>
    <w:p w14:paraId="68951264" w14:textId="77777777" w:rsidR="009E5948" w:rsidRDefault="00514111" w:rsidP="00A14E6C">
      <w:pPr>
        <w:pStyle w:val="ListParagraph"/>
        <w:numPr>
          <w:ilvl w:val="0"/>
          <w:numId w:val="107"/>
        </w:numPr>
      </w:pPr>
      <w:r w:rsidRPr="00A14E6C">
        <w:rPr>
          <w:u w:val="single"/>
        </w:rPr>
        <w:t>KRP-Teacher Ratio:</w:t>
      </w:r>
      <w:r>
        <w:t xml:space="preserve"> SCERT have complied with NCERT’s stipulation of 1 KRP/SRPL for every 110-130 teachers/school heads.   </w:t>
      </w:r>
    </w:p>
    <w:p w14:paraId="68951265" w14:textId="77777777" w:rsidR="009E5948" w:rsidRDefault="00514111" w:rsidP="00A14E6C">
      <w:pPr>
        <w:pStyle w:val="ListParagraph"/>
        <w:numPr>
          <w:ilvl w:val="0"/>
          <w:numId w:val="107"/>
        </w:numPr>
      </w:pPr>
      <w:r w:rsidRPr="00A14E6C">
        <w:rPr>
          <w:u w:val="single"/>
        </w:rPr>
        <w:t xml:space="preserve">Target vs. Achievement: </w:t>
      </w:r>
      <w:r>
        <w:t xml:space="preserve">In phase 1.0., which happened in face-to-face mode, the participants attending the 5-day-training-programme are deemed to have completed the courses. Thus, 94,547 participants (teachers and school heads) completed phase 1.0. courses in Telangana. In phases 2.0. &amp; 3.0., which happened online, against a target of </w:t>
      </w:r>
      <w:r>
        <w:lastRenderedPageBreak/>
        <w:t xml:space="preserve">67,724 and 56,462 respectively, there have been 9,15,231 and 6,59, 086 course enrolments cumulatively for 12 courses in each of these </w:t>
      </w:r>
      <w:proofErr w:type="gramStart"/>
      <w:r>
        <w:t>phases  viz.</w:t>
      </w:r>
      <w:proofErr w:type="gramEnd"/>
      <w:r>
        <w:t xml:space="preserve"> 76,269  and 62,178 participants respectively, with course completion rates ( viz. those who gave assessments) of 81.5% and 80.3% and certification rate of 78% and 77% (viz. those who secured 70% or more in assessments) respectively. </w:t>
      </w:r>
    </w:p>
    <w:p w14:paraId="68951266" w14:textId="77777777" w:rsidR="009E5948" w:rsidRDefault="00514111" w:rsidP="00A14E6C">
      <w:pPr>
        <w:pStyle w:val="ListParagraph"/>
        <w:numPr>
          <w:ilvl w:val="0"/>
          <w:numId w:val="107"/>
        </w:numPr>
      </w:pPr>
      <w:r w:rsidRPr="00A14E6C">
        <w:rPr>
          <w:u w:val="single"/>
        </w:rPr>
        <w:t xml:space="preserve">Data management: </w:t>
      </w:r>
      <w:r>
        <w:t xml:space="preserve">  Phase-wise, district wise data of course enrollment, course completion and certification of government and local body schools has been maintained by SCERT efficiently.  </w:t>
      </w:r>
    </w:p>
    <w:p w14:paraId="68951267" w14:textId="77777777" w:rsidR="009E5948" w:rsidRDefault="00514111" w:rsidP="00A14E6C">
      <w:pPr>
        <w:pStyle w:val="ListParagraph"/>
        <w:numPr>
          <w:ilvl w:val="0"/>
          <w:numId w:val="107"/>
        </w:numPr>
      </w:pPr>
      <w:r w:rsidRPr="00A14E6C">
        <w:rPr>
          <w:u w:val="single"/>
        </w:rPr>
        <w:t>Follow-up &amp; ensuring participation:</w:t>
      </w:r>
      <w:r>
        <w:t xml:space="preserve"> SCERT have mobilized teachers and school heads as per the phase-wise-targets. Besides releasing official circulars from time-to-time, SCERT have held several meetings with the district-level-functionaries to review the progress of course enrollment, course completion and certification. Follow-up was critical in the online phases of NISHTHA, especially with reference to course completion. In the online survey, nearly 90% of teachers and school heads have reported having received follow-up calls - 36% on a weekly basis; 17% on a fortnightly basis; 35% on monthly basis. </w:t>
      </w:r>
    </w:p>
    <w:p w14:paraId="68951268" w14:textId="77777777" w:rsidR="009E5948" w:rsidRDefault="00514111" w:rsidP="00A14E6C">
      <w:pPr>
        <w:pStyle w:val="ListParagraph"/>
        <w:numPr>
          <w:ilvl w:val="0"/>
          <w:numId w:val="107"/>
        </w:numPr>
      </w:pPr>
      <w:r w:rsidRPr="00A14E6C">
        <w:rPr>
          <w:u w:val="single"/>
        </w:rPr>
        <w:t xml:space="preserve">Online phases transaction: </w:t>
      </w:r>
      <w:r>
        <w:t xml:space="preserve">90% participants used mobile phones, 98% used personal data, about 65% had satisfactory internet connectivity, about 50% participants spent 3 to 4 hours to complete a course and 80% completed the courses after school hours/weekends. </w:t>
      </w:r>
      <w:r w:rsidRPr="00A14E6C">
        <w:rPr>
          <w:u w:val="single"/>
        </w:rPr>
        <w:t xml:space="preserve">  </w:t>
      </w:r>
    </w:p>
    <w:p w14:paraId="68951269" w14:textId="3B943825" w:rsidR="009E5948" w:rsidRDefault="00514111" w:rsidP="00A14E6C">
      <w:pPr>
        <w:pStyle w:val="ListParagraph"/>
        <w:numPr>
          <w:ilvl w:val="0"/>
          <w:numId w:val="107"/>
        </w:numPr>
      </w:pPr>
      <w:r w:rsidRPr="00A14E6C">
        <w:rPr>
          <w:u w:val="single"/>
        </w:rPr>
        <w:t>Support:</w:t>
      </w:r>
      <w:r>
        <w:t xml:space="preserve"> SCERT has been able to mobilize the requisite support required for the participants during the training. 99.3% teachers and school heads have, in the online survey, reported </w:t>
      </w:r>
      <w:r w:rsidR="00A14E6C">
        <w:t>having received</w:t>
      </w:r>
      <w:r>
        <w:t xml:space="preserve"> the support </w:t>
      </w:r>
      <w:r w:rsidRPr="00A14E6C">
        <w:rPr>
          <w:u w:val="single"/>
        </w:rPr>
        <w:t>they had sought</w:t>
      </w:r>
      <w:r>
        <w:t xml:space="preserve"> during online NISHTHA phases, in terms of resolving technical glitches on DIKSHA app, self-registration, better understanding concepts etc.</w:t>
      </w:r>
    </w:p>
    <w:p w14:paraId="6895126A" w14:textId="77777777" w:rsidR="009E5948" w:rsidRDefault="00514111" w:rsidP="00A14E6C">
      <w:pPr>
        <w:pStyle w:val="ListParagraph"/>
        <w:numPr>
          <w:ilvl w:val="0"/>
          <w:numId w:val="107"/>
        </w:numPr>
      </w:pPr>
      <w:r w:rsidRPr="00A14E6C">
        <w:rPr>
          <w:u w:val="single"/>
        </w:rPr>
        <w:t>WhatsApp Groups:</w:t>
      </w:r>
      <w:r>
        <w:t xml:space="preserve"> NISHTHA WhatsApp groups were formed in all the districts of Telangana and used mainly for communication of guidelines/instructions and resolution of technical issues.  </w:t>
      </w:r>
    </w:p>
    <w:p w14:paraId="165B0905" w14:textId="77777777" w:rsidR="00A14E6C" w:rsidRPr="00B72797" w:rsidRDefault="00514111" w:rsidP="00B72797">
      <w:pPr>
        <w:pStyle w:val="ListParagraph"/>
        <w:numPr>
          <w:ilvl w:val="0"/>
          <w:numId w:val="107"/>
        </w:numPr>
        <w:ind w:hanging="357"/>
        <w:contextualSpacing w:val="0"/>
      </w:pPr>
      <w:r>
        <w:t>These groups however did not function as ‘communities-of-practice</w:t>
      </w:r>
      <w:proofErr w:type="gramStart"/>
      <w:r>
        <w:t>’,</w:t>
      </w:r>
      <w:proofErr w:type="gramEnd"/>
      <w:r>
        <w:t xml:space="preserve"> with pedagogical discussions between facilitators and teachers and peer learning amongst teachers. If teachers needed help, they felt more comfortable asking for this one-on-one with known SRGs/senior peers than in the larger WhatsApp groups. This added to parallel channels of communication hindering monitoring of how much effort was going into scaffolding learning. </w:t>
      </w:r>
    </w:p>
    <w:p w14:paraId="6895126C" w14:textId="72E355AF" w:rsidR="009E5948" w:rsidRPr="00B72797" w:rsidRDefault="00514111" w:rsidP="00B72797">
      <w:pPr>
        <w:pStyle w:val="ListParagraph"/>
        <w:numPr>
          <w:ilvl w:val="0"/>
          <w:numId w:val="107"/>
        </w:numPr>
        <w:ind w:hanging="357"/>
        <w:contextualSpacing w:val="0"/>
      </w:pPr>
      <w:r w:rsidRPr="00B72797">
        <w:rPr>
          <w:rFonts w:eastAsia="Times New Roman"/>
          <w:u w:val="single"/>
        </w:rPr>
        <w:t>Monitoring Mechanism:</w:t>
      </w:r>
    </w:p>
    <w:p w14:paraId="2213A186" w14:textId="77777777" w:rsidR="00B72797" w:rsidRDefault="00514111" w:rsidP="00B72797">
      <w:pPr>
        <w:numPr>
          <w:ilvl w:val="1"/>
          <w:numId w:val="108"/>
        </w:numPr>
        <w:ind w:hanging="357"/>
        <w:rPr>
          <w:rFonts w:eastAsia="Times New Roman"/>
        </w:rPr>
      </w:pPr>
      <w:r w:rsidRPr="00B72797">
        <w:rPr>
          <w:rFonts w:eastAsia="Times New Roman"/>
        </w:rPr>
        <w:t>SCERT was to monitor the district and sub-district level implementation of NISHTHA, through the online monitoring platform developed by NCERT/</w:t>
      </w:r>
      <w:proofErr w:type="spellStart"/>
      <w:r w:rsidRPr="00B72797">
        <w:rPr>
          <w:rFonts w:eastAsia="Times New Roman"/>
        </w:rPr>
        <w:t>GoI</w:t>
      </w:r>
      <w:proofErr w:type="spellEnd"/>
      <w:r w:rsidRPr="00B72797">
        <w:rPr>
          <w:rFonts w:eastAsia="Times New Roman"/>
        </w:rPr>
        <w:t xml:space="preserve">. The reports generated from this platform only gave district aggregates for course progress by teachers/school heads, without providing for monitoring </w:t>
      </w:r>
      <w:r w:rsidRPr="00B72797">
        <w:rPr>
          <w:rFonts w:eastAsia="Times New Roman"/>
        </w:rPr>
        <w:lastRenderedPageBreak/>
        <w:t xml:space="preserve">teacher/school head wise course completion status. </w:t>
      </w:r>
      <w:r w:rsidRPr="00B72797">
        <w:rPr>
          <w:rFonts w:eastAsia="Times New Roman"/>
          <w:u w:val="single"/>
        </w:rPr>
        <w:t xml:space="preserve">As such, SCERT and District Educational Officers could not </w:t>
      </w:r>
      <w:proofErr w:type="spellStart"/>
      <w:r w:rsidRPr="00B72797">
        <w:rPr>
          <w:rFonts w:eastAsia="Times New Roman"/>
          <w:u w:val="single"/>
        </w:rPr>
        <w:t>channelise</w:t>
      </w:r>
      <w:proofErr w:type="spellEnd"/>
      <w:r w:rsidRPr="00B72797">
        <w:rPr>
          <w:rFonts w:eastAsia="Times New Roman"/>
          <w:u w:val="single"/>
        </w:rPr>
        <w:t xml:space="preserve"> their monitorial energies in a pointed manner </w:t>
      </w:r>
      <w:proofErr w:type="gramStart"/>
      <w:r w:rsidRPr="00B72797">
        <w:rPr>
          <w:rFonts w:eastAsia="Times New Roman"/>
          <w:u w:val="single"/>
        </w:rPr>
        <w:t>-  monitoring</w:t>
      </w:r>
      <w:proofErr w:type="gramEnd"/>
      <w:r w:rsidRPr="00B72797">
        <w:rPr>
          <w:rFonts w:eastAsia="Times New Roman"/>
          <w:u w:val="single"/>
        </w:rPr>
        <w:t xml:space="preserve"> NISHTHA Phase II &amp; III entailed reviewing everyone, every time.  Being able to selectively monitor teachers/school heads who were yet to complete the courses may have been a more effective use of their time and effort.</w:t>
      </w:r>
    </w:p>
    <w:p w14:paraId="6895126E" w14:textId="19A3201C" w:rsidR="009E5948" w:rsidRPr="00B72797" w:rsidRDefault="00514111" w:rsidP="00B72797">
      <w:pPr>
        <w:numPr>
          <w:ilvl w:val="1"/>
          <w:numId w:val="108"/>
        </w:numPr>
        <w:ind w:hanging="357"/>
        <w:rPr>
          <w:rFonts w:eastAsia="Times New Roman"/>
        </w:rPr>
      </w:pPr>
      <w:r w:rsidRPr="00B72797">
        <w:rPr>
          <w:rFonts w:eastAsia="Times New Roman"/>
        </w:rPr>
        <w:t>NISHTHA online courses were open for enrolment even by teachers in the private sector and from other States. Consequently, the overall enrolment figures went up for Telangana with such private sector teachers’/other state teachers’ enrolment. However, SCERT had no means to follow-up with them – thus, when teachers from these categories did not complete the course, the course completion rate of the state suffered. However, remedying it was not in the hands of SCERT.</w:t>
      </w:r>
    </w:p>
    <w:p w14:paraId="6895126F" w14:textId="4F0E4CE0" w:rsidR="009E5948" w:rsidRPr="00B72797" w:rsidRDefault="00514111" w:rsidP="00B72797">
      <w:pPr>
        <w:pStyle w:val="ListParagraph"/>
        <w:numPr>
          <w:ilvl w:val="0"/>
          <w:numId w:val="107"/>
        </w:numPr>
        <w:rPr>
          <w:rFonts w:ascii="Times New Roman" w:eastAsia="Times New Roman" w:hAnsi="Times New Roman" w:cs="Times New Roman"/>
        </w:rPr>
      </w:pPr>
      <w:r w:rsidRPr="00B72797">
        <w:rPr>
          <w:rFonts w:eastAsia="Times New Roman"/>
          <w:u w:val="single"/>
        </w:rPr>
        <w:t>Feedback:</w:t>
      </w:r>
      <w:r w:rsidRPr="00B72797">
        <w:rPr>
          <w:rFonts w:eastAsia="Times New Roman"/>
        </w:rPr>
        <w:t xml:space="preserve"> While for Phase I, it was envisaged that the KRPs would take teachers’/school heads’ feedback, for Phase II &amp; III, the </w:t>
      </w:r>
      <w:proofErr w:type="spellStart"/>
      <w:r w:rsidRPr="00B72797">
        <w:rPr>
          <w:rFonts w:eastAsia="Times New Roman"/>
        </w:rPr>
        <w:t>State’s</w:t>
      </w:r>
      <w:proofErr w:type="spellEnd"/>
      <w:r w:rsidRPr="00B72797">
        <w:rPr>
          <w:rFonts w:eastAsia="Times New Roman"/>
        </w:rPr>
        <w:t xml:space="preserve"> were to devise their own mechanism to take participants’ feedback. Among other things, the problem of not having individual participant details came in the way of SCERT collectin</w:t>
      </w:r>
      <w:r w:rsidRPr="00B72797">
        <w:rPr>
          <w:rFonts w:ascii="Times New Roman" w:eastAsia="Times New Roman" w:hAnsi="Times New Roman" w:cs="Times New Roman"/>
        </w:rPr>
        <w:t>g the feedback.</w:t>
      </w:r>
    </w:p>
    <w:p w14:paraId="68951270" w14:textId="77777777" w:rsidR="009E5948" w:rsidRPr="00620A65" w:rsidRDefault="00514111" w:rsidP="00620A65">
      <w:pPr>
        <w:pBdr>
          <w:top w:val="single" w:sz="4" w:space="1" w:color="auto"/>
          <w:left w:val="single" w:sz="4" w:space="4" w:color="auto"/>
          <w:bottom w:val="single" w:sz="4" w:space="1" w:color="auto"/>
          <w:right w:val="single" w:sz="4" w:space="4" w:color="auto"/>
        </w:pBdr>
        <w:rPr>
          <w:rFonts w:eastAsia="Times New Roman"/>
        </w:rPr>
      </w:pPr>
      <w:r w:rsidRPr="00620A65">
        <w:rPr>
          <w:rFonts w:eastAsia="Times New Roman"/>
          <w:u w:val="single"/>
        </w:rPr>
        <w:t xml:space="preserve">Recommendations on training delivery: </w:t>
      </w:r>
    </w:p>
    <w:p w14:paraId="68951271" w14:textId="4F15D431" w:rsidR="009E5948" w:rsidRPr="00620A65" w:rsidRDefault="00514111" w:rsidP="00620A65">
      <w:pPr>
        <w:pBdr>
          <w:top w:val="single" w:sz="4" w:space="1" w:color="auto"/>
          <w:left w:val="single" w:sz="4" w:space="4" w:color="auto"/>
          <w:bottom w:val="single" w:sz="4" w:space="1" w:color="auto"/>
          <w:right w:val="single" w:sz="4" w:space="4" w:color="auto"/>
        </w:pBdr>
        <w:spacing w:line="26" w:lineRule="atLeast"/>
        <w:rPr>
          <w:rFonts w:eastAsia="Times New Roman"/>
        </w:rPr>
      </w:pPr>
      <w:r w:rsidRPr="00620A65">
        <w:rPr>
          <w:rFonts w:eastAsia="Times New Roman"/>
        </w:rPr>
        <w:t xml:space="preserve">The problems discussed at para </w:t>
      </w:r>
      <w:proofErr w:type="spellStart"/>
      <w:r w:rsidR="00390E57">
        <w:rPr>
          <w:rFonts w:eastAsia="Times New Roman"/>
        </w:rPr>
        <w:t>i</w:t>
      </w:r>
      <w:proofErr w:type="spellEnd"/>
      <w:r w:rsidR="00390E57">
        <w:rPr>
          <w:rFonts w:eastAsia="Times New Roman"/>
        </w:rPr>
        <w:t>(</w:t>
      </w:r>
      <w:proofErr w:type="spellStart"/>
      <w:r w:rsidR="00390E57">
        <w:rPr>
          <w:rFonts w:eastAsia="Times New Roman"/>
        </w:rPr>
        <w:t>i</w:t>
      </w:r>
      <w:proofErr w:type="spellEnd"/>
      <w:r w:rsidR="00390E57">
        <w:rPr>
          <w:rFonts w:eastAsia="Times New Roman"/>
        </w:rPr>
        <w:t xml:space="preserve">), </w:t>
      </w:r>
      <w:proofErr w:type="spellStart"/>
      <w:r w:rsidR="00390E57">
        <w:rPr>
          <w:rFonts w:eastAsia="Times New Roman"/>
        </w:rPr>
        <w:t>i</w:t>
      </w:r>
      <w:proofErr w:type="spellEnd"/>
      <w:r w:rsidR="00390E57">
        <w:rPr>
          <w:rFonts w:eastAsia="Times New Roman"/>
        </w:rPr>
        <w:t>(ii) &amp; j</w:t>
      </w:r>
      <w:r w:rsidRPr="00620A65">
        <w:rPr>
          <w:rFonts w:eastAsia="Times New Roman"/>
        </w:rPr>
        <w:t xml:space="preserve"> could have been resolved with a unique identity being provided to every participant, which was missing in NISHTHA. It is especially important for large scale CPD programs like NISHTHA to have this feature included in the program and provide these to implementing agencies (SCERT), which are tasked with monitoring the roll-out of the program. </w:t>
      </w:r>
    </w:p>
    <w:p w14:paraId="68951272" w14:textId="77777777" w:rsidR="009E5948" w:rsidRPr="00620A65" w:rsidRDefault="00514111" w:rsidP="00620A65">
      <w:pPr>
        <w:numPr>
          <w:ilvl w:val="0"/>
          <w:numId w:val="109"/>
        </w:numPr>
        <w:pBdr>
          <w:top w:val="single" w:sz="4" w:space="1" w:color="auto"/>
          <w:left w:val="single" w:sz="4" w:space="4" w:color="auto"/>
          <w:bottom w:val="single" w:sz="4" w:space="1" w:color="auto"/>
          <w:right w:val="single" w:sz="4" w:space="4" w:color="auto"/>
        </w:pBdr>
        <w:spacing w:line="26" w:lineRule="atLeast"/>
        <w:rPr>
          <w:rFonts w:eastAsia="Times New Roman"/>
        </w:rPr>
      </w:pPr>
      <w:r w:rsidRPr="00620A65">
        <w:rPr>
          <w:rFonts w:eastAsia="Times New Roman"/>
        </w:rPr>
        <w:t xml:space="preserve">To enable effective monitoring, adequate LMS controls should be vested with the implementing </w:t>
      </w:r>
      <w:proofErr w:type="gramStart"/>
      <w:r w:rsidRPr="00620A65">
        <w:rPr>
          <w:rFonts w:eastAsia="Times New Roman"/>
        </w:rPr>
        <w:t>agencies  (</w:t>
      </w:r>
      <w:proofErr w:type="gramEnd"/>
      <w:r w:rsidRPr="00620A65">
        <w:rPr>
          <w:rFonts w:eastAsia="Times New Roman"/>
        </w:rPr>
        <w:t>SCERT, in the case of NISHTHA). They should be able to generate the requisite reports at desired frequency, without having to depend on NCERT/</w:t>
      </w:r>
      <w:proofErr w:type="spellStart"/>
      <w:r w:rsidRPr="00620A65">
        <w:rPr>
          <w:rFonts w:eastAsia="Times New Roman"/>
        </w:rPr>
        <w:t>GoI</w:t>
      </w:r>
      <w:proofErr w:type="spellEnd"/>
      <w:r w:rsidRPr="00620A65">
        <w:rPr>
          <w:rFonts w:eastAsia="Times New Roman"/>
        </w:rPr>
        <w:t xml:space="preserve"> for such reports. </w:t>
      </w:r>
    </w:p>
    <w:p w14:paraId="68951273" w14:textId="77777777" w:rsidR="009E5948" w:rsidRPr="00620A65" w:rsidRDefault="00514111" w:rsidP="00620A65">
      <w:pPr>
        <w:numPr>
          <w:ilvl w:val="0"/>
          <w:numId w:val="109"/>
        </w:numPr>
        <w:pBdr>
          <w:top w:val="single" w:sz="4" w:space="1" w:color="auto"/>
          <w:left w:val="single" w:sz="4" w:space="4" w:color="auto"/>
          <w:bottom w:val="single" w:sz="4" w:space="1" w:color="auto"/>
          <w:right w:val="single" w:sz="4" w:space="4" w:color="auto"/>
        </w:pBdr>
        <w:spacing w:line="26" w:lineRule="atLeast"/>
        <w:rPr>
          <w:rFonts w:eastAsia="Times New Roman"/>
        </w:rPr>
      </w:pPr>
      <w:r w:rsidRPr="00620A65">
        <w:rPr>
          <w:rFonts w:eastAsia="Roboto"/>
          <w:highlight w:val="white"/>
        </w:rPr>
        <w:t xml:space="preserve">Reporting mechanisms of help needed, </w:t>
      </w:r>
      <w:proofErr w:type="gramStart"/>
      <w:r w:rsidRPr="00620A65">
        <w:rPr>
          <w:rFonts w:eastAsia="Roboto"/>
          <w:highlight w:val="white"/>
        </w:rPr>
        <w:t>sought</w:t>
      </w:r>
      <w:proofErr w:type="gramEnd"/>
      <w:r w:rsidRPr="00620A65">
        <w:rPr>
          <w:rFonts w:eastAsia="Roboto"/>
          <w:highlight w:val="white"/>
        </w:rPr>
        <w:t xml:space="preserve"> and given would aid design, development and delivery of newer teacher development modules.</w:t>
      </w:r>
    </w:p>
    <w:p w14:paraId="68951274" w14:textId="77777777" w:rsidR="009E5948" w:rsidRPr="00620A65" w:rsidRDefault="00514111" w:rsidP="00620A65">
      <w:pPr>
        <w:numPr>
          <w:ilvl w:val="0"/>
          <w:numId w:val="109"/>
        </w:numPr>
        <w:pBdr>
          <w:top w:val="single" w:sz="4" w:space="1" w:color="auto"/>
          <w:left w:val="single" w:sz="4" w:space="4" w:color="auto"/>
          <w:bottom w:val="single" w:sz="4" w:space="1" w:color="auto"/>
          <w:right w:val="single" w:sz="4" w:space="4" w:color="auto"/>
        </w:pBdr>
        <w:spacing w:line="26" w:lineRule="atLeast"/>
        <w:rPr>
          <w:rFonts w:eastAsia="Times New Roman"/>
        </w:rPr>
      </w:pPr>
      <w:r w:rsidRPr="00620A65">
        <w:rPr>
          <w:rFonts w:eastAsia="Times New Roman"/>
        </w:rPr>
        <w:t xml:space="preserve">Communities of practice, as an ongoing mechanism for peer learning, must be ensured in all CPD programmes. The COPs must be anchored by Teacher Educators/mentors/experts and have a design principle on how to engage teachers and facilitate learning and reflections, how often to post, how to scaffold learning and how to consolidate reflections and ideas shared in the CoP (Wegner et al, 2002, </w:t>
      </w:r>
      <w:proofErr w:type="spellStart"/>
      <w:r w:rsidRPr="00620A65">
        <w:rPr>
          <w:rFonts w:eastAsia="Times New Roman"/>
        </w:rPr>
        <w:t>Thirumalai</w:t>
      </w:r>
      <w:proofErr w:type="spellEnd"/>
      <w:r w:rsidRPr="00620A65">
        <w:rPr>
          <w:rFonts w:eastAsia="Times New Roman"/>
        </w:rPr>
        <w:t>, 2022).</w:t>
      </w:r>
    </w:p>
    <w:p w14:paraId="68951275" w14:textId="77777777" w:rsidR="009E5948" w:rsidRPr="00620A65" w:rsidRDefault="00514111" w:rsidP="00620A65">
      <w:pPr>
        <w:numPr>
          <w:ilvl w:val="0"/>
          <w:numId w:val="109"/>
        </w:numPr>
        <w:pBdr>
          <w:top w:val="single" w:sz="4" w:space="1" w:color="auto"/>
          <w:left w:val="single" w:sz="4" w:space="4" w:color="auto"/>
          <w:bottom w:val="single" w:sz="4" w:space="1" w:color="auto"/>
          <w:right w:val="single" w:sz="4" w:space="4" w:color="auto"/>
        </w:pBdr>
        <w:spacing w:line="26" w:lineRule="atLeast"/>
        <w:rPr>
          <w:rFonts w:eastAsia="Times New Roman"/>
        </w:rPr>
      </w:pPr>
      <w:r w:rsidRPr="00620A65">
        <w:rPr>
          <w:rFonts w:eastAsia="Calibri"/>
        </w:rPr>
        <w:t xml:space="preserve">Given the limitations, the analysis has tried to explore the inputs and outputs which emerged significant for the intervention in various phases. Based on the results the study would recommend that the aspects which emerged significant for a given stakeholder </w:t>
      </w:r>
      <w:proofErr w:type="gramStart"/>
      <w:r w:rsidRPr="00620A65">
        <w:rPr>
          <w:rFonts w:eastAsia="Calibri"/>
        </w:rPr>
        <w:t>in a given</w:t>
      </w:r>
      <w:proofErr w:type="gramEnd"/>
      <w:r w:rsidRPr="00620A65">
        <w:rPr>
          <w:rFonts w:eastAsia="Calibri"/>
        </w:rPr>
        <w:t xml:space="preserve"> phase, need to be emphasized more to reap greater benefits. As discussed in this chapter, </w:t>
      </w:r>
      <w:r w:rsidRPr="00620A65">
        <w:rPr>
          <w:rFonts w:eastAsia="Calibri"/>
          <w:u w:val="single"/>
        </w:rPr>
        <w:t>it is evident that there is no standard relationship that an input has exhibited for any given output across stakeholders and/or phases</w:t>
      </w:r>
      <w:r w:rsidRPr="00620A65">
        <w:rPr>
          <w:rFonts w:eastAsia="Calibri"/>
        </w:rPr>
        <w:t xml:space="preserve">. Based on such results, it is therefore difficult to generalize effectiveness of an input for any given stakeholder across phases or for all stakeholders within a phase. </w:t>
      </w:r>
      <w:r w:rsidRPr="00620A65">
        <w:rPr>
          <w:rFonts w:eastAsia="Calibri"/>
          <w:u w:val="single"/>
        </w:rPr>
        <w:t xml:space="preserve">Therefore, recommending a standard mode of implementation, based on the results discussed above, must be avoided. </w:t>
      </w:r>
      <w:r w:rsidRPr="00620A65">
        <w:rPr>
          <w:rFonts w:eastAsia="Calibri"/>
        </w:rPr>
        <w:t xml:space="preserve">In other words, while the study recommends that </w:t>
      </w:r>
      <w:r w:rsidRPr="00620A65">
        <w:rPr>
          <w:rFonts w:eastAsia="Calibri"/>
          <w:u w:val="single"/>
        </w:rPr>
        <w:t xml:space="preserve">future implementation continues to focus on the key </w:t>
      </w:r>
      <w:r w:rsidRPr="00620A65">
        <w:rPr>
          <w:rFonts w:eastAsia="Calibri"/>
          <w:u w:val="single"/>
        </w:rPr>
        <w:lastRenderedPageBreak/>
        <w:t>significant results as evident from this study,</w:t>
      </w:r>
      <w:r w:rsidRPr="00620A65">
        <w:rPr>
          <w:rFonts w:eastAsia="Calibri"/>
        </w:rPr>
        <w:t xml:space="preserve"> it also suggests that there is </w:t>
      </w:r>
      <w:r w:rsidRPr="00620A65">
        <w:rPr>
          <w:rFonts w:eastAsia="Calibri"/>
          <w:u w:val="single"/>
        </w:rPr>
        <w:t>need to dwell upon possible reasons for lack of significance of a given relationship across stakeholders</w:t>
      </w:r>
      <w:r w:rsidRPr="00620A65">
        <w:rPr>
          <w:rFonts w:eastAsia="Calibri"/>
        </w:rPr>
        <w:t xml:space="preserve">. </w:t>
      </w:r>
    </w:p>
    <w:p w14:paraId="68951276" w14:textId="77777777" w:rsidR="009E5948" w:rsidRPr="00620A65" w:rsidRDefault="00514111" w:rsidP="00620A65">
      <w:pPr>
        <w:numPr>
          <w:ilvl w:val="0"/>
          <w:numId w:val="109"/>
        </w:numPr>
        <w:pBdr>
          <w:top w:val="single" w:sz="4" w:space="1" w:color="auto"/>
          <w:left w:val="single" w:sz="4" w:space="4" w:color="auto"/>
          <w:bottom w:val="single" w:sz="4" w:space="1" w:color="auto"/>
          <w:right w:val="single" w:sz="4" w:space="4" w:color="auto"/>
        </w:pBdr>
        <w:spacing w:line="26" w:lineRule="atLeast"/>
        <w:rPr>
          <w:rFonts w:eastAsia="Times New Roman"/>
        </w:rPr>
      </w:pPr>
      <w:r w:rsidRPr="00620A65">
        <w:rPr>
          <w:rFonts w:eastAsia="Calibri"/>
        </w:rPr>
        <w:t xml:space="preserve">Though the findings largely encompass stakeholder-specific and phase-specific significant results, few </w:t>
      </w:r>
      <w:r w:rsidRPr="00620A65">
        <w:rPr>
          <w:rFonts w:eastAsia="Calibri"/>
          <w:u w:val="single"/>
        </w:rPr>
        <w:t xml:space="preserve">unique findings stand out for </w:t>
      </w:r>
      <w:proofErr w:type="spellStart"/>
      <w:r w:rsidRPr="00620A65">
        <w:rPr>
          <w:rFonts w:eastAsia="Calibri"/>
          <w:u w:val="single"/>
        </w:rPr>
        <w:t>generalisability</w:t>
      </w:r>
      <w:proofErr w:type="spellEnd"/>
      <w:r w:rsidRPr="00620A65">
        <w:rPr>
          <w:rFonts w:eastAsia="Calibri"/>
          <w:u w:val="single"/>
        </w:rPr>
        <w:t>.</w:t>
      </w:r>
      <w:r w:rsidRPr="00620A65">
        <w:rPr>
          <w:rFonts w:eastAsia="Calibri"/>
        </w:rPr>
        <w:t xml:space="preserve"> For </w:t>
      </w:r>
      <w:proofErr w:type="gramStart"/>
      <w:r w:rsidRPr="00620A65">
        <w:rPr>
          <w:rFonts w:eastAsia="Calibri"/>
        </w:rPr>
        <w:t>instance</w:t>
      </w:r>
      <w:proofErr w:type="gramEnd"/>
      <w:r w:rsidRPr="00620A65">
        <w:rPr>
          <w:rFonts w:eastAsia="Calibri"/>
        </w:rPr>
        <w:t xml:space="preserve"> ease of accessing content is of utmost importance and the discussion so far points to the same. </w:t>
      </w:r>
      <w:r w:rsidRPr="00620A65">
        <w:rPr>
          <w:rFonts w:eastAsia="Calibri"/>
          <w:u w:val="single"/>
        </w:rPr>
        <w:t>Ease of access of content,</w:t>
      </w:r>
      <w:r w:rsidRPr="00620A65">
        <w:rPr>
          <w:rFonts w:eastAsia="Calibri"/>
        </w:rPr>
        <w:t xml:space="preserve"> particularly in online mode, is heavily driven by good internet connection. It has emerged to have a strong impact on the overall experience and appreciation for the platform experience both by teachers and HMs. To experience better outcomes, future implementation must focus on enhancing the outreach of the content in terms of device accessibility and internet connectivity. </w:t>
      </w:r>
      <w:r w:rsidRPr="00620A65">
        <w:rPr>
          <w:rFonts w:eastAsia="Calibri"/>
          <w:u w:val="single"/>
        </w:rPr>
        <w:t xml:space="preserve">However, with respect to internet connectivity in particular, the study finds its relevance in not only impacting outputs at the level of an individual but also at the level of districts. </w:t>
      </w:r>
      <w:r w:rsidRPr="00620A65">
        <w:rPr>
          <w:rFonts w:eastAsia="Calibri"/>
        </w:rPr>
        <w:t>Hence, future implementation must consider the critical role played by internet connection as part of the design of its intervention.</w:t>
      </w:r>
    </w:p>
    <w:p w14:paraId="68951277" w14:textId="77777777" w:rsidR="009E5948" w:rsidRPr="00620A65" w:rsidRDefault="00514111" w:rsidP="00620A65">
      <w:pPr>
        <w:numPr>
          <w:ilvl w:val="0"/>
          <w:numId w:val="109"/>
        </w:numPr>
        <w:pBdr>
          <w:top w:val="single" w:sz="4" w:space="1" w:color="auto"/>
          <w:left w:val="single" w:sz="4" w:space="4" w:color="auto"/>
          <w:bottom w:val="single" w:sz="4" w:space="1" w:color="auto"/>
          <w:right w:val="single" w:sz="4" w:space="4" w:color="auto"/>
        </w:pBdr>
        <w:spacing w:line="26" w:lineRule="atLeast"/>
        <w:rPr>
          <w:rFonts w:eastAsia="Times New Roman"/>
        </w:rPr>
      </w:pPr>
      <w:r w:rsidRPr="00620A65">
        <w:rPr>
          <w:rFonts w:eastAsia="Calibri"/>
        </w:rPr>
        <w:t xml:space="preserve">Sharing of notice and guidelines in advance of at least 1-2 </w:t>
      </w:r>
      <w:proofErr w:type="spellStart"/>
      <w:r w:rsidRPr="00620A65">
        <w:rPr>
          <w:rFonts w:eastAsia="Calibri"/>
        </w:rPr>
        <w:t>weeks notice</w:t>
      </w:r>
      <w:proofErr w:type="spellEnd"/>
      <w:r w:rsidRPr="00620A65">
        <w:rPr>
          <w:rFonts w:eastAsia="Calibri"/>
        </w:rPr>
        <w:t xml:space="preserve"> is as important as accessibility of the content. Delay in sharing notices and QR codes must be avoided. This has emerged particularly important for HM in phase 2 at the district level. </w:t>
      </w:r>
      <w:r w:rsidRPr="00620A65">
        <w:rPr>
          <w:rFonts w:eastAsia="Calibri"/>
          <w:u w:val="single"/>
        </w:rPr>
        <w:t xml:space="preserve">As an input it is critical to address technical problems faced not only at the level of individual stakeholders but also at the level of a district. </w:t>
      </w:r>
    </w:p>
    <w:p w14:paraId="68951278" w14:textId="77777777" w:rsidR="009E5948" w:rsidRPr="00620A65" w:rsidRDefault="00514111" w:rsidP="00620A65">
      <w:pPr>
        <w:numPr>
          <w:ilvl w:val="0"/>
          <w:numId w:val="109"/>
        </w:numPr>
        <w:pBdr>
          <w:top w:val="single" w:sz="4" w:space="1" w:color="auto"/>
          <w:left w:val="single" w:sz="4" w:space="4" w:color="auto"/>
          <w:bottom w:val="single" w:sz="4" w:space="1" w:color="auto"/>
          <w:right w:val="single" w:sz="4" w:space="4" w:color="auto"/>
        </w:pBdr>
        <w:spacing w:line="26" w:lineRule="atLeast"/>
        <w:rPr>
          <w:rFonts w:eastAsia="Times New Roman"/>
        </w:rPr>
      </w:pPr>
      <w:r w:rsidRPr="00620A65">
        <w:rPr>
          <w:rFonts w:eastAsia="Calibri"/>
        </w:rPr>
        <w:t xml:space="preserve">Role of periodic follow-up, which is well </w:t>
      </w:r>
      <w:proofErr w:type="spellStart"/>
      <w:r w:rsidRPr="00620A65">
        <w:rPr>
          <w:rFonts w:eastAsia="Calibri"/>
        </w:rPr>
        <w:t>recognised</w:t>
      </w:r>
      <w:proofErr w:type="spellEnd"/>
      <w:r w:rsidRPr="00620A65">
        <w:rPr>
          <w:rFonts w:eastAsia="Calibri"/>
        </w:rPr>
        <w:t xml:space="preserve"> by the NISHTHA </w:t>
      </w:r>
      <w:proofErr w:type="gramStart"/>
      <w:r w:rsidRPr="00620A65">
        <w:rPr>
          <w:rFonts w:eastAsia="Calibri"/>
        </w:rPr>
        <w:t>program ,</w:t>
      </w:r>
      <w:proofErr w:type="gramEnd"/>
      <w:r w:rsidRPr="00620A65">
        <w:rPr>
          <w:rFonts w:eastAsia="Calibri"/>
        </w:rPr>
        <w:t xml:space="preserve"> has also emerged to be of supreme importance at the level of both individual and district. It has not only resulted in reduction of technical problems and greater course completion but has also affected stakeholders' perception about the usefulness of the training materials and the training itself. Regular follow-up will ensure that the learning process remains continuous and handholding of stakeholders carried out at regular intervals.</w:t>
      </w:r>
    </w:p>
    <w:p w14:paraId="68951279" w14:textId="77777777" w:rsidR="009E5948" w:rsidRPr="00620A65" w:rsidRDefault="00514111" w:rsidP="00620A65">
      <w:pPr>
        <w:numPr>
          <w:ilvl w:val="0"/>
          <w:numId w:val="109"/>
        </w:numPr>
        <w:pBdr>
          <w:top w:val="single" w:sz="4" w:space="1" w:color="auto"/>
          <w:left w:val="single" w:sz="4" w:space="4" w:color="auto"/>
          <w:bottom w:val="single" w:sz="4" w:space="1" w:color="auto"/>
          <w:right w:val="single" w:sz="4" w:space="4" w:color="auto"/>
        </w:pBdr>
        <w:spacing w:line="26" w:lineRule="atLeast"/>
        <w:rPr>
          <w:rFonts w:eastAsia="Times New Roman"/>
        </w:rPr>
      </w:pPr>
      <w:r w:rsidRPr="00620A65">
        <w:rPr>
          <w:rFonts w:eastAsia="Calibri"/>
        </w:rPr>
        <w:t xml:space="preserve">Employing diverse channels of information (zoom, proceedings </w:t>
      </w:r>
      <w:proofErr w:type="spellStart"/>
      <w:r w:rsidRPr="00620A65">
        <w:rPr>
          <w:rFonts w:eastAsia="Calibri"/>
        </w:rPr>
        <w:t>etc</w:t>
      </w:r>
      <w:proofErr w:type="spellEnd"/>
      <w:r w:rsidRPr="00620A65">
        <w:rPr>
          <w:rFonts w:eastAsia="Calibri"/>
        </w:rPr>
        <w:t xml:space="preserve">) implies multiple reminders for a stakeholder. Such practices need to be promoted to enhance the commitment of a stakeholder towards course completion. </w:t>
      </w:r>
    </w:p>
    <w:p w14:paraId="6895127A" w14:textId="77777777" w:rsidR="009E5948" w:rsidRDefault="00514111" w:rsidP="00620A65">
      <w:pPr>
        <w:numPr>
          <w:ilvl w:val="0"/>
          <w:numId w:val="109"/>
        </w:numPr>
        <w:pBdr>
          <w:top w:val="single" w:sz="4" w:space="1" w:color="auto"/>
          <w:left w:val="single" w:sz="4" w:space="4" w:color="auto"/>
          <w:bottom w:val="single" w:sz="4" w:space="1" w:color="auto"/>
          <w:right w:val="single" w:sz="4" w:space="4" w:color="auto"/>
        </w:pBdr>
        <w:spacing w:line="26" w:lineRule="atLeast"/>
        <w:rPr>
          <w:rFonts w:ascii="Times New Roman" w:eastAsia="Times New Roman" w:hAnsi="Times New Roman" w:cs="Times New Roman"/>
        </w:rPr>
      </w:pPr>
      <w:r w:rsidRPr="00620A65">
        <w:rPr>
          <w:rFonts w:eastAsia="Calibri"/>
        </w:rPr>
        <w:t xml:space="preserve">Last but not the least, the nature of responses show that stakeholders </w:t>
      </w:r>
      <w:proofErr w:type="gramStart"/>
      <w:r w:rsidRPr="00620A65">
        <w:rPr>
          <w:rFonts w:eastAsia="Calibri"/>
        </w:rPr>
        <w:t>have a tendency to</w:t>
      </w:r>
      <w:proofErr w:type="gramEnd"/>
      <w:r w:rsidRPr="00620A65">
        <w:rPr>
          <w:rFonts w:eastAsia="Calibri"/>
        </w:rPr>
        <w:t xml:space="preserve"> give </w:t>
      </w:r>
      <w:proofErr w:type="spellStart"/>
      <w:r w:rsidRPr="00620A65">
        <w:rPr>
          <w:rFonts w:eastAsia="Calibri"/>
        </w:rPr>
        <w:t>favourable</w:t>
      </w:r>
      <w:proofErr w:type="spellEnd"/>
      <w:r w:rsidRPr="00620A65">
        <w:rPr>
          <w:rFonts w:eastAsia="Calibri"/>
        </w:rPr>
        <w:t xml:space="preserve"> responses, in general. However, this tendency was stronger among HMs. For </w:t>
      </w:r>
      <w:proofErr w:type="gramStart"/>
      <w:r w:rsidRPr="00620A65">
        <w:rPr>
          <w:rFonts w:eastAsia="Calibri"/>
        </w:rPr>
        <w:t>example</w:t>
      </w:r>
      <w:proofErr w:type="gramEnd"/>
      <w:r w:rsidRPr="00620A65">
        <w:rPr>
          <w:rFonts w:eastAsia="Calibri"/>
        </w:rPr>
        <w:t xml:space="preserve"> though more than 80% HM completed all the courses in phase 3, their responses fail to identify the inputs that proved a significant role in attainment of such level of completion.</w:t>
      </w:r>
      <w:r>
        <w:rPr>
          <w:rFonts w:ascii="Times New Roman" w:eastAsia="Times New Roman" w:hAnsi="Times New Roman" w:cs="Times New Roman"/>
        </w:rPr>
        <w:t xml:space="preserve">  </w:t>
      </w:r>
    </w:p>
    <w:p w14:paraId="6895127B" w14:textId="77777777" w:rsidR="009E5948" w:rsidRDefault="009E5948" w:rsidP="00620A65">
      <w:pPr>
        <w:ind w:left="1440"/>
        <w:rPr>
          <w:rFonts w:ascii="Times New Roman" w:eastAsia="Times New Roman" w:hAnsi="Times New Roman" w:cs="Times New Roman"/>
        </w:rPr>
      </w:pPr>
    </w:p>
    <w:p w14:paraId="6895127D" w14:textId="26E0D975" w:rsidR="009E5948" w:rsidRDefault="00443274" w:rsidP="00620A65">
      <w:pPr>
        <w:pStyle w:val="Heading1"/>
        <w:numPr>
          <w:ilvl w:val="0"/>
          <w:numId w:val="98"/>
        </w:numPr>
      </w:pPr>
      <w:bookmarkStart w:id="144" w:name="_Toc120279129"/>
      <w:r>
        <w:t xml:space="preserve">Conclusions &amp; Recommendations on </w:t>
      </w:r>
      <w:r w:rsidR="00514111">
        <w:t>Implementation of training gains</w:t>
      </w:r>
      <w:bookmarkEnd w:id="144"/>
    </w:p>
    <w:p w14:paraId="6895127E" w14:textId="77777777" w:rsidR="009E5948" w:rsidRPr="00620A65" w:rsidRDefault="00514111" w:rsidP="00C237DD">
      <w:pPr>
        <w:numPr>
          <w:ilvl w:val="0"/>
          <w:numId w:val="110"/>
        </w:numPr>
        <w:rPr>
          <w:rFonts w:eastAsia="Times New Roman"/>
        </w:rPr>
      </w:pPr>
      <w:r w:rsidRPr="00620A65">
        <w:rPr>
          <w:rFonts w:eastAsia="Times New Roman"/>
          <w:u w:val="single"/>
        </w:rPr>
        <w:t>Survey feedback:</w:t>
      </w:r>
      <w:r w:rsidRPr="00620A65">
        <w:rPr>
          <w:rFonts w:eastAsia="Times New Roman"/>
        </w:rPr>
        <w:t xml:space="preserve"> Ninety-three point four (93.4) % participants in the online survey have found NISHTHA training at least reasonably useful in terms of the modules/courses covered in the training. These are cumulative responses across all the modules/courses of all the 3 phases of implementation.</w:t>
      </w:r>
    </w:p>
    <w:p w14:paraId="6895127F" w14:textId="77777777" w:rsidR="009E5948" w:rsidRPr="00620A65" w:rsidRDefault="00514111" w:rsidP="00C237DD">
      <w:pPr>
        <w:numPr>
          <w:ilvl w:val="0"/>
          <w:numId w:val="110"/>
        </w:numPr>
        <w:rPr>
          <w:rFonts w:eastAsia="Times New Roman"/>
        </w:rPr>
      </w:pPr>
      <w:r w:rsidRPr="00620A65">
        <w:rPr>
          <w:rFonts w:eastAsia="Times New Roman"/>
          <w:u w:val="single"/>
        </w:rPr>
        <w:t>Timing:</w:t>
      </w:r>
      <w:r w:rsidRPr="00620A65">
        <w:rPr>
          <w:rFonts w:eastAsia="Times New Roman"/>
        </w:rPr>
        <w:t xml:space="preserve"> From the viewpoint that gains from training must be implemented in classroom/school, preferably soon after the training, the timing of a training programme </w:t>
      </w:r>
      <w:r w:rsidRPr="00620A65">
        <w:rPr>
          <w:rFonts w:eastAsia="Times New Roman"/>
        </w:rPr>
        <w:lastRenderedPageBreak/>
        <w:t xml:space="preserve">acquires significance. NISHTHA Phases 2.0. and 3.0. were conducted during lockdown – when they were introduced, it was unclear how long it would take before the schools reopened and as it turned out, the schools did not re-open for several months after these trainings; as such the timing of phases 2.0. and 3.0. </w:t>
      </w:r>
      <w:proofErr w:type="spellStart"/>
      <w:r w:rsidRPr="00620A65">
        <w:rPr>
          <w:rFonts w:eastAsia="Times New Roman"/>
        </w:rPr>
        <w:t>were</w:t>
      </w:r>
      <w:proofErr w:type="spellEnd"/>
      <w:r w:rsidRPr="00620A65">
        <w:rPr>
          <w:rFonts w:eastAsia="Times New Roman"/>
        </w:rPr>
        <w:t xml:space="preserve"> not amenable to immediate post-training implementation. </w:t>
      </w:r>
    </w:p>
    <w:p w14:paraId="68951280" w14:textId="59D72EA7" w:rsidR="009E5948" w:rsidRPr="00620A65" w:rsidRDefault="00514111" w:rsidP="00620A65">
      <w:pPr>
        <w:ind w:left="720"/>
        <w:rPr>
          <w:rFonts w:eastAsia="Times New Roman"/>
        </w:rPr>
      </w:pPr>
      <w:r w:rsidRPr="00620A65">
        <w:rPr>
          <w:rFonts w:eastAsia="Times New Roman"/>
        </w:rPr>
        <w:t xml:space="preserve">It is thus uncertain whether the gains from the programme, as </w:t>
      </w:r>
      <w:r w:rsidR="00C237DD" w:rsidRPr="00620A65">
        <w:rPr>
          <w:rFonts w:eastAsia="Times New Roman"/>
        </w:rPr>
        <w:t>reported by</w:t>
      </w:r>
      <w:r w:rsidRPr="00620A65">
        <w:rPr>
          <w:rFonts w:eastAsia="Times New Roman"/>
        </w:rPr>
        <w:t xml:space="preserve"> the teachers and school heads in the online survey, have been converted into improved classroom/school practices.   </w:t>
      </w:r>
    </w:p>
    <w:p w14:paraId="68951281" w14:textId="77777777" w:rsidR="009E5948" w:rsidRPr="00620A65" w:rsidRDefault="00514111" w:rsidP="00C237DD">
      <w:pPr>
        <w:numPr>
          <w:ilvl w:val="0"/>
          <w:numId w:val="110"/>
        </w:numPr>
        <w:rPr>
          <w:rFonts w:eastAsia="Times New Roman"/>
        </w:rPr>
      </w:pPr>
      <w:r w:rsidRPr="00620A65">
        <w:rPr>
          <w:rFonts w:eastAsia="Times New Roman"/>
          <w:u w:val="single"/>
        </w:rPr>
        <w:t>Pedagogic discussions and peer learning:</w:t>
      </w:r>
      <w:r w:rsidRPr="00620A65">
        <w:rPr>
          <w:rFonts w:eastAsia="Times New Roman"/>
        </w:rPr>
        <w:t xml:space="preserve">  Evidence of pedagogic discussions and peer learning having happened on WhatsApp groups created for NISHTHA is not strong.</w:t>
      </w:r>
    </w:p>
    <w:p w14:paraId="68951282" w14:textId="77777777" w:rsidR="009E5948" w:rsidRPr="00620A65" w:rsidRDefault="00514111" w:rsidP="00620A65">
      <w:pPr>
        <w:pBdr>
          <w:top w:val="single" w:sz="12" w:space="0" w:color="000000"/>
          <w:left w:val="single" w:sz="12" w:space="0" w:color="000000"/>
          <w:bottom w:val="single" w:sz="12" w:space="0" w:color="000000"/>
          <w:right w:val="single" w:sz="12" w:space="0" w:color="000000"/>
        </w:pBdr>
        <w:ind w:left="360"/>
        <w:rPr>
          <w:rFonts w:eastAsia="Times New Roman"/>
        </w:rPr>
      </w:pPr>
      <w:r w:rsidRPr="00620A65">
        <w:rPr>
          <w:rFonts w:eastAsia="Times New Roman"/>
          <w:u w:val="single"/>
        </w:rPr>
        <w:t>Recommendations on implementing training gains:</w:t>
      </w:r>
    </w:p>
    <w:p w14:paraId="68951283" w14:textId="77777777" w:rsidR="009E5948" w:rsidRPr="00620A65" w:rsidRDefault="00514111" w:rsidP="00C237DD">
      <w:pPr>
        <w:numPr>
          <w:ilvl w:val="1"/>
          <w:numId w:val="110"/>
        </w:numPr>
        <w:pBdr>
          <w:top w:val="single" w:sz="12" w:space="0" w:color="000000"/>
          <w:left w:val="single" w:sz="12" w:space="0" w:color="000000"/>
          <w:bottom w:val="single" w:sz="12" w:space="0" w:color="000000"/>
          <w:right w:val="single" w:sz="12" w:space="0" w:color="000000"/>
        </w:pBdr>
        <w:rPr>
          <w:rFonts w:eastAsia="Times New Roman"/>
        </w:rPr>
      </w:pPr>
      <w:r w:rsidRPr="00620A65">
        <w:rPr>
          <w:rFonts w:eastAsia="Times New Roman"/>
        </w:rPr>
        <w:t xml:space="preserve">Timing of CPD programmes must provide for immediate implementation of training gains in classroom/school. </w:t>
      </w:r>
    </w:p>
    <w:p w14:paraId="68951284" w14:textId="77777777" w:rsidR="009E5948" w:rsidRPr="00620A65" w:rsidRDefault="00514111" w:rsidP="00C237DD">
      <w:pPr>
        <w:numPr>
          <w:ilvl w:val="1"/>
          <w:numId w:val="110"/>
        </w:numPr>
        <w:pBdr>
          <w:top w:val="single" w:sz="12" w:space="0" w:color="000000"/>
          <w:left w:val="single" w:sz="12" w:space="0" w:color="000000"/>
          <w:bottom w:val="single" w:sz="12" w:space="0" w:color="000000"/>
          <w:right w:val="single" w:sz="12" w:space="0" w:color="000000"/>
        </w:pBdr>
        <w:rPr>
          <w:rFonts w:eastAsia="Times New Roman"/>
        </w:rPr>
      </w:pPr>
      <w:r w:rsidRPr="00620A65">
        <w:rPr>
          <w:rFonts w:eastAsia="Times New Roman"/>
        </w:rPr>
        <w:t xml:space="preserve">There must be post-training support and supervision at the school level, with continuous feedback loops created between the teachers/school heads and the mentors/teacher educators/experts over a sustained </w:t>
      </w:r>
      <w:proofErr w:type="gramStart"/>
      <w:r w:rsidRPr="00620A65">
        <w:rPr>
          <w:rFonts w:eastAsia="Times New Roman"/>
        </w:rPr>
        <w:t>period of time</w:t>
      </w:r>
      <w:proofErr w:type="gramEnd"/>
      <w:r w:rsidRPr="00620A65">
        <w:rPr>
          <w:rFonts w:eastAsia="Times New Roman"/>
        </w:rPr>
        <w:t xml:space="preserve">, to ensure implementation of training gains. In fact, 91% of the online survey respondents have sought this support for CPD programmes to be planned in the future.  </w:t>
      </w:r>
      <w:r w:rsidRPr="00620A65">
        <w:rPr>
          <w:rFonts w:eastAsia="Times New Roman"/>
          <w:u w:val="single"/>
        </w:rPr>
        <w:t xml:space="preserve"> </w:t>
      </w:r>
    </w:p>
    <w:p w14:paraId="68951285" w14:textId="77777777" w:rsidR="009E5948" w:rsidRDefault="009E5948">
      <w:pPr>
        <w:pBdr>
          <w:top w:val="nil"/>
          <w:left w:val="nil"/>
          <w:bottom w:val="nil"/>
          <w:right w:val="nil"/>
          <w:between w:val="nil"/>
        </w:pBdr>
        <w:spacing w:before="240"/>
      </w:pPr>
    </w:p>
    <w:p w14:paraId="68951286" w14:textId="77777777" w:rsidR="009E5948" w:rsidRDefault="009E5948">
      <w:pPr>
        <w:pBdr>
          <w:top w:val="nil"/>
          <w:left w:val="nil"/>
          <w:bottom w:val="nil"/>
          <w:right w:val="nil"/>
          <w:between w:val="nil"/>
        </w:pBdr>
        <w:spacing w:before="240"/>
        <w:rPr>
          <w:b/>
        </w:rPr>
      </w:pPr>
    </w:p>
    <w:p w14:paraId="68951287" w14:textId="77777777" w:rsidR="009E5948" w:rsidRDefault="009E5948">
      <w:pPr>
        <w:pBdr>
          <w:top w:val="nil"/>
          <w:left w:val="nil"/>
          <w:bottom w:val="nil"/>
          <w:right w:val="nil"/>
          <w:between w:val="nil"/>
        </w:pBdr>
        <w:spacing w:before="240"/>
        <w:rPr>
          <w:b/>
        </w:rPr>
      </w:pPr>
    </w:p>
    <w:p w14:paraId="68951288" w14:textId="77777777" w:rsidR="009E5948" w:rsidRDefault="009E5948">
      <w:pPr>
        <w:pBdr>
          <w:top w:val="nil"/>
          <w:left w:val="nil"/>
          <w:bottom w:val="nil"/>
          <w:right w:val="nil"/>
          <w:between w:val="nil"/>
        </w:pBdr>
        <w:spacing w:before="240"/>
        <w:rPr>
          <w:b/>
        </w:rPr>
      </w:pPr>
    </w:p>
    <w:p w14:paraId="68951289" w14:textId="77777777" w:rsidR="009E5948" w:rsidRDefault="009E5948">
      <w:pPr>
        <w:pBdr>
          <w:top w:val="nil"/>
          <w:left w:val="nil"/>
          <w:bottom w:val="nil"/>
          <w:right w:val="nil"/>
          <w:between w:val="nil"/>
        </w:pBdr>
        <w:spacing w:before="240"/>
        <w:rPr>
          <w:b/>
        </w:rPr>
      </w:pPr>
    </w:p>
    <w:p w14:paraId="2BFC2C3A" w14:textId="77777777" w:rsidR="00A15824" w:rsidRDefault="00A15824" w:rsidP="00C237DD">
      <w:pPr>
        <w:pStyle w:val="Heading1"/>
      </w:pPr>
      <w:bookmarkStart w:id="145" w:name="_Toc120279130"/>
    </w:p>
    <w:p w14:paraId="0047FCB8" w14:textId="77777777" w:rsidR="00A15824" w:rsidRDefault="00A15824" w:rsidP="00C237DD">
      <w:pPr>
        <w:pStyle w:val="Heading1"/>
        <w:sectPr w:rsidR="00A15824" w:rsidSect="00302AC9">
          <w:pgSz w:w="12240" w:h="15840"/>
          <w:pgMar w:top="1440" w:right="1440" w:bottom="1440" w:left="1440" w:header="720" w:footer="720" w:gutter="0"/>
          <w:cols w:space="720"/>
        </w:sectPr>
      </w:pPr>
    </w:p>
    <w:p w14:paraId="6895128E" w14:textId="05265E4C" w:rsidR="009E5948" w:rsidRDefault="00514111" w:rsidP="00C237DD">
      <w:pPr>
        <w:pStyle w:val="Heading1"/>
      </w:pPr>
      <w:r>
        <w:lastRenderedPageBreak/>
        <w:t>References:</w:t>
      </w:r>
      <w:bookmarkEnd w:id="145"/>
      <w:r>
        <w:t xml:space="preserve"> </w:t>
      </w:r>
    </w:p>
    <w:p w14:paraId="6895128F" w14:textId="77777777" w:rsidR="009E5948" w:rsidRPr="00C237DD" w:rsidRDefault="00514111" w:rsidP="00C237DD">
      <w:pPr>
        <w:pStyle w:val="ListParagraph"/>
        <w:numPr>
          <w:ilvl w:val="0"/>
          <w:numId w:val="111"/>
        </w:numPr>
        <w:rPr>
          <w:rFonts w:ascii="Times New Roman" w:eastAsia="Times New Roman" w:hAnsi="Times New Roman" w:cs="Times New Roman"/>
        </w:rPr>
      </w:pPr>
      <w:r w:rsidRPr="00C237DD">
        <w:rPr>
          <w:rFonts w:ascii="Times New Roman" w:eastAsia="Times New Roman" w:hAnsi="Times New Roman" w:cs="Times New Roman"/>
        </w:rPr>
        <w:t xml:space="preserve">Ball, D. L., &amp; Forzani, F. M. (2009). The work of teaching and the challenge for teacher education. Journal of Teacher Education, 60(5), 497–511. https://doi.org/10.1177/ 0022487109348479 </w:t>
      </w:r>
    </w:p>
    <w:p w14:paraId="68951291" w14:textId="77777777" w:rsidR="009E5948" w:rsidRPr="00C237DD" w:rsidRDefault="00514111" w:rsidP="00C237DD">
      <w:pPr>
        <w:pStyle w:val="ListParagraph"/>
        <w:numPr>
          <w:ilvl w:val="0"/>
          <w:numId w:val="111"/>
        </w:numPr>
        <w:rPr>
          <w:rFonts w:ascii="Times New Roman" w:eastAsia="Times New Roman" w:hAnsi="Times New Roman" w:cs="Times New Roman"/>
        </w:rPr>
      </w:pPr>
      <w:r w:rsidRPr="00C237DD">
        <w:rPr>
          <w:rFonts w:ascii="Times New Roman" w:eastAsia="Times New Roman" w:hAnsi="Times New Roman" w:cs="Times New Roman"/>
        </w:rPr>
        <w:t>Brock, M. E., &amp; Carter, E. W. (2017). A meta-analysis of educator training to improve implementation of interventions for students with disabilities. Remedial and Special Education, 38, 133–144. https://doi.org/10.1177/0741932516653477</w:t>
      </w:r>
    </w:p>
    <w:p w14:paraId="68951293" w14:textId="479E2513" w:rsidR="009E5948" w:rsidRPr="00C237DD" w:rsidRDefault="00514111" w:rsidP="00C237DD">
      <w:pPr>
        <w:pStyle w:val="ListParagraph"/>
        <w:numPr>
          <w:ilvl w:val="0"/>
          <w:numId w:val="111"/>
        </w:numPr>
        <w:rPr>
          <w:rFonts w:ascii="Times New Roman" w:eastAsia="Times New Roman" w:hAnsi="Times New Roman" w:cs="Times New Roman"/>
        </w:rPr>
      </w:pPr>
      <w:r w:rsidRPr="00C237DD">
        <w:rPr>
          <w:rFonts w:ascii="Times New Roman" w:eastAsia="Times New Roman" w:hAnsi="Times New Roman" w:cs="Times New Roman"/>
        </w:rPr>
        <w:t xml:space="preserve">Brownell, M. T., Benedict, A. E., </w:t>
      </w:r>
      <w:proofErr w:type="spellStart"/>
      <w:r w:rsidRPr="00C237DD">
        <w:rPr>
          <w:rFonts w:ascii="Times New Roman" w:eastAsia="Times New Roman" w:hAnsi="Times New Roman" w:cs="Times New Roman"/>
        </w:rPr>
        <w:t>Leko</w:t>
      </w:r>
      <w:proofErr w:type="spellEnd"/>
      <w:r w:rsidRPr="00C237DD">
        <w:rPr>
          <w:rFonts w:ascii="Times New Roman" w:eastAsia="Times New Roman" w:hAnsi="Times New Roman" w:cs="Times New Roman"/>
        </w:rPr>
        <w:t xml:space="preserve">, M. M., Peyton, D., </w:t>
      </w:r>
      <w:proofErr w:type="spellStart"/>
      <w:r w:rsidRPr="00C237DD">
        <w:rPr>
          <w:rFonts w:ascii="Times New Roman" w:eastAsia="Times New Roman" w:hAnsi="Times New Roman" w:cs="Times New Roman"/>
        </w:rPr>
        <w:t>Pua</w:t>
      </w:r>
      <w:proofErr w:type="spellEnd"/>
      <w:r w:rsidRPr="00C237DD">
        <w:rPr>
          <w:rFonts w:ascii="Times New Roman" w:eastAsia="Times New Roman" w:hAnsi="Times New Roman" w:cs="Times New Roman"/>
        </w:rPr>
        <w:t xml:space="preserve">, D., &amp; Richards-Tutor, C. (2019).  A continuum of pedagogies for preparing teachers to use high-leverage practices. Remedial and Special Education, 40(6), 338–355. </w:t>
      </w:r>
      <w:hyperlink r:id="rId67" w:history="1">
        <w:r w:rsidR="00B46433" w:rsidRPr="00C237DD">
          <w:rPr>
            <w:rStyle w:val="Hyperlink"/>
            <w:rFonts w:ascii="Times New Roman" w:eastAsia="Times New Roman" w:hAnsi="Times New Roman" w:cs="Times New Roman"/>
          </w:rPr>
          <w:t>https://doi.org/10.1177/0741932518824990</w:t>
        </w:r>
      </w:hyperlink>
    </w:p>
    <w:p w14:paraId="68951295" w14:textId="77777777" w:rsidR="009E5948" w:rsidRPr="00C237DD" w:rsidRDefault="00514111" w:rsidP="00C237DD">
      <w:pPr>
        <w:pStyle w:val="ListParagraph"/>
        <w:numPr>
          <w:ilvl w:val="0"/>
          <w:numId w:val="111"/>
        </w:numPr>
        <w:rPr>
          <w:rFonts w:ascii="Times New Roman" w:eastAsia="Times New Roman" w:hAnsi="Times New Roman" w:cs="Times New Roman"/>
        </w:rPr>
      </w:pPr>
      <w:r w:rsidRPr="00C237DD">
        <w:rPr>
          <w:rFonts w:ascii="Times New Roman" w:eastAsia="Times New Roman" w:hAnsi="Times New Roman" w:cs="Times New Roman"/>
        </w:rPr>
        <w:t xml:space="preserve">Ericsson, K. A. (2009). Enhancing the development of professional performance: Implications from the study of deliberate practice. In K. A. Ericsson (Ed.), Development of professional expertise: Toward measurement of expert performance and design of optimal learning environments (pp. 449–469). Cambridge University Press. https://doi.org/10.1017/ CBO9780511609817 </w:t>
      </w:r>
    </w:p>
    <w:p w14:paraId="68951297" w14:textId="77777777" w:rsidR="009E5948" w:rsidRPr="00C237DD" w:rsidRDefault="00514111" w:rsidP="00C237DD">
      <w:pPr>
        <w:pStyle w:val="ListParagraph"/>
        <w:numPr>
          <w:ilvl w:val="0"/>
          <w:numId w:val="111"/>
        </w:numPr>
        <w:rPr>
          <w:rFonts w:ascii="Times New Roman" w:eastAsia="Times New Roman" w:hAnsi="Times New Roman" w:cs="Times New Roman"/>
        </w:rPr>
      </w:pPr>
      <w:r w:rsidRPr="00C237DD">
        <w:rPr>
          <w:rFonts w:ascii="Times New Roman" w:eastAsia="Times New Roman" w:hAnsi="Times New Roman" w:cs="Times New Roman"/>
        </w:rPr>
        <w:t>Gunn, A. A., Peterson, B. J., &amp; Welsh, J. L. (2015). Designing teaching cases that integrate course content and diversity issues. Teacher Education Quarterly, 42(1), 67–81.</w:t>
      </w:r>
    </w:p>
    <w:p w14:paraId="68951299" w14:textId="77777777" w:rsidR="009E5948" w:rsidRPr="00C237DD" w:rsidRDefault="00514111" w:rsidP="00C237DD">
      <w:pPr>
        <w:pStyle w:val="ListParagraph"/>
        <w:numPr>
          <w:ilvl w:val="0"/>
          <w:numId w:val="111"/>
        </w:numPr>
        <w:rPr>
          <w:rFonts w:ascii="Times New Roman" w:eastAsia="Times New Roman" w:hAnsi="Times New Roman" w:cs="Times New Roman"/>
        </w:rPr>
      </w:pPr>
      <w:proofErr w:type="spellStart"/>
      <w:r w:rsidRPr="00C237DD">
        <w:rPr>
          <w:rFonts w:ascii="Times New Roman" w:eastAsia="Times New Roman" w:hAnsi="Times New Roman" w:cs="Times New Roman"/>
        </w:rPr>
        <w:t>Mandernach</w:t>
      </w:r>
      <w:proofErr w:type="spellEnd"/>
      <w:r w:rsidRPr="00C237DD">
        <w:rPr>
          <w:rFonts w:ascii="Times New Roman" w:eastAsia="Times New Roman" w:hAnsi="Times New Roman" w:cs="Times New Roman"/>
        </w:rPr>
        <w:t xml:space="preserve">, B. J., Robertson, S. N., &amp; Steele, J. P. (2018). Beyond content: The value of instructor-student connections in the online classroom. Journal of Scholarship of Teaching and Learning, 18(4), 12–17. </w:t>
      </w:r>
      <w:hyperlink r:id="rId68">
        <w:r w:rsidRPr="00C237DD">
          <w:rPr>
            <w:rFonts w:ascii="Times New Roman" w:eastAsia="Times New Roman" w:hAnsi="Times New Roman" w:cs="Times New Roman"/>
            <w:color w:val="1155CC"/>
            <w:u w:val="single"/>
          </w:rPr>
          <w:t>https://doi.org/10.14434/josotl.v18i4.23430</w:t>
        </w:r>
      </w:hyperlink>
    </w:p>
    <w:p w14:paraId="6895129B" w14:textId="77777777" w:rsidR="009E5948" w:rsidRPr="00C237DD" w:rsidRDefault="00514111" w:rsidP="00C237DD">
      <w:pPr>
        <w:pStyle w:val="ListParagraph"/>
        <w:numPr>
          <w:ilvl w:val="0"/>
          <w:numId w:val="111"/>
        </w:numPr>
        <w:rPr>
          <w:rFonts w:ascii="Times New Roman" w:eastAsia="Times New Roman" w:hAnsi="Times New Roman" w:cs="Times New Roman"/>
        </w:rPr>
      </w:pPr>
      <w:r w:rsidRPr="00C237DD">
        <w:rPr>
          <w:rFonts w:ascii="Times New Roman" w:eastAsia="Times New Roman" w:hAnsi="Times New Roman" w:cs="Times New Roman"/>
        </w:rPr>
        <w:t xml:space="preserve">Moxley, J. A., Ericsson, K. A., &amp; </w:t>
      </w:r>
      <w:proofErr w:type="spellStart"/>
      <w:r w:rsidRPr="00C237DD">
        <w:rPr>
          <w:rFonts w:ascii="Times New Roman" w:eastAsia="Times New Roman" w:hAnsi="Times New Roman" w:cs="Times New Roman"/>
        </w:rPr>
        <w:t>Tuffiash</w:t>
      </w:r>
      <w:proofErr w:type="spellEnd"/>
      <w:r w:rsidRPr="00C237DD">
        <w:rPr>
          <w:rFonts w:ascii="Times New Roman" w:eastAsia="Times New Roman" w:hAnsi="Times New Roman" w:cs="Times New Roman"/>
        </w:rPr>
        <w:t>, M. (2017). Gender differences in SCRABBLE performance and associated engagement in purposeful practice activities. Psychological Research, 83, 1147–1167. https://doi.org/10.1007/s00426-017-0905-3.</w:t>
      </w:r>
    </w:p>
    <w:p w14:paraId="6895129D" w14:textId="77777777" w:rsidR="009E5948" w:rsidRPr="00C237DD" w:rsidRDefault="00514111" w:rsidP="00C237DD">
      <w:pPr>
        <w:pStyle w:val="ListParagraph"/>
        <w:numPr>
          <w:ilvl w:val="0"/>
          <w:numId w:val="111"/>
        </w:numPr>
        <w:rPr>
          <w:rFonts w:ascii="Times New Roman" w:eastAsia="Times New Roman" w:hAnsi="Times New Roman" w:cs="Times New Roman"/>
        </w:rPr>
      </w:pPr>
      <w:proofErr w:type="spellStart"/>
      <w:r w:rsidRPr="00C237DD">
        <w:rPr>
          <w:rFonts w:ascii="Times New Roman" w:eastAsia="Times New Roman" w:hAnsi="Times New Roman" w:cs="Times New Roman"/>
        </w:rPr>
        <w:t>Nagro</w:t>
      </w:r>
      <w:proofErr w:type="spellEnd"/>
      <w:r w:rsidRPr="00C237DD">
        <w:rPr>
          <w:rFonts w:ascii="Times New Roman" w:eastAsia="Times New Roman" w:hAnsi="Times New Roman" w:cs="Times New Roman"/>
        </w:rPr>
        <w:t xml:space="preserve">, S. A., </w:t>
      </w:r>
      <w:proofErr w:type="spellStart"/>
      <w:r w:rsidRPr="00C237DD">
        <w:rPr>
          <w:rFonts w:ascii="Times New Roman" w:eastAsia="Times New Roman" w:hAnsi="Times New Roman" w:cs="Times New Roman"/>
        </w:rPr>
        <w:t>deBettencourt</w:t>
      </w:r>
      <w:proofErr w:type="spellEnd"/>
      <w:r w:rsidRPr="00C237DD">
        <w:rPr>
          <w:rFonts w:ascii="Times New Roman" w:eastAsia="Times New Roman" w:hAnsi="Times New Roman" w:cs="Times New Roman"/>
        </w:rPr>
        <w:t xml:space="preserve">, L. U., Rosenberg, M. S., </w:t>
      </w:r>
      <w:proofErr w:type="spellStart"/>
      <w:r w:rsidRPr="00C237DD">
        <w:rPr>
          <w:rFonts w:ascii="Times New Roman" w:eastAsia="Times New Roman" w:hAnsi="Times New Roman" w:cs="Times New Roman"/>
        </w:rPr>
        <w:t>Carran</w:t>
      </w:r>
      <w:proofErr w:type="spellEnd"/>
      <w:r w:rsidRPr="00C237DD">
        <w:rPr>
          <w:rFonts w:ascii="Times New Roman" w:eastAsia="Times New Roman" w:hAnsi="Times New Roman" w:cs="Times New Roman"/>
        </w:rPr>
        <w:t xml:space="preserve">, D. T., &amp; Weiss, M. P. (2017). The effects of guided video analysis on teacher candidates’ reflective ability and instructional skills. Teacher Education and Special Education, 40, 7–25. https://doi.org/10.1177/ 0888406416680469 </w:t>
      </w:r>
    </w:p>
    <w:p w14:paraId="6895129F" w14:textId="77777777" w:rsidR="009E5948" w:rsidRPr="00C237DD" w:rsidRDefault="00514111" w:rsidP="00C237DD">
      <w:pPr>
        <w:pStyle w:val="ListParagraph"/>
        <w:numPr>
          <w:ilvl w:val="0"/>
          <w:numId w:val="111"/>
        </w:numPr>
        <w:rPr>
          <w:rFonts w:ascii="Times New Roman" w:eastAsia="Times New Roman" w:hAnsi="Times New Roman" w:cs="Times New Roman"/>
        </w:rPr>
      </w:pPr>
      <w:proofErr w:type="spellStart"/>
      <w:r w:rsidRPr="00C237DD">
        <w:rPr>
          <w:rFonts w:ascii="Times New Roman" w:eastAsia="Times New Roman" w:hAnsi="Times New Roman" w:cs="Times New Roman"/>
        </w:rPr>
        <w:t>Palloff</w:t>
      </w:r>
      <w:proofErr w:type="spellEnd"/>
      <w:r w:rsidRPr="00C237DD">
        <w:rPr>
          <w:rFonts w:ascii="Times New Roman" w:eastAsia="Times New Roman" w:hAnsi="Times New Roman" w:cs="Times New Roman"/>
        </w:rPr>
        <w:t xml:space="preserve">, R. M., &amp; Pratt, K. (2007). Building online learning communities: Effective </w:t>
      </w:r>
      <w:proofErr w:type="gramStart"/>
      <w:r w:rsidRPr="00C237DD">
        <w:rPr>
          <w:rFonts w:ascii="Times New Roman" w:eastAsia="Times New Roman" w:hAnsi="Times New Roman" w:cs="Times New Roman"/>
        </w:rPr>
        <w:t>strategies  for</w:t>
      </w:r>
      <w:proofErr w:type="gramEnd"/>
      <w:r w:rsidRPr="00C237DD">
        <w:rPr>
          <w:rFonts w:ascii="Times New Roman" w:eastAsia="Times New Roman" w:hAnsi="Times New Roman" w:cs="Times New Roman"/>
        </w:rPr>
        <w:t xml:space="preserve"> the virtual classroom. John Wiley &amp; Sons. </w:t>
      </w:r>
    </w:p>
    <w:p w14:paraId="689512A1" w14:textId="77777777" w:rsidR="009E5948" w:rsidRPr="00C237DD" w:rsidRDefault="00514111" w:rsidP="00C237DD">
      <w:pPr>
        <w:pStyle w:val="ListParagraph"/>
        <w:numPr>
          <w:ilvl w:val="0"/>
          <w:numId w:val="111"/>
        </w:numPr>
        <w:rPr>
          <w:rFonts w:ascii="Times New Roman" w:eastAsia="Times New Roman" w:hAnsi="Times New Roman" w:cs="Times New Roman"/>
        </w:rPr>
      </w:pPr>
      <w:r w:rsidRPr="00C237DD">
        <w:rPr>
          <w:rFonts w:ascii="Times New Roman" w:eastAsia="Times New Roman" w:hAnsi="Times New Roman" w:cs="Times New Roman"/>
        </w:rPr>
        <w:t xml:space="preserve">Pea, R. D. (2004). The social and technological dimensions of scaffolding and related theoretical concepts for learning, education, and human activity. Journal of the Learning Sciences, 13(3), 423–451. </w:t>
      </w:r>
      <w:hyperlink r:id="rId69">
        <w:r w:rsidRPr="00C237DD">
          <w:rPr>
            <w:rFonts w:ascii="Times New Roman" w:eastAsia="Times New Roman" w:hAnsi="Times New Roman" w:cs="Times New Roman"/>
            <w:color w:val="1155CC"/>
            <w:u w:val="single"/>
          </w:rPr>
          <w:t>https://doi.org/10.1207/s15327809jls1303_6</w:t>
        </w:r>
      </w:hyperlink>
    </w:p>
    <w:p w14:paraId="689512A3" w14:textId="77777777" w:rsidR="009E5948" w:rsidRPr="00C237DD" w:rsidRDefault="00514111" w:rsidP="00C237DD">
      <w:pPr>
        <w:pStyle w:val="ListParagraph"/>
        <w:numPr>
          <w:ilvl w:val="0"/>
          <w:numId w:val="111"/>
        </w:numPr>
        <w:spacing w:after="160" w:line="259" w:lineRule="auto"/>
        <w:rPr>
          <w:rFonts w:ascii="Times New Roman" w:eastAsia="Times New Roman" w:hAnsi="Times New Roman" w:cs="Times New Roman"/>
        </w:rPr>
      </w:pPr>
      <w:r w:rsidRPr="00C237DD">
        <w:rPr>
          <w:rFonts w:ascii="Times New Roman" w:eastAsia="Times New Roman" w:hAnsi="Times New Roman" w:cs="Times New Roman"/>
        </w:rPr>
        <w:t>Singh A.K., Rind I.A., Sabur Z. (2020) Continuous Professional Development of School Teachers. In: Sarangapani P.M., Pappu R. (eds) Handbook of Education Systems in South Asia. Global Education Systems. Springer, Singapore.</w:t>
      </w:r>
    </w:p>
    <w:p w14:paraId="689512A4" w14:textId="77777777" w:rsidR="009E5948" w:rsidRPr="00C237DD" w:rsidRDefault="00514111" w:rsidP="00C237DD">
      <w:pPr>
        <w:pStyle w:val="ListParagraph"/>
        <w:numPr>
          <w:ilvl w:val="0"/>
          <w:numId w:val="111"/>
        </w:numPr>
        <w:rPr>
          <w:rFonts w:ascii="Times New Roman" w:eastAsia="Times New Roman" w:hAnsi="Times New Roman" w:cs="Times New Roman"/>
        </w:rPr>
      </w:pPr>
      <w:r w:rsidRPr="00C237DD">
        <w:rPr>
          <w:rFonts w:ascii="Times New Roman" w:eastAsia="Times New Roman" w:hAnsi="Times New Roman" w:cs="Times New Roman"/>
        </w:rPr>
        <w:t xml:space="preserve">Shulman, L. (1992). Toward a pedagogy of cases. In J. Shulman (Ed.), Case methods in teacher education (pp. 1–29). Teachers College Press. </w:t>
      </w:r>
    </w:p>
    <w:p w14:paraId="689512A6" w14:textId="77777777" w:rsidR="009E5948" w:rsidRPr="00C237DD" w:rsidRDefault="00514111" w:rsidP="00C237DD">
      <w:pPr>
        <w:pStyle w:val="ListParagraph"/>
        <w:numPr>
          <w:ilvl w:val="0"/>
          <w:numId w:val="111"/>
        </w:numPr>
        <w:spacing w:after="160" w:line="259" w:lineRule="auto"/>
        <w:rPr>
          <w:rFonts w:ascii="Times New Roman" w:eastAsia="Times New Roman" w:hAnsi="Times New Roman" w:cs="Times New Roman"/>
        </w:rPr>
      </w:pPr>
      <w:proofErr w:type="spellStart"/>
      <w:r w:rsidRPr="00C237DD">
        <w:rPr>
          <w:rFonts w:ascii="Times New Roman" w:eastAsia="Times New Roman" w:hAnsi="Times New Roman" w:cs="Times New Roman"/>
        </w:rPr>
        <w:t>Thirumalai</w:t>
      </w:r>
      <w:proofErr w:type="spellEnd"/>
      <w:r w:rsidRPr="00C237DD">
        <w:rPr>
          <w:rFonts w:ascii="Times New Roman" w:eastAsia="Times New Roman" w:hAnsi="Times New Roman" w:cs="Times New Roman"/>
        </w:rPr>
        <w:t xml:space="preserve">, B, Ramanathan, A, Charania, A, Stump, G (2019).  Designing for Technology Enabled Reflective Practice: Teachers’ Voices on Participating in a Connected Learning Practice. In </w:t>
      </w:r>
      <w:r w:rsidRPr="00C237DD">
        <w:rPr>
          <w:rFonts w:ascii="Times New Roman" w:eastAsia="Times New Roman" w:hAnsi="Times New Roman" w:cs="Times New Roman"/>
        </w:rPr>
        <w:lastRenderedPageBreak/>
        <w:t xml:space="preserve">Teaching and Teacher Education. South Asian Perspective. </w:t>
      </w:r>
      <w:proofErr w:type="spellStart"/>
      <w:r w:rsidRPr="00C237DD">
        <w:rPr>
          <w:rFonts w:ascii="Times New Roman" w:eastAsia="Times New Roman" w:hAnsi="Times New Roman" w:cs="Times New Roman"/>
        </w:rPr>
        <w:t>Setty</w:t>
      </w:r>
      <w:proofErr w:type="spellEnd"/>
      <w:r w:rsidRPr="00C237DD">
        <w:rPr>
          <w:rFonts w:ascii="Times New Roman" w:eastAsia="Times New Roman" w:hAnsi="Times New Roman" w:cs="Times New Roman"/>
        </w:rPr>
        <w:t xml:space="preserve">, R., Iyengar, R., </w:t>
      </w:r>
      <w:proofErr w:type="spellStart"/>
      <w:r w:rsidRPr="00C237DD">
        <w:rPr>
          <w:rFonts w:ascii="Times New Roman" w:eastAsia="Times New Roman" w:hAnsi="Times New Roman" w:cs="Times New Roman"/>
        </w:rPr>
        <w:t>Witenstein</w:t>
      </w:r>
      <w:proofErr w:type="spellEnd"/>
      <w:r w:rsidRPr="00C237DD">
        <w:rPr>
          <w:rFonts w:ascii="Times New Roman" w:eastAsia="Times New Roman" w:hAnsi="Times New Roman" w:cs="Times New Roman"/>
        </w:rPr>
        <w:t>, M., Byker, E.J., Kidwai, H. (Eds.), Palgrave Macmillan.</w:t>
      </w:r>
    </w:p>
    <w:p w14:paraId="689512A7" w14:textId="77777777" w:rsidR="009E5948" w:rsidRPr="00C237DD" w:rsidRDefault="00514111" w:rsidP="00C237DD">
      <w:pPr>
        <w:pStyle w:val="ListParagraph"/>
        <w:numPr>
          <w:ilvl w:val="0"/>
          <w:numId w:val="111"/>
        </w:numPr>
        <w:spacing w:after="160" w:line="259" w:lineRule="auto"/>
        <w:rPr>
          <w:rFonts w:ascii="Times New Roman" w:eastAsia="Times New Roman" w:hAnsi="Times New Roman" w:cs="Times New Roman"/>
        </w:rPr>
      </w:pPr>
      <w:proofErr w:type="spellStart"/>
      <w:r w:rsidRPr="00C237DD">
        <w:rPr>
          <w:rFonts w:ascii="Times New Roman" w:eastAsia="Times New Roman" w:hAnsi="Times New Roman" w:cs="Times New Roman"/>
        </w:rPr>
        <w:t>Thirumalai</w:t>
      </w:r>
      <w:proofErr w:type="spellEnd"/>
      <w:r w:rsidRPr="00C237DD">
        <w:rPr>
          <w:rFonts w:ascii="Times New Roman" w:eastAsia="Times New Roman" w:hAnsi="Times New Roman" w:cs="Times New Roman"/>
        </w:rPr>
        <w:t>, B. (2022). A Study of Teachers’ Community of Practice in the Indian Context. Unpublished doctoral dissertation submitted to the Tata Institute of Social Sciences, Mumbai.</w:t>
      </w:r>
    </w:p>
    <w:p w14:paraId="689512A8" w14:textId="77777777" w:rsidR="009E5948" w:rsidRPr="00C237DD" w:rsidRDefault="00514111" w:rsidP="00C237DD">
      <w:pPr>
        <w:pStyle w:val="ListParagraph"/>
        <w:numPr>
          <w:ilvl w:val="0"/>
          <w:numId w:val="111"/>
        </w:numPr>
        <w:spacing w:after="160" w:line="259" w:lineRule="auto"/>
        <w:rPr>
          <w:rFonts w:ascii="Times New Roman" w:eastAsia="Times New Roman" w:hAnsi="Times New Roman" w:cs="Times New Roman"/>
        </w:rPr>
      </w:pPr>
      <w:proofErr w:type="spellStart"/>
      <w:r w:rsidRPr="00C237DD">
        <w:rPr>
          <w:rFonts w:ascii="Times New Roman" w:eastAsia="Times New Roman" w:hAnsi="Times New Roman" w:cs="Times New Roman"/>
        </w:rPr>
        <w:t>Thirumalai</w:t>
      </w:r>
      <w:proofErr w:type="spellEnd"/>
      <w:r w:rsidRPr="00C237DD">
        <w:rPr>
          <w:rFonts w:ascii="Times New Roman" w:eastAsia="Times New Roman" w:hAnsi="Times New Roman" w:cs="Times New Roman"/>
        </w:rPr>
        <w:t>, B &amp; Sarangapani, P.M. (2018). Building Teacher Professional Communities in India: an examination of the APPEP experience of Teacher Centres. Presented in 2018 at CESI, Vadodara, India.</w:t>
      </w:r>
    </w:p>
    <w:p w14:paraId="689512A9" w14:textId="77777777" w:rsidR="009E5948" w:rsidRPr="00C237DD" w:rsidRDefault="00514111" w:rsidP="00C237DD">
      <w:pPr>
        <w:pStyle w:val="ListParagraph"/>
        <w:numPr>
          <w:ilvl w:val="0"/>
          <w:numId w:val="111"/>
        </w:numPr>
        <w:rPr>
          <w:rFonts w:ascii="Times New Roman" w:eastAsia="Times New Roman" w:hAnsi="Times New Roman" w:cs="Times New Roman"/>
        </w:rPr>
      </w:pPr>
      <w:r w:rsidRPr="00C237DD">
        <w:rPr>
          <w:rFonts w:ascii="Times New Roman" w:eastAsia="Times New Roman" w:hAnsi="Times New Roman" w:cs="Times New Roman"/>
        </w:rPr>
        <w:t>Wenger, E., McDermott, R.A., Snyder, W. (2002). Cultivating Communities of Practice. Boston, MA: Harvard Business School Press</w:t>
      </w:r>
    </w:p>
    <w:p w14:paraId="689512AB" w14:textId="77777777" w:rsidR="009E5948" w:rsidRPr="00C237DD" w:rsidRDefault="00514111" w:rsidP="00C237DD">
      <w:pPr>
        <w:pStyle w:val="ListParagraph"/>
        <w:numPr>
          <w:ilvl w:val="0"/>
          <w:numId w:val="111"/>
        </w:numPr>
        <w:rPr>
          <w:rFonts w:ascii="Times New Roman" w:eastAsia="Times New Roman" w:hAnsi="Times New Roman" w:cs="Times New Roman"/>
        </w:rPr>
      </w:pPr>
      <w:r w:rsidRPr="00C237DD">
        <w:rPr>
          <w:rFonts w:ascii="Times New Roman" w:eastAsia="Times New Roman" w:hAnsi="Times New Roman" w:cs="Times New Roman"/>
        </w:rPr>
        <w:t>Wenger, E. (2000). Communities of practice and social learning systems. Organization, 7: 225-246. 10.1177/135050840072002.</w:t>
      </w:r>
    </w:p>
    <w:p w14:paraId="689512AD" w14:textId="77777777" w:rsidR="009E5948" w:rsidRPr="00C237DD" w:rsidRDefault="00514111" w:rsidP="00C237DD">
      <w:pPr>
        <w:pStyle w:val="ListParagraph"/>
        <w:numPr>
          <w:ilvl w:val="0"/>
          <w:numId w:val="111"/>
        </w:numPr>
        <w:rPr>
          <w:rFonts w:ascii="Times New Roman" w:eastAsia="Times New Roman" w:hAnsi="Times New Roman" w:cs="Times New Roman"/>
        </w:rPr>
      </w:pPr>
      <w:r w:rsidRPr="00C237DD">
        <w:rPr>
          <w:rFonts w:ascii="Times New Roman" w:eastAsia="Times New Roman" w:hAnsi="Times New Roman" w:cs="Times New Roman"/>
        </w:rPr>
        <w:t>Wenger, E. (1996). How we learn. Communities of practice. The social fabric of a learning organization. Healthcare Forum Journal, 39: 20-26.</w:t>
      </w:r>
    </w:p>
    <w:p w14:paraId="689512B6" w14:textId="77777777" w:rsidR="009E5948" w:rsidRDefault="009E5948">
      <w:pPr>
        <w:pBdr>
          <w:top w:val="nil"/>
          <w:left w:val="nil"/>
          <w:bottom w:val="nil"/>
          <w:right w:val="nil"/>
          <w:between w:val="nil"/>
        </w:pBdr>
        <w:spacing w:before="240"/>
        <w:rPr>
          <w:b/>
        </w:rPr>
      </w:pPr>
    </w:p>
    <w:sectPr w:rsidR="009E5948" w:rsidSect="00302AC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67F8D" w14:textId="77777777" w:rsidR="0085387E" w:rsidRDefault="0085387E">
      <w:pPr>
        <w:spacing w:before="0" w:line="240" w:lineRule="auto"/>
      </w:pPr>
      <w:r>
        <w:separator/>
      </w:r>
    </w:p>
  </w:endnote>
  <w:endnote w:type="continuationSeparator" w:id="0">
    <w:p w14:paraId="1BDC599B" w14:textId="77777777" w:rsidR="0085387E" w:rsidRDefault="0085387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2FF" w:usb1="5000205B" w:usb2="00000020" w:usb3="00000000" w:csb0="0000019F" w:csb1="00000000"/>
  </w:font>
  <w:font w:name="Open Sans Medium">
    <w:altName w:val="Segoe UI"/>
    <w:charset w:val="00"/>
    <w:family w:val="auto"/>
    <w:pitch w:val="default"/>
  </w:font>
  <w:font w:name="Open Sans Light">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649134"/>
      <w:docPartObj>
        <w:docPartGallery w:val="Page Numbers (Bottom of Page)"/>
        <w:docPartUnique/>
      </w:docPartObj>
    </w:sdtPr>
    <w:sdtEndPr>
      <w:rPr>
        <w:noProof/>
      </w:rPr>
    </w:sdtEndPr>
    <w:sdtContent>
      <w:p w14:paraId="691E2971" w14:textId="56979594" w:rsidR="006C209F" w:rsidRDefault="006C20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A71485" w14:textId="77777777" w:rsidR="006C209F" w:rsidRDefault="006C20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B3853" w14:textId="77777777" w:rsidR="0085387E" w:rsidRDefault="0085387E">
      <w:pPr>
        <w:spacing w:before="0" w:line="240" w:lineRule="auto"/>
      </w:pPr>
      <w:r>
        <w:separator/>
      </w:r>
    </w:p>
  </w:footnote>
  <w:footnote w:type="continuationSeparator" w:id="0">
    <w:p w14:paraId="45D66A37" w14:textId="77777777" w:rsidR="0085387E" w:rsidRDefault="0085387E">
      <w:pPr>
        <w:spacing w:before="0" w:line="240" w:lineRule="auto"/>
      </w:pPr>
      <w:r>
        <w:continuationSeparator/>
      </w:r>
    </w:p>
  </w:footnote>
  <w:footnote w:id="1">
    <w:p w14:paraId="68951335" w14:textId="77777777" w:rsidR="009E5948" w:rsidRDefault="00514111">
      <w:pPr>
        <w:spacing w:line="240" w:lineRule="auto"/>
        <w:rPr>
          <w:color w:val="1155CC"/>
          <w:u w:val="single"/>
        </w:rPr>
      </w:pPr>
      <w:r>
        <w:rPr>
          <w:vertAlign w:val="superscript"/>
        </w:rPr>
        <w:footnoteRef/>
      </w:r>
      <w:r>
        <w:rPr>
          <w:sz w:val="20"/>
          <w:szCs w:val="20"/>
        </w:rPr>
        <w:t xml:space="preserve"> </w:t>
      </w:r>
      <w:hyperlink r:id="rId1" w:anchor="_ftnref1">
        <w:r>
          <w:rPr>
            <w:rFonts w:ascii="Verdana" w:eastAsia="Verdana" w:hAnsi="Verdana" w:cs="Verdana"/>
            <w:color w:val="1155CC"/>
            <w:sz w:val="20"/>
            <w:szCs w:val="20"/>
            <w:u w:val="single"/>
          </w:rPr>
          <w:t>[1]</w:t>
        </w:r>
      </w:hyperlink>
      <w:hyperlink r:id="rId2">
        <w:r>
          <w:t xml:space="preserve"> </w:t>
        </w:r>
      </w:hyperlink>
      <w:hyperlink r:id="rId3">
        <w:r>
          <w:rPr>
            <w:color w:val="1155CC"/>
            <w:u w:val="single"/>
          </w:rPr>
          <w:t>https://itpd.ncert.gov.in/mod/page/view.php?id=504</w:t>
        </w:r>
      </w:hyperlink>
    </w:p>
    <w:p w14:paraId="68951336" w14:textId="77777777" w:rsidR="009E5948" w:rsidRDefault="009E5948">
      <w:pPr>
        <w:spacing w:line="240" w:lineRule="auto"/>
        <w:rPr>
          <w:sz w:val="20"/>
          <w:szCs w:val="20"/>
        </w:rPr>
      </w:pPr>
    </w:p>
  </w:footnote>
  <w:footnote w:id="2">
    <w:p w14:paraId="68951337" w14:textId="77777777" w:rsidR="009E5948" w:rsidRDefault="00514111">
      <w:pPr>
        <w:spacing w:line="240" w:lineRule="auto"/>
        <w:rPr>
          <w:rFonts w:ascii="Helvetica Neue" w:eastAsia="Helvetica Neue" w:hAnsi="Helvetica Neue" w:cs="Helvetica Neue"/>
          <w:sz w:val="18"/>
          <w:szCs w:val="18"/>
          <w:highlight w:val="white"/>
        </w:rPr>
      </w:pPr>
      <w:r>
        <w:rPr>
          <w:vertAlign w:val="superscript"/>
        </w:rPr>
        <w:footnoteRef/>
      </w:r>
      <w:r>
        <w:rPr>
          <w:rFonts w:ascii="Helvetica Neue" w:eastAsia="Helvetica Neue" w:hAnsi="Helvetica Neue" w:cs="Helvetica Neue"/>
          <w:sz w:val="18"/>
          <w:szCs w:val="18"/>
          <w:highlight w:val="white"/>
        </w:rPr>
        <w:t xml:space="preserve"> ELEC stands for English Language Enrichment Course, run by SCERT, Government of Telangana, as part of which a network of teacher &amp; school head mentors and mentees was created. </w:t>
      </w:r>
    </w:p>
  </w:footnote>
  <w:footnote w:id="3">
    <w:p w14:paraId="68951339" w14:textId="77777777" w:rsidR="009E5948" w:rsidRDefault="00514111">
      <w:pPr>
        <w:spacing w:line="240" w:lineRule="auto"/>
        <w:rPr>
          <w:sz w:val="18"/>
          <w:szCs w:val="18"/>
        </w:rPr>
      </w:pPr>
      <w:r>
        <w:rPr>
          <w:vertAlign w:val="superscript"/>
        </w:rPr>
        <w:footnoteRef/>
      </w:r>
      <w:r>
        <w:rPr>
          <w:sz w:val="20"/>
          <w:szCs w:val="20"/>
        </w:rPr>
        <w:t xml:space="preserve"> </w:t>
      </w:r>
      <w:r>
        <w:rPr>
          <w:color w:val="333333"/>
          <w:sz w:val="18"/>
          <w:szCs w:val="18"/>
          <w:highlight w:val="white"/>
        </w:rPr>
        <w:t xml:space="preserve">K. Luneta (2012) Designing continuous professional development programmes for teachers: A literature review, Africa Education Review, 9:2, 360-379, DOI: </w:t>
      </w:r>
      <w:hyperlink r:id="rId4">
        <w:r>
          <w:rPr>
            <w:color w:val="333333"/>
            <w:sz w:val="18"/>
            <w:szCs w:val="18"/>
            <w:highlight w:val="white"/>
            <w:u w:val="single"/>
          </w:rPr>
          <w:t>10.1080/18146627.2012.722395</w:t>
        </w:r>
      </w:hyperlink>
    </w:p>
  </w:footnote>
  <w:footnote w:id="4">
    <w:p w14:paraId="6895133A" w14:textId="77777777" w:rsidR="009E5948" w:rsidRDefault="00514111">
      <w:pPr>
        <w:spacing w:line="240" w:lineRule="auto"/>
        <w:rPr>
          <w:sz w:val="20"/>
          <w:szCs w:val="20"/>
        </w:rPr>
      </w:pPr>
      <w:r>
        <w:rPr>
          <w:vertAlign w:val="superscript"/>
        </w:rPr>
        <w:footnoteRef/>
      </w:r>
      <w:r>
        <w:rPr>
          <w:sz w:val="20"/>
          <w:szCs w:val="20"/>
        </w:rPr>
        <w:t xml:space="preserve"> NISHTHA Phase -1 was launched on 21st August, 2019</w:t>
      </w:r>
    </w:p>
  </w:footnote>
  <w:footnote w:id="5">
    <w:p w14:paraId="6895133B" w14:textId="77777777" w:rsidR="009E5948" w:rsidRDefault="00514111">
      <w:pPr>
        <w:spacing w:line="240" w:lineRule="auto"/>
        <w:rPr>
          <w:sz w:val="20"/>
          <w:szCs w:val="20"/>
        </w:rPr>
      </w:pPr>
      <w:r>
        <w:rPr>
          <w:vertAlign w:val="superscript"/>
        </w:rPr>
        <w:footnoteRef/>
      </w:r>
      <w:r>
        <w:rPr>
          <w:sz w:val="20"/>
          <w:szCs w:val="20"/>
        </w:rPr>
        <w:t xml:space="preserve"> NISHTHA Phase -2 was launched on 29 July, 2021</w:t>
      </w:r>
    </w:p>
  </w:footnote>
  <w:footnote w:id="6">
    <w:p w14:paraId="6895133C" w14:textId="77777777" w:rsidR="009E5948" w:rsidRDefault="00514111">
      <w:pPr>
        <w:spacing w:line="240" w:lineRule="auto"/>
        <w:rPr>
          <w:sz w:val="20"/>
          <w:szCs w:val="20"/>
        </w:rPr>
      </w:pPr>
      <w:r>
        <w:rPr>
          <w:vertAlign w:val="superscript"/>
        </w:rPr>
        <w:footnoteRef/>
      </w:r>
      <w:r>
        <w:rPr>
          <w:sz w:val="20"/>
          <w:szCs w:val="20"/>
        </w:rPr>
        <w:t xml:space="preserve"> NISHTHA Phase -3 was launched on 7th August 2021 by NCERT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F20"/>
    <w:multiLevelType w:val="multilevel"/>
    <w:tmpl w:val="949002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123D98"/>
    <w:multiLevelType w:val="multilevel"/>
    <w:tmpl w:val="6D941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841AE3"/>
    <w:multiLevelType w:val="multilevel"/>
    <w:tmpl w:val="580067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38A6F93"/>
    <w:multiLevelType w:val="multilevel"/>
    <w:tmpl w:val="403E05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5EA144B"/>
    <w:multiLevelType w:val="multilevel"/>
    <w:tmpl w:val="7BAA85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8694C66"/>
    <w:multiLevelType w:val="multilevel"/>
    <w:tmpl w:val="4EFEF0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A2323A9"/>
    <w:multiLevelType w:val="multilevel"/>
    <w:tmpl w:val="A8C2B3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B3D630E"/>
    <w:multiLevelType w:val="multilevel"/>
    <w:tmpl w:val="ABD481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DDD00FB"/>
    <w:multiLevelType w:val="multilevel"/>
    <w:tmpl w:val="20DCDC00"/>
    <w:lvl w:ilvl="0">
      <w:start w:val="1"/>
      <w:numFmt w:val="lowerLetter"/>
      <w:lvlText w:val="%1)"/>
      <w:lvlJc w:val="left"/>
      <w:pPr>
        <w:ind w:left="720" w:hanging="360"/>
      </w:pPr>
      <w:rPr>
        <w:u w:val="none"/>
      </w:rPr>
    </w:lvl>
    <w:lvl w:ilvl="1">
      <w:start w:val="1"/>
      <w:numFmt w:val="lowerRoman"/>
      <w:lvlText w:val="%2."/>
      <w:lvlJc w:val="righ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EAB7326"/>
    <w:multiLevelType w:val="multilevel"/>
    <w:tmpl w:val="A04AE5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EC602CE"/>
    <w:multiLevelType w:val="multilevel"/>
    <w:tmpl w:val="6DCC9D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F6E169F"/>
    <w:multiLevelType w:val="hybridMultilevel"/>
    <w:tmpl w:val="F3BABD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0247A5C"/>
    <w:multiLevelType w:val="multilevel"/>
    <w:tmpl w:val="EC0656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1E06AB3"/>
    <w:multiLevelType w:val="multilevel"/>
    <w:tmpl w:val="6978BA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2AC7515"/>
    <w:multiLevelType w:val="multilevel"/>
    <w:tmpl w:val="F4CA7D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3166D85"/>
    <w:multiLevelType w:val="multilevel"/>
    <w:tmpl w:val="920C5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536645A"/>
    <w:multiLevelType w:val="multilevel"/>
    <w:tmpl w:val="5D0C2B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5894B0F"/>
    <w:multiLevelType w:val="multilevel"/>
    <w:tmpl w:val="78A280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5BC78D5"/>
    <w:multiLevelType w:val="multilevel"/>
    <w:tmpl w:val="C01C750E"/>
    <w:lvl w:ilvl="0">
      <w:start w:val="1"/>
      <w:numFmt w:val="decimal"/>
      <w:lvlText w:val="%1)"/>
      <w:lvlJc w:val="left"/>
      <w:pPr>
        <w:ind w:left="720" w:hanging="360"/>
      </w:pPr>
      <w:rPr>
        <w:u w:val="none"/>
      </w:rPr>
    </w:lvl>
    <w:lvl w:ilvl="1">
      <w:start w:val="1"/>
      <w:numFmt w:val="lowerRoman"/>
      <w:lvlText w:val="%2."/>
      <w:lvlJc w:val="righ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BE609C1"/>
    <w:multiLevelType w:val="multilevel"/>
    <w:tmpl w:val="D7B27C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1BED09F1"/>
    <w:multiLevelType w:val="multilevel"/>
    <w:tmpl w:val="20584E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1D95065D"/>
    <w:multiLevelType w:val="multilevel"/>
    <w:tmpl w:val="7706C2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F8B5B1D"/>
    <w:multiLevelType w:val="multilevel"/>
    <w:tmpl w:val="7B84E5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FDF7281"/>
    <w:multiLevelType w:val="multilevel"/>
    <w:tmpl w:val="37BA3B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36354FC"/>
    <w:multiLevelType w:val="multilevel"/>
    <w:tmpl w:val="D6FAEED8"/>
    <w:lvl w:ilvl="0">
      <w:start w:val="1"/>
      <w:numFmt w:val="upperLetter"/>
      <w:lvlText w:val="%1."/>
      <w:lvlJc w:val="left"/>
      <w:pPr>
        <w:ind w:left="720" w:hanging="360"/>
      </w:pPr>
      <w:rPr>
        <w:rFonts w:ascii="Calibri" w:eastAsia="Calibri" w:hAnsi="Calibri" w:cs="Calibr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3EF52D5"/>
    <w:multiLevelType w:val="multilevel"/>
    <w:tmpl w:val="EAB606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251B2A88"/>
    <w:multiLevelType w:val="multilevel"/>
    <w:tmpl w:val="CA1667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25F90954"/>
    <w:multiLevelType w:val="multilevel"/>
    <w:tmpl w:val="0A4209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26430D80"/>
    <w:multiLevelType w:val="multilevel"/>
    <w:tmpl w:val="469AEE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29A72701"/>
    <w:multiLevelType w:val="multilevel"/>
    <w:tmpl w:val="3294C6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2B3E2569"/>
    <w:multiLevelType w:val="multilevel"/>
    <w:tmpl w:val="AE7435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2D5E39F6"/>
    <w:multiLevelType w:val="multilevel"/>
    <w:tmpl w:val="896ED2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09C047A"/>
    <w:multiLevelType w:val="multilevel"/>
    <w:tmpl w:val="ECF865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22E3AFC"/>
    <w:multiLevelType w:val="multilevel"/>
    <w:tmpl w:val="07908B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3232688F"/>
    <w:multiLevelType w:val="multilevel"/>
    <w:tmpl w:val="F0EABF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328550E0"/>
    <w:multiLevelType w:val="multilevel"/>
    <w:tmpl w:val="BE4020AE"/>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35913414"/>
    <w:multiLevelType w:val="multilevel"/>
    <w:tmpl w:val="33C6A2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36E47881"/>
    <w:multiLevelType w:val="multilevel"/>
    <w:tmpl w:val="5902FE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37626B16"/>
    <w:multiLevelType w:val="multilevel"/>
    <w:tmpl w:val="165080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37654DA1"/>
    <w:multiLevelType w:val="hybridMultilevel"/>
    <w:tmpl w:val="E1B21C9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376A0CD1"/>
    <w:multiLevelType w:val="multilevel"/>
    <w:tmpl w:val="A150F3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3A383911"/>
    <w:multiLevelType w:val="multilevel"/>
    <w:tmpl w:val="03B200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3A6A2C88"/>
    <w:multiLevelType w:val="multilevel"/>
    <w:tmpl w:val="2C7043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3AB72DAE"/>
    <w:multiLevelType w:val="hybridMultilevel"/>
    <w:tmpl w:val="C5BA121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3B2E19C4"/>
    <w:multiLevelType w:val="multilevel"/>
    <w:tmpl w:val="4238CA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3B764C16"/>
    <w:multiLevelType w:val="hybridMultilevel"/>
    <w:tmpl w:val="710413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3FA26273"/>
    <w:multiLevelType w:val="multilevel"/>
    <w:tmpl w:val="4B9E5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3FA6773A"/>
    <w:multiLevelType w:val="multilevel"/>
    <w:tmpl w:val="6D084E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41191305"/>
    <w:multiLevelType w:val="multilevel"/>
    <w:tmpl w:val="D6A863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418F45F4"/>
    <w:multiLevelType w:val="multilevel"/>
    <w:tmpl w:val="A3C440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423C2FDB"/>
    <w:multiLevelType w:val="multilevel"/>
    <w:tmpl w:val="209203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43BA6AE9"/>
    <w:multiLevelType w:val="multilevel"/>
    <w:tmpl w:val="674E84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44856A1A"/>
    <w:multiLevelType w:val="multilevel"/>
    <w:tmpl w:val="8E6EAB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44936E87"/>
    <w:multiLevelType w:val="multilevel"/>
    <w:tmpl w:val="FC7014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45FF1B4C"/>
    <w:multiLevelType w:val="multilevel"/>
    <w:tmpl w:val="E7C4C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6086E84"/>
    <w:multiLevelType w:val="multilevel"/>
    <w:tmpl w:val="397257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47542573"/>
    <w:multiLevelType w:val="multilevel"/>
    <w:tmpl w:val="EC38E7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49306CA6"/>
    <w:multiLevelType w:val="multilevel"/>
    <w:tmpl w:val="E5F484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4A352820"/>
    <w:multiLevelType w:val="multilevel"/>
    <w:tmpl w:val="24E613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4C2F6565"/>
    <w:multiLevelType w:val="multilevel"/>
    <w:tmpl w:val="42BECB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15:restartNumberingAfterBreak="0">
    <w:nsid w:val="4CBA49C0"/>
    <w:multiLevelType w:val="multilevel"/>
    <w:tmpl w:val="346685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4E75355F"/>
    <w:multiLevelType w:val="multilevel"/>
    <w:tmpl w:val="9CCA6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4E7A569A"/>
    <w:multiLevelType w:val="multilevel"/>
    <w:tmpl w:val="58F085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4EAE2682"/>
    <w:multiLevelType w:val="multilevel"/>
    <w:tmpl w:val="25C8B0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50A75AC5"/>
    <w:multiLevelType w:val="multilevel"/>
    <w:tmpl w:val="11727D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50CB404E"/>
    <w:multiLevelType w:val="multilevel"/>
    <w:tmpl w:val="82649D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50D84790"/>
    <w:multiLevelType w:val="multilevel"/>
    <w:tmpl w:val="5DB2C9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53CE45A2"/>
    <w:multiLevelType w:val="multilevel"/>
    <w:tmpl w:val="4E1A892A"/>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4A16B89"/>
    <w:multiLevelType w:val="multilevel"/>
    <w:tmpl w:val="7AAEC5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54E64FE0"/>
    <w:multiLevelType w:val="hybridMultilevel"/>
    <w:tmpl w:val="112C39E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561B0129"/>
    <w:multiLevelType w:val="multilevel"/>
    <w:tmpl w:val="624439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56DE3E21"/>
    <w:multiLevelType w:val="multilevel"/>
    <w:tmpl w:val="6BD666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56F6616F"/>
    <w:multiLevelType w:val="multilevel"/>
    <w:tmpl w:val="37F8B6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58F86801"/>
    <w:multiLevelType w:val="multilevel"/>
    <w:tmpl w:val="7FC654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593801C0"/>
    <w:multiLevelType w:val="multilevel"/>
    <w:tmpl w:val="A9F22E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59456F6E"/>
    <w:multiLevelType w:val="multilevel"/>
    <w:tmpl w:val="28302E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596B1C58"/>
    <w:multiLevelType w:val="multilevel"/>
    <w:tmpl w:val="12CA3B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5BF047E7"/>
    <w:multiLevelType w:val="multilevel"/>
    <w:tmpl w:val="62163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5E15112D"/>
    <w:multiLevelType w:val="multilevel"/>
    <w:tmpl w:val="605E496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9" w15:restartNumberingAfterBreak="0">
    <w:nsid w:val="5F686B9C"/>
    <w:multiLevelType w:val="multilevel"/>
    <w:tmpl w:val="110C77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5FF222FC"/>
    <w:multiLevelType w:val="multilevel"/>
    <w:tmpl w:val="BA3C3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610E1F93"/>
    <w:multiLevelType w:val="multilevel"/>
    <w:tmpl w:val="1D7ED0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62215D9B"/>
    <w:multiLevelType w:val="multilevel"/>
    <w:tmpl w:val="99889D6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64851B2F"/>
    <w:multiLevelType w:val="hybridMultilevel"/>
    <w:tmpl w:val="2954F9F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15:restartNumberingAfterBreak="0">
    <w:nsid w:val="649877A4"/>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64CD5C50"/>
    <w:multiLevelType w:val="multilevel"/>
    <w:tmpl w:val="5E287D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64DE5786"/>
    <w:multiLevelType w:val="multilevel"/>
    <w:tmpl w:val="D95C29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64E31F4A"/>
    <w:multiLevelType w:val="multilevel"/>
    <w:tmpl w:val="0270C6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652473DE"/>
    <w:multiLevelType w:val="multilevel"/>
    <w:tmpl w:val="D6E83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65C33826"/>
    <w:multiLevelType w:val="multilevel"/>
    <w:tmpl w:val="B484C2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15:restartNumberingAfterBreak="0">
    <w:nsid w:val="685F40D6"/>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689D19AC"/>
    <w:multiLevelType w:val="multilevel"/>
    <w:tmpl w:val="265617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69C44C91"/>
    <w:multiLevelType w:val="multilevel"/>
    <w:tmpl w:val="2C5C1C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6BD75EA7"/>
    <w:multiLevelType w:val="multilevel"/>
    <w:tmpl w:val="E31A1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6C0834CB"/>
    <w:multiLevelType w:val="multilevel"/>
    <w:tmpl w:val="2A706C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6D3E360F"/>
    <w:multiLevelType w:val="multilevel"/>
    <w:tmpl w:val="2DB4BE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6DAF10CA"/>
    <w:multiLevelType w:val="multilevel"/>
    <w:tmpl w:val="803E30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15:restartNumberingAfterBreak="0">
    <w:nsid w:val="709844A1"/>
    <w:multiLevelType w:val="multilevel"/>
    <w:tmpl w:val="0A3055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72CE090B"/>
    <w:multiLevelType w:val="multilevel"/>
    <w:tmpl w:val="C01C750E"/>
    <w:lvl w:ilvl="0">
      <w:start w:val="1"/>
      <w:numFmt w:val="decimal"/>
      <w:lvlText w:val="%1)"/>
      <w:lvlJc w:val="left"/>
      <w:pPr>
        <w:ind w:left="720" w:hanging="360"/>
      </w:pPr>
      <w:rPr>
        <w:u w:val="none"/>
      </w:rPr>
    </w:lvl>
    <w:lvl w:ilvl="1">
      <w:start w:val="1"/>
      <w:numFmt w:val="lowerRoman"/>
      <w:lvlText w:val="%2."/>
      <w:lvlJc w:val="righ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73140710"/>
    <w:multiLevelType w:val="hybridMultilevel"/>
    <w:tmpl w:val="664E586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0" w15:restartNumberingAfterBreak="0">
    <w:nsid w:val="73ED1105"/>
    <w:multiLevelType w:val="multilevel"/>
    <w:tmpl w:val="55865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74965CF4"/>
    <w:multiLevelType w:val="multilevel"/>
    <w:tmpl w:val="20DCDC00"/>
    <w:lvl w:ilvl="0">
      <w:start w:val="1"/>
      <w:numFmt w:val="lowerLetter"/>
      <w:lvlText w:val="%1)"/>
      <w:lvlJc w:val="left"/>
      <w:pPr>
        <w:ind w:left="720" w:hanging="360"/>
      </w:pPr>
      <w:rPr>
        <w:u w:val="none"/>
      </w:rPr>
    </w:lvl>
    <w:lvl w:ilvl="1">
      <w:start w:val="1"/>
      <w:numFmt w:val="lowerRoman"/>
      <w:lvlText w:val="%2."/>
      <w:lvlJc w:val="righ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75EE0BB1"/>
    <w:multiLevelType w:val="multilevel"/>
    <w:tmpl w:val="5816BA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15:restartNumberingAfterBreak="0">
    <w:nsid w:val="76236A09"/>
    <w:multiLevelType w:val="multilevel"/>
    <w:tmpl w:val="4DF053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15:restartNumberingAfterBreak="0">
    <w:nsid w:val="762C4123"/>
    <w:multiLevelType w:val="multilevel"/>
    <w:tmpl w:val="326CD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15:restartNumberingAfterBreak="0">
    <w:nsid w:val="77235D0A"/>
    <w:multiLevelType w:val="multilevel"/>
    <w:tmpl w:val="258CE2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15:restartNumberingAfterBreak="0">
    <w:nsid w:val="77F42E08"/>
    <w:multiLevelType w:val="multilevel"/>
    <w:tmpl w:val="65F279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15:restartNumberingAfterBreak="0">
    <w:nsid w:val="78EA0DCC"/>
    <w:multiLevelType w:val="multilevel"/>
    <w:tmpl w:val="F1D047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15:restartNumberingAfterBreak="0">
    <w:nsid w:val="79DF3B42"/>
    <w:multiLevelType w:val="multilevel"/>
    <w:tmpl w:val="124091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7D556E0D"/>
    <w:multiLevelType w:val="multilevel"/>
    <w:tmpl w:val="71CE81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15:restartNumberingAfterBreak="0">
    <w:nsid w:val="7E1F34E8"/>
    <w:multiLevelType w:val="multilevel"/>
    <w:tmpl w:val="B8DC8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742118">
    <w:abstractNumId w:val="38"/>
  </w:num>
  <w:num w:numId="2" w16cid:durableId="621620196">
    <w:abstractNumId w:val="42"/>
  </w:num>
  <w:num w:numId="3" w16cid:durableId="858662353">
    <w:abstractNumId w:val="47"/>
  </w:num>
  <w:num w:numId="4" w16cid:durableId="462190821">
    <w:abstractNumId w:val="58"/>
  </w:num>
  <w:num w:numId="5" w16cid:durableId="1192455150">
    <w:abstractNumId w:val="68"/>
  </w:num>
  <w:num w:numId="6" w16cid:durableId="1932738225">
    <w:abstractNumId w:val="36"/>
  </w:num>
  <w:num w:numId="7" w16cid:durableId="768501975">
    <w:abstractNumId w:val="1"/>
  </w:num>
  <w:num w:numId="8" w16cid:durableId="1223176428">
    <w:abstractNumId w:val="97"/>
  </w:num>
  <w:num w:numId="9" w16cid:durableId="1868060287">
    <w:abstractNumId w:val="55"/>
  </w:num>
  <w:num w:numId="10" w16cid:durableId="931935870">
    <w:abstractNumId w:val="23"/>
  </w:num>
  <w:num w:numId="11" w16cid:durableId="472601935">
    <w:abstractNumId w:val="71"/>
  </w:num>
  <w:num w:numId="12" w16cid:durableId="871697066">
    <w:abstractNumId w:val="100"/>
  </w:num>
  <w:num w:numId="13" w16cid:durableId="281346600">
    <w:abstractNumId w:val="52"/>
  </w:num>
  <w:num w:numId="14" w16cid:durableId="1965303935">
    <w:abstractNumId w:val="86"/>
  </w:num>
  <w:num w:numId="15" w16cid:durableId="1179003694">
    <w:abstractNumId w:val="44"/>
  </w:num>
  <w:num w:numId="16" w16cid:durableId="1214392297">
    <w:abstractNumId w:val="80"/>
  </w:num>
  <w:num w:numId="17" w16cid:durableId="1481650958">
    <w:abstractNumId w:val="33"/>
  </w:num>
  <w:num w:numId="18" w16cid:durableId="232936008">
    <w:abstractNumId w:val="13"/>
  </w:num>
  <w:num w:numId="19" w16cid:durableId="1982071960">
    <w:abstractNumId w:val="91"/>
  </w:num>
  <w:num w:numId="20" w16cid:durableId="749011741">
    <w:abstractNumId w:val="49"/>
  </w:num>
  <w:num w:numId="21" w16cid:durableId="1625886071">
    <w:abstractNumId w:val="0"/>
  </w:num>
  <w:num w:numId="22" w16cid:durableId="1903440907">
    <w:abstractNumId w:val="89"/>
  </w:num>
  <w:num w:numId="23" w16cid:durableId="80181541">
    <w:abstractNumId w:val="74"/>
  </w:num>
  <w:num w:numId="24" w16cid:durableId="1321158408">
    <w:abstractNumId w:val="27"/>
  </w:num>
  <w:num w:numId="25" w16cid:durableId="423190156">
    <w:abstractNumId w:val="19"/>
  </w:num>
  <w:num w:numId="26" w16cid:durableId="1866409355">
    <w:abstractNumId w:val="72"/>
  </w:num>
  <w:num w:numId="27" w16cid:durableId="29691684">
    <w:abstractNumId w:val="31"/>
  </w:num>
  <w:num w:numId="28" w16cid:durableId="1636568249">
    <w:abstractNumId w:val="34"/>
  </w:num>
  <w:num w:numId="29" w16cid:durableId="569392260">
    <w:abstractNumId w:val="2"/>
  </w:num>
  <w:num w:numId="30" w16cid:durableId="1138840275">
    <w:abstractNumId w:val="48"/>
  </w:num>
  <w:num w:numId="31" w16cid:durableId="1565335409">
    <w:abstractNumId w:val="29"/>
  </w:num>
  <w:num w:numId="32" w16cid:durableId="1011882980">
    <w:abstractNumId w:val="77"/>
  </w:num>
  <w:num w:numId="33" w16cid:durableId="1476223042">
    <w:abstractNumId w:val="92"/>
  </w:num>
  <w:num w:numId="34" w16cid:durableId="387992812">
    <w:abstractNumId w:val="107"/>
  </w:num>
  <w:num w:numId="35" w16cid:durableId="950556456">
    <w:abstractNumId w:val="106"/>
  </w:num>
  <w:num w:numId="36" w16cid:durableId="90243176">
    <w:abstractNumId w:val="17"/>
  </w:num>
  <w:num w:numId="37" w16cid:durableId="327442821">
    <w:abstractNumId w:val="79"/>
  </w:num>
  <w:num w:numId="38" w16cid:durableId="1096294699">
    <w:abstractNumId w:val="21"/>
  </w:num>
  <w:num w:numId="39" w16cid:durableId="613248975">
    <w:abstractNumId w:val="109"/>
  </w:num>
  <w:num w:numId="40" w16cid:durableId="391580634">
    <w:abstractNumId w:val="14"/>
  </w:num>
  <w:num w:numId="41" w16cid:durableId="933510536">
    <w:abstractNumId w:val="61"/>
  </w:num>
  <w:num w:numId="42" w16cid:durableId="1537541600">
    <w:abstractNumId w:val="28"/>
  </w:num>
  <w:num w:numId="43" w16cid:durableId="115418945">
    <w:abstractNumId w:val="7"/>
  </w:num>
  <w:num w:numId="44" w16cid:durableId="63072335">
    <w:abstractNumId w:val="63"/>
  </w:num>
  <w:num w:numId="45" w16cid:durableId="1110663630">
    <w:abstractNumId w:val="93"/>
  </w:num>
  <w:num w:numId="46" w16cid:durableId="47807475">
    <w:abstractNumId w:val="108"/>
  </w:num>
  <w:num w:numId="47" w16cid:durableId="426579754">
    <w:abstractNumId w:val="78"/>
  </w:num>
  <w:num w:numId="48" w16cid:durableId="1517382695">
    <w:abstractNumId w:val="26"/>
  </w:num>
  <w:num w:numId="49" w16cid:durableId="2065330723">
    <w:abstractNumId w:val="75"/>
  </w:num>
  <w:num w:numId="50" w16cid:durableId="1083918072">
    <w:abstractNumId w:val="95"/>
  </w:num>
  <w:num w:numId="51" w16cid:durableId="557324669">
    <w:abstractNumId w:val="102"/>
  </w:num>
  <w:num w:numId="52" w16cid:durableId="1649482238">
    <w:abstractNumId w:val="10"/>
  </w:num>
  <w:num w:numId="53" w16cid:durableId="1669286445">
    <w:abstractNumId w:val="73"/>
  </w:num>
  <w:num w:numId="54" w16cid:durableId="1322781404">
    <w:abstractNumId w:val="104"/>
  </w:num>
  <w:num w:numId="55" w16cid:durableId="1505127750">
    <w:abstractNumId w:val="41"/>
  </w:num>
  <w:num w:numId="56" w16cid:durableId="327752473">
    <w:abstractNumId w:val="85"/>
  </w:num>
  <w:num w:numId="57" w16cid:durableId="1661276180">
    <w:abstractNumId w:val="94"/>
  </w:num>
  <w:num w:numId="58" w16cid:durableId="1720934712">
    <w:abstractNumId w:val="62"/>
  </w:num>
  <w:num w:numId="59" w16cid:durableId="2082289093">
    <w:abstractNumId w:val="64"/>
  </w:num>
  <w:num w:numId="60" w16cid:durableId="35469743">
    <w:abstractNumId w:val="40"/>
  </w:num>
  <w:num w:numId="61" w16cid:durableId="1000742396">
    <w:abstractNumId w:val="88"/>
  </w:num>
  <w:num w:numId="62" w16cid:durableId="141192325">
    <w:abstractNumId w:val="32"/>
  </w:num>
  <w:num w:numId="63" w16cid:durableId="1955943593">
    <w:abstractNumId w:val="50"/>
  </w:num>
  <w:num w:numId="64" w16cid:durableId="2042247227">
    <w:abstractNumId w:val="60"/>
  </w:num>
  <w:num w:numId="65" w16cid:durableId="1189181415">
    <w:abstractNumId w:val="103"/>
  </w:num>
  <w:num w:numId="66" w16cid:durableId="864439561">
    <w:abstractNumId w:val="87"/>
  </w:num>
  <w:num w:numId="67" w16cid:durableId="679967701">
    <w:abstractNumId w:val="96"/>
  </w:num>
  <w:num w:numId="68" w16cid:durableId="961348265">
    <w:abstractNumId w:val="16"/>
  </w:num>
  <w:num w:numId="69" w16cid:durableId="2101171392">
    <w:abstractNumId w:val="4"/>
  </w:num>
  <w:num w:numId="70" w16cid:durableId="1450510290">
    <w:abstractNumId w:val="57"/>
  </w:num>
  <w:num w:numId="71" w16cid:durableId="1711758188">
    <w:abstractNumId w:val="22"/>
  </w:num>
  <w:num w:numId="72" w16cid:durableId="2103181501">
    <w:abstractNumId w:val="70"/>
  </w:num>
  <w:num w:numId="73" w16cid:durableId="1568808419">
    <w:abstractNumId w:val="3"/>
  </w:num>
  <w:num w:numId="74" w16cid:durableId="231887068">
    <w:abstractNumId w:val="51"/>
  </w:num>
  <w:num w:numId="75" w16cid:durableId="106697942">
    <w:abstractNumId w:val="46"/>
  </w:num>
  <w:num w:numId="76" w16cid:durableId="872962895">
    <w:abstractNumId w:val="59"/>
  </w:num>
  <w:num w:numId="77" w16cid:durableId="2026056438">
    <w:abstractNumId w:val="30"/>
  </w:num>
  <w:num w:numId="78" w16cid:durableId="725835120">
    <w:abstractNumId w:val="76"/>
  </w:num>
  <w:num w:numId="79" w16cid:durableId="1096899296">
    <w:abstractNumId w:val="110"/>
  </w:num>
  <w:num w:numId="80" w16cid:durableId="258760574">
    <w:abstractNumId w:val="5"/>
  </w:num>
  <w:num w:numId="81" w16cid:durableId="2041974752">
    <w:abstractNumId w:val="20"/>
  </w:num>
  <w:num w:numId="82" w16cid:durableId="1096244085">
    <w:abstractNumId w:val="65"/>
  </w:num>
  <w:num w:numId="83" w16cid:durableId="873035289">
    <w:abstractNumId w:val="66"/>
  </w:num>
  <w:num w:numId="84" w16cid:durableId="255872962">
    <w:abstractNumId w:val="9"/>
  </w:num>
  <w:num w:numId="85" w16cid:durableId="570967592">
    <w:abstractNumId w:val="15"/>
  </w:num>
  <w:num w:numId="86" w16cid:durableId="1212810108">
    <w:abstractNumId w:val="53"/>
  </w:num>
  <w:num w:numId="87" w16cid:durableId="1230117630">
    <w:abstractNumId w:val="82"/>
  </w:num>
  <w:num w:numId="88" w16cid:durableId="1725520136">
    <w:abstractNumId w:val="105"/>
  </w:num>
  <w:num w:numId="89" w16cid:durableId="1506021167">
    <w:abstractNumId w:val="54"/>
  </w:num>
  <w:num w:numId="90" w16cid:durableId="1016033733">
    <w:abstractNumId w:val="25"/>
  </w:num>
  <w:num w:numId="91" w16cid:durableId="1843742993">
    <w:abstractNumId w:val="56"/>
  </w:num>
  <w:num w:numId="92" w16cid:durableId="1700934499">
    <w:abstractNumId w:val="24"/>
  </w:num>
  <w:num w:numId="93" w16cid:durableId="1447769365">
    <w:abstractNumId w:val="81"/>
  </w:num>
  <w:num w:numId="94" w16cid:durableId="97717644">
    <w:abstractNumId w:val="37"/>
  </w:num>
  <w:num w:numId="95" w16cid:durableId="621157462">
    <w:abstractNumId w:val="12"/>
  </w:num>
  <w:num w:numId="96" w16cid:durableId="1493522310">
    <w:abstractNumId w:val="35"/>
  </w:num>
  <w:num w:numId="97" w16cid:durableId="1600403516">
    <w:abstractNumId w:val="6"/>
  </w:num>
  <w:num w:numId="98" w16cid:durableId="148324602">
    <w:abstractNumId w:val="90"/>
  </w:num>
  <w:num w:numId="99" w16cid:durableId="354622643">
    <w:abstractNumId w:val="67"/>
  </w:num>
  <w:num w:numId="100" w16cid:durableId="1271015286">
    <w:abstractNumId w:val="11"/>
  </w:num>
  <w:num w:numId="101" w16cid:durableId="449250021">
    <w:abstractNumId w:val="45"/>
  </w:num>
  <w:num w:numId="102" w16cid:durableId="1497266706">
    <w:abstractNumId w:val="84"/>
  </w:num>
  <w:num w:numId="103" w16cid:durableId="1327897757">
    <w:abstractNumId w:val="43"/>
  </w:num>
  <w:num w:numId="104" w16cid:durableId="1144395497">
    <w:abstractNumId w:val="18"/>
  </w:num>
  <w:num w:numId="105" w16cid:durableId="356080852">
    <w:abstractNumId w:val="99"/>
  </w:num>
  <w:num w:numId="106" w16cid:durableId="674651044">
    <w:abstractNumId w:val="83"/>
  </w:num>
  <w:num w:numId="107" w16cid:durableId="676154938">
    <w:abstractNumId w:val="69"/>
  </w:num>
  <w:num w:numId="108" w16cid:durableId="347997322">
    <w:abstractNumId w:val="98"/>
  </w:num>
  <w:num w:numId="109" w16cid:durableId="1272200102">
    <w:abstractNumId w:val="101"/>
  </w:num>
  <w:num w:numId="110" w16cid:durableId="1489323121">
    <w:abstractNumId w:val="8"/>
  </w:num>
  <w:num w:numId="111" w16cid:durableId="2025596357">
    <w:abstractNumId w:val="39"/>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948"/>
    <w:rsid w:val="00017975"/>
    <w:rsid w:val="00066047"/>
    <w:rsid w:val="00091F80"/>
    <w:rsid w:val="000A0485"/>
    <w:rsid w:val="000A61CE"/>
    <w:rsid w:val="000E201B"/>
    <w:rsid w:val="000F5E1F"/>
    <w:rsid w:val="0014731F"/>
    <w:rsid w:val="0015424A"/>
    <w:rsid w:val="00161119"/>
    <w:rsid w:val="001A5EFC"/>
    <w:rsid w:val="001B7980"/>
    <w:rsid w:val="001F32E5"/>
    <w:rsid w:val="002715D1"/>
    <w:rsid w:val="002B12EA"/>
    <w:rsid w:val="00302AC9"/>
    <w:rsid w:val="00390E57"/>
    <w:rsid w:val="003947A0"/>
    <w:rsid w:val="0039777E"/>
    <w:rsid w:val="003C020B"/>
    <w:rsid w:val="003C6667"/>
    <w:rsid w:val="003D32D3"/>
    <w:rsid w:val="003E350D"/>
    <w:rsid w:val="00402F07"/>
    <w:rsid w:val="00424D1F"/>
    <w:rsid w:val="00443274"/>
    <w:rsid w:val="00447E22"/>
    <w:rsid w:val="00466272"/>
    <w:rsid w:val="004730B5"/>
    <w:rsid w:val="00496B02"/>
    <w:rsid w:val="004A0FB9"/>
    <w:rsid w:val="004E06D0"/>
    <w:rsid w:val="00514111"/>
    <w:rsid w:val="00542CDB"/>
    <w:rsid w:val="005526CC"/>
    <w:rsid w:val="00562358"/>
    <w:rsid w:val="00583E87"/>
    <w:rsid w:val="005A63DB"/>
    <w:rsid w:val="006052E9"/>
    <w:rsid w:val="00613CBC"/>
    <w:rsid w:val="00620A65"/>
    <w:rsid w:val="00624B36"/>
    <w:rsid w:val="00672005"/>
    <w:rsid w:val="0067524B"/>
    <w:rsid w:val="006C209F"/>
    <w:rsid w:val="006D0AC9"/>
    <w:rsid w:val="006D1B14"/>
    <w:rsid w:val="006D26D1"/>
    <w:rsid w:val="00702329"/>
    <w:rsid w:val="00734E10"/>
    <w:rsid w:val="00736B90"/>
    <w:rsid w:val="007564BC"/>
    <w:rsid w:val="007A1E5A"/>
    <w:rsid w:val="007B0C4B"/>
    <w:rsid w:val="007C1F89"/>
    <w:rsid w:val="007E1218"/>
    <w:rsid w:val="007F7D83"/>
    <w:rsid w:val="00807952"/>
    <w:rsid w:val="008117F9"/>
    <w:rsid w:val="008172D1"/>
    <w:rsid w:val="0085387E"/>
    <w:rsid w:val="00887C68"/>
    <w:rsid w:val="0092450E"/>
    <w:rsid w:val="009373A6"/>
    <w:rsid w:val="009816FD"/>
    <w:rsid w:val="009E4281"/>
    <w:rsid w:val="009E5948"/>
    <w:rsid w:val="00A10893"/>
    <w:rsid w:val="00A14E6C"/>
    <w:rsid w:val="00A15824"/>
    <w:rsid w:val="00A67748"/>
    <w:rsid w:val="00A84369"/>
    <w:rsid w:val="00AE0544"/>
    <w:rsid w:val="00B33EDC"/>
    <w:rsid w:val="00B46433"/>
    <w:rsid w:val="00B72797"/>
    <w:rsid w:val="00BC2F11"/>
    <w:rsid w:val="00BE6F0E"/>
    <w:rsid w:val="00C14971"/>
    <w:rsid w:val="00C237DD"/>
    <w:rsid w:val="00C81CB4"/>
    <w:rsid w:val="00CF274E"/>
    <w:rsid w:val="00D21080"/>
    <w:rsid w:val="00D4550D"/>
    <w:rsid w:val="00D5702C"/>
    <w:rsid w:val="00D85FF1"/>
    <w:rsid w:val="00D86656"/>
    <w:rsid w:val="00D96CD9"/>
    <w:rsid w:val="00DD1AC5"/>
    <w:rsid w:val="00DF4D15"/>
    <w:rsid w:val="00E43DE4"/>
    <w:rsid w:val="00EB3F05"/>
    <w:rsid w:val="00EF3C0E"/>
    <w:rsid w:val="00EF7FC5"/>
    <w:rsid w:val="00F9730A"/>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50162"/>
  <w15:docId w15:val="{C81B95C4-114E-4BD9-858E-3EE070BAE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D1F"/>
    <w:pPr>
      <w:spacing w:before="120" w:line="312" w:lineRule="auto"/>
      <w:jc w:val="both"/>
    </w:pPr>
  </w:style>
  <w:style w:type="paragraph" w:styleId="Heading1">
    <w:name w:val="heading 1"/>
    <w:basedOn w:val="Normal"/>
    <w:next w:val="Normal"/>
    <w:uiPriority w:val="9"/>
    <w:qFormat/>
    <w:rsid w:val="003D32D3"/>
    <w:pPr>
      <w:keepNext/>
      <w:keepLines/>
      <w:spacing w:before="400" w:after="120"/>
      <w:outlineLvl w:val="0"/>
    </w:pPr>
    <w:rPr>
      <w:b/>
      <w:color w:val="948A54" w:themeColor="background2" w:themeShade="80"/>
      <w:sz w:val="30"/>
      <w:szCs w:val="40"/>
    </w:rPr>
  </w:style>
  <w:style w:type="paragraph" w:styleId="Heading2">
    <w:name w:val="heading 2"/>
    <w:basedOn w:val="Normal"/>
    <w:next w:val="Normal"/>
    <w:uiPriority w:val="9"/>
    <w:unhideWhenUsed/>
    <w:qFormat/>
    <w:rsid w:val="001B7980"/>
    <w:pPr>
      <w:keepNext/>
      <w:keepLines/>
      <w:spacing w:before="360" w:after="120"/>
      <w:outlineLvl w:val="1"/>
    </w:pPr>
    <w:rPr>
      <w:b/>
      <w:color w:val="76923C" w:themeColor="accent3" w:themeShade="BF"/>
      <w:sz w:val="26"/>
      <w:szCs w:val="32"/>
    </w:rPr>
  </w:style>
  <w:style w:type="paragraph" w:styleId="Heading3">
    <w:name w:val="heading 3"/>
    <w:basedOn w:val="Normal"/>
    <w:next w:val="Normal"/>
    <w:uiPriority w:val="9"/>
    <w:unhideWhenUsed/>
    <w:qFormat/>
    <w:rsid w:val="0015424A"/>
    <w:pPr>
      <w:keepNext/>
      <w:keepLines/>
      <w:spacing w:before="320" w:after="80"/>
      <w:outlineLvl w:val="2"/>
    </w:pPr>
    <w:rPr>
      <w:b/>
      <w:color w:val="943634" w:themeColor="accent2" w:themeShade="BF"/>
      <w:sz w:val="24"/>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3D32D3"/>
    <w:pPr>
      <w:keepNext/>
      <w:keepLines/>
      <w:spacing w:before="0" w:after="60"/>
    </w:pPr>
    <w:rPr>
      <w:b/>
      <w:color w:val="4BACC6" w:themeColor="accent5"/>
      <w:sz w:val="40"/>
      <w:szCs w:val="52"/>
    </w:rPr>
  </w:style>
  <w:style w:type="paragraph" w:styleId="Subtitle">
    <w:name w:val="Subtitle"/>
    <w:basedOn w:val="Normal"/>
    <w:next w:val="Normal"/>
    <w:uiPriority w:val="11"/>
    <w:qFormat/>
    <w:pPr>
      <w:keepNext/>
      <w:keepLines/>
      <w:spacing w:before="0"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fc">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fd">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fe">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ff">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ff0">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ff1">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ff2">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ff3">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A0FB9"/>
    <w:pPr>
      <w:tabs>
        <w:tab w:val="center" w:pos="4513"/>
        <w:tab w:val="right" w:pos="9026"/>
      </w:tabs>
      <w:spacing w:line="240" w:lineRule="auto"/>
    </w:pPr>
  </w:style>
  <w:style w:type="character" w:customStyle="1" w:styleId="HeaderChar">
    <w:name w:val="Header Char"/>
    <w:basedOn w:val="DefaultParagraphFont"/>
    <w:link w:val="Header"/>
    <w:uiPriority w:val="99"/>
    <w:rsid w:val="004A0FB9"/>
  </w:style>
  <w:style w:type="paragraph" w:styleId="Footer">
    <w:name w:val="footer"/>
    <w:basedOn w:val="Normal"/>
    <w:link w:val="FooterChar"/>
    <w:uiPriority w:val="99"/>
    <w:unhideWhenUsed/>
    <w:rsid w:val="004A0FB9"/>
    <w:pPr>
      <w:tabs>
        <w:tab w:val="center" w:pos="4513"/>
        <w:tab w:val="right" w:pos="9026"/>
      </w:tabs>
      <w:spacing w:line="240" w:lineRule="auto"/>
    </w:pPr>
  </w:style>
  <w:style w:type="character" w:customStyle="1" w:styleId="FooterChar">
    <w:name w:val="Footer Char"/>
    <w:basedOn w:val="DefaultParagraphFont"/>
    <w:link w:val="Footer"/>
    <w:uiPriority w:val="99"/>
    <w:rsid w:val="004A0FB9"/>
  </w:style>
  <w:style w:type="character" w:styleId="Hyperlink">
    <w:name w:val="Hyperlink"/>
    <w:basedOn w:val="DefaultParagraphFont"/>
    <w:uiPriority w:val="99"/>
    <w:unhideWhenUsed/>
    <w:rsid w:val="00B46433"/>
    <w:rPr>
      <w:color w:val="0000FF" w:themeColor="hyperlink"/>
      <w:u w:val="single"/>
    </w:rPr>
  </w:style>
  <w:style w:type="character" w:styleId="UnresolvedMention">
    <w:name w:val="Unresolved Mention"/>
    <w:basedOn w:val="DefaultParagraphFont"/>
    <w:uiPriority w:val="99"/>
    <w:semiHidden/>
    <w:unhideWhenUsed/>
    <w:rsid w:val="00B46433"/>
    <w:rPr>
      <w:color w:val="605E5C"/>
      <w:shd w:val="clear" w:color="auto" w:fill="E1DFDD"/>
    </w:rPr>
  </w:style>
  <w:style w:type="paragraph" w:styleId="ListParagraph">
    <w:name w:val="List Paragraph"/>
    <w:basedOn w:val="Normal"/>
    <w:uiPriority w:val="34"/>
    <w:qFormat/>
    <w:rsid w:val="001A5EFC"/>
    <w:pPr>
      <w:ind w:left="720"/>
      <w:contextualSpacing/>
    </w:pPr>
  </w:style>
  <w:style w:type="paragraph" w:styleId="TOCHeading">
    <w:name w:val="TOC Heading"/>
    <w:basedOn w:val="Heading1"/>
    <w:next w:val="Normal"/>
    <w:uiPriority w:val="39"/>
    <w:unhideWhenUsed/>
    <w:qFormat/>
    <w:rsid w:val="00AE0544"/>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AE0544"/>
    <w:pPr>
      <w:spacing w:after="100"/>
    </w:pPr>
  </w:style>
  <w:style w:type="paragraph" w:styleId="TOC2">
    <w:name w:val="toc 2"/>
    <w:basedOn w:val="Normal"/>
    <w:next w:val="Normal"/>
    <w:autoRedefine/>
    <w:uiPriority w:val="39"/>
    <w:unhideWhenUsed/>
    <w:rsid w:val="00AE0544"/>
    <w:pPr>
      <w:spacing w:after="100"/>
      <w:ind w:left="220"/>
    </w:pPr>
  </w:style>
  <w:style w:type="paragraph" w:styleId="TOC3">
    <w:name w:val="toc 3"/>
    <w:basedOn w:val="Normal"/>
    <w:next w:val="Normal"/>
    <w:autoRedefine/>
    <w:uiPriority w:val="39"/>
    <w:unhideWhenUsed/>
    <w:rsid w:val="00AE0544"/>
    <w:pPr>
      <w:spacing w:after="100"/>
      <w:ind w:left="440"/>
    </w:pPr>
  </w:style>
  <w:style w:type="paragraph" w:styleId="TOC4">
    <w:name w:val="toc 4"/>
    <w:basedOn w:val="Normal"/>
    <w:next w:val="Normal"/>
    <w:autoRedefine/>
    <w:uiPriority w:val="39"/>
    <w:unhideWhenUsed/>
    <w:rsid w:val="00AE0544"/>
    <w:pPr>
      <w:spacing w:before="0" w:after="100" w:line="259" w:lineRule="auto"/>
      <w:ind w:left="660"/>
      <w:jc w:val="left"/>
    </w:pPr>
    <w:rPr>
      <w:rFonts w:asciiTheme="minorHAnsi" w:eastAsiaTheme="minorEastAsia" w:hAnsiTheme="minorHAnsi" w:cstheme="minorBidi"/>
      <w:lang w:val="en-IN"/>
    </w:rPr>
  </w:style>
  <w:style w:type="paragraph" w:styleId="TOC5">
    <w:name w:val="toc 5"/>
    <w:basedOn w:val="Normal"/>
    <w:next w:val="Normal"/>
    <w:autoRedefine/>
    <w:uiPriority w:val="39"/>
    <w:unhideWhenUsed/>
    <w:rsid w:val="00AE0544"/>
    <w:pPr>
      <w:spacing w:before="0" w:after="100" w:line="259" w:lineRule="auto"/>
      <w:ind w:left="880"/>
      <w:jc w:val="left"/>
    </w:pPr>
    <w:rPr>
      <w:rFonts w:asciiTheme="minorHAnsi" w:eastAsiaTheme="minorEastAsia" w:hAnsiTheme="minorHAnsi" w:cstheme="minorBidi"/>
      <w:lang w:val="en-IN"/>
    </w:rPr>
  </w:style>
  <w:style w:type="paragraph" w:styleId="TOC6">
    <w:name w:val="toc 6"/>
    <w:basedOn w:val="Normal"/>
    <w:next w:val="Normal"/>
    <w:autoRedefine/>
    <w:uiPriority w:val="39"/>
    <w:unhideWhenUsed/>
    <w:rsid w:val="00AE0544"/>
    <w:pPr>
      <w:spacing w:before="0" w:after="100" w:line="259" w:lineRule="auto"/>
      <w:ind w:left="1100"/>
      <w:jc w:val="left"/>
    </w:pPr>
    <w:rPr>
      <w:rFonts w:asciiTheme="minorHAnsi" w:eastAsiaTheme="minorEastAsia" w:hAnsiTheme="minorHAnsi" w:cstheme="minorBidi"/>
      <w:lang w:val="en-IN"/>
    </w:rPr>
  </w:style>
  <w:style w:type="paragraph" w:styleId="TOC7">
    <w:name w:val="toc 7"/>
    <w:basedOn w:val="Normal"/>
    <w:next w:val="Normal"/>
    <w:autoRedefine/>
    <w:uiPriority w:val="39"/>
    <w:unhideWhenUsed/>
    <w:rsid w:val="00AE0544"/>
    <w:pPr>
      <w:spacing w:before="0" w:after="100" w:line="259" w:lineRule="auto"/>
      <w:ind w:left="1320"/>
      <w:jc w:val="left"/>
    </w:pPr>
    <w:rPr>
      <w:rFonts w:asciiTheme="minorHAnsi" w:eastAsiaTheme="minorEastAsia" w:hAnsiTheme="minorHAnsi" w:cstheme="minorBidi"/>
      <w:lang w:val="en-IN"/>
    </w:rPr>
  </w:style>
  <w:style w:type="paragraph" w:styleId="TOC8">
    <w:name w:val="toc 8"/>
    <w:basedOn w:val="Normal"/>
    <w:next w:val="Normal"/>
    <w:autoRedefine/>
    <w:uiPriority w:val="39"/>
    <w:unhideWhenUsed/>
    <w:rsid w:val="00AE0544"/>
    <w:pPr>
      <w:spacing w:before="0" w:after="100" w:line="259" w:lineRule="auto"/>
      <w:ind w:left="1540"/>
      <w:jc w:val="left"/>
    </w:pPr>
    <w:rPr>
      <w:rFonts w:asciiTheme="minorHAnsi" w:eastAsiaTheme="minorEastAsia" w:hAnsiTheme="minorHAnsi" w:cstheme="minorBidi"/>
      <w:lang w:val="en-IN"/>
    </w:rPr>
  </w:style>
  <w:style w:type="paragraph" w:styleId="TOC9">
    <w:name w:val="toc 9"/>
    <w:basedOn w:val="Normal"/>
    <w:next w:val="Normal"/>
    <w:autoRedefine/>
    <w:uiPriority w:val="39"/>
    <w:unhideWhenUsed/>
    <w:rsid w:val="00AE0544"/>
    <w:pPr>
      <w:spacing w:before="0" w:after="100" w:line="259" w:lineRule="auto"/>
      <w:ind w:left="1760"/>
      <w:jc w:val="left"/>
    </w:pPr>
    <w:rPr>
      <w:rFonts w:asciiTheme="minorHAnsi" w:eastAsiaTheme="minorEastAsia" w:hAnsiTheme="minorHAnsi" w:cstheme="minorBidi"/>
      <w:lang w:val="en-IN"/>
    </w:rPr>
  </w:style>
  <w:style w:type="paragraph" w:styleId="NormalWeb">
    <w:name w:val="Normal (Web)"/>
    <w:basedOn w:val="Normal"/>
    <w:uiPriority w:val="99"/>
    <w:semiHidden/>
    <w:unhideWhenUsed/>
    <w:rsid w:val="004730B5"/>
    <w:pPr>
      <w:spacing w:before="100" w:beforeAutospacing="1" w:after="100" w:afterAutospacing="1" w:line="240" w:lineRule="auto"/>
      <w:jc w:val="left"/>
    </w:pPr>
    <w:rPr>
      <w:rFonts w:ascii="Times New Roman" w:eastAsia="Times New Roman" w:hAnsi="Times New Roman" w:cs="Times New Roman"/>
      <w:sz w:val="24"/>
      <w:szCs w:val="24"/>
      <w:lang w:val="en-IN"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390833">
      <w:bodyDiv w:val="1"/>
      <w:marLeft w:val="0"/>
      <w:marRight w:val="0"/>
      <w:marTop w:val="0"/>
      <w:marBottom w:val="0"/>
      <w:divBdr>
        <w:top w:val="none" w:sz="0" w:space="0" w:color="auto"/>
        <w:left w:val="none" w:sz="0" w:space="0" w:color="auto"/>
        <w:bottom w:val="none" w:sz="0" w:space="0" w:color="auto"/>
        <w:right w:val="none" w:sz="0" w:space="0" w:color="auto"/>
      </w:divBdr>
    </w:div>
    <w:div w:id="1902790293">
      <w:bodyDiv w:val="1"/>
      <w:marLeft w:val="0"/>
      <w:marRight w:val="0"/>
      <w:marTop w:val="0"/>
      <w:marBottom w:val="0"/>
      <w:divBdr>
        <w:top w:val="none" w:sz="0" w:space="0" w:color="auto"/>
        <w:left w:val="none" w:sz="0" w:space="0" w:color="auto"/>
        <w:bottom w:val="none" w:sz="0" w:space="0" w:color="auto"/>
        <w:right w:val="none" w:sz="0" w:space="0" w:color="auto"/>
      </w:divBdr>
    </w:div>
    <w:div w:id="19856962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hyperlink" Target="https://doi.org/10.14434/josotl.v18i4.23430"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tpd.ncert.gov.in/mod/page/view.php?id=504" TargetMode="External"/><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hyperlink" Target="https://d.docs.live.net/f56b189dec4ce104/Documents/CLIX/NISHTHA%20Evaluation/NISHTHA%20Proposal/NISHTHA%20Proposal_SB.docx" TargetMode="External"/><Relationship Id="rId14" Type="http://schemas.openxmlformats.org/officeDocument/2006/relationships/hyperlink" Target="http://bit.ly/cetewebsite"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yperlink" Target="https://doi.org/10.1207/s15327809jls1303_6" TargetMode="External"/><Relationship Id="rId8" Type="http://schemas.openxmlformats.org/officeDocument/2006/relationships/image" Target="media/image1.jp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yperlink" Target="http://bit.ly/cetewebsite"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hyperlink" Target="https://doi.org/10.1177/0741932518824990" TargetMode="External"/><Relationship Id="rId20" Type="http://schemas.openxmlformats.org/officeDocument/2006/relationships/footer" Target="footer1.xml"/><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3.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chair.cete@tiss.edu" TargetMode="External"/><Relationship Id="rId18" Type="http://schemas.openxmlformats.org/officeDocument/2006/relationships/image" Target="media/image7.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s>
</file>

<file path=word/_rels/footnotes.xml.rels><?xml version="1.0" encoding="UTF-8" standalone="yes"?>
<Relationships xmlns="http://schemas.openxmlformats.org/package/2006/relationships"><Relationship Id="rId3" Type="http://schemas.openxmlformats.org/officeDocument/2006/relationships/hyperlink" Target="https://itpd.ncert.gov.in/mod/page/view.php?id=504" TargetMode="External"/><Relationship Id="rId2" Type="http://schemas.openxmlformats.org/officeDocument/2006/relationships/hyperlink" Target="https://itpd.ncert.gov.in/mod/page/view.php?id=504" TargetMode="External"/><Relationship Id="rId1" Type="http://schemas.openxmlformats.org/officeDocument/2006/relationships/hyperlink" Target="https://d.docs.live.net/f56b189dec4ce104/Documents/CLIX/NISHTHA%20Evaluation/NISHTHA%20Proposal/NISHTHA%20Proposal_SB.docx" TargetMode="External"/><Relationship Id="rId4" Type="http://schemas.openxmlformats.org/officeDocument/2006/relationships/hyperlink" Target="https://doi.org/10.1080/18146627.2012.7223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8AE4C-E2E4-4B6A-9ECB-1E1E228AC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152</Pages>
  <Words>32051</Words>
  <Characters>182691</Characters>
  <Application>Microsoft Office Word</Application>
  <DocSecurity>0</DocSecurity>
  <Lines>1522</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Karthik Subramanian</cp:lastModifiedBy>
  <cp:revision>2</cp:revision>
  <cp:lastPrinted>2022-12-01T10:09:00Z</cp:lastPrinted>
  <dcterms:created xsi:type="dcterms:W3CDTF">2023-03-10T06:11:00Z</dcterms:created>
  <dcterms:modified xsi:type="dcterms:W3CDTF">2023-03-10T06:11:00Z</dcterms:modified>
</cp:coreProperties>
</file>