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233"/>
        <w:gridCol w:w="2521"/>
        <w:gridCol w:w="1509"/>
        <w:gridCol w:w="4505"/>
      </w:tblGrid>
      <w:tr>
        <w:trPr>
          <w:trHeight w:val="437" w:hRule="atLeast"/>
          <w:cantSplit w:val="false"/>
        </w:trPr>
        <w:tc>
          <w:tcPr>
            <w:tcW w:w="4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TISS Evaluation of the CSSTE, August-September 2017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Tool 5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Institution fact sheet for IASE, CTE, DIET and BITE</w:t>
            </w:r>
          </w:p>
        </w:tc>
      </w:tr>
      <w:tr>
        <w:trPr>
          <w:trHeight w:val="213" w:hRule="atLeast"/>
          <w:cantSplit w:val="false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color w:val="00000A"/>
                <w:lang w:val="en-IN" w:eastAsia="en-US"/>
              </w:rPr>
              <w:t xml:space="preserve">Instructions Please ill up the basic information about the institution, with the help of interview of the institution head. </w:t>
            </w: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General (Data may available with CTE / DIET / BITE – In Annual work plan Document – 5 year trend)</w:t>
            </w:r>
          </w:p>
        </w:tc>
      </w:tr>
      <w:tr>
        <w:trPr>
          <w:trHeight w:val="449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State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UP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District/Place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Varanasi</w:t>
            </w:r>
          </w:p>
        </w:tc>
      </w:tr>
      <w:tr>
        <w:trPr>
          <w:trHeight w:val="437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Name of institution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DIET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trHeight w:val="449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Researcher name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Amitabh Anand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Date of visit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28/08/2017</w:t>
            </w:r>
          </w:p>
        </w:tc>
      </w:tr>
      <w:tr>
        <w:trPr>
          <w:trHeight w:val="449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Respondent name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NA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Designation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NA</w:t>
            </w:r>
          </w:p>
        </w:tc>
      </w:tr>
    </w:tbl>
    <w:p>
      <w:pPr>
        <w:pStyle w:val="Normal"/>
        <w:spacing w:before="0" w:after="12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When was the institution established? Was it upgraded from some earlier institution?  What was its earlier form?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No,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Organizational Structures (organogram)  today.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</w:rPr>
        <w:t>Princpals, Vice Princpal,Sr Lecturer(6),Work Exp Tecaher (1),Librarian (1), ICT Staff (1),Lab Asst (1), Clerk(8) Sr Data Entry Op(2), Accountant (1)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Academic posts vacancy (note vacancies and transfers over the last five years)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eastAsia="Times New Roman" w:cs="Times New Roman" w:ascii="Times New Roman" w:hAnsi="Times New Roman"/>
        </w:rPr>
        <w:t>3 ( Sr Lecturer), 7( Lecturer)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Non academic posts (note vacancies and transfers over the last five years)</w:t>
      </w:r>
    </w:p>
    <w:p>
      <w:pPr>
        <w:pStyle w:val="Normal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No Idea.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What are the key duties which the institution is expected to perform and which are performed within the current constraints of resources?  (note expected duties and actually performed duties)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   </w:t>
      </w:r>
      <w:r>
        <w:rPr>
          <w:rFonts w:eastAsia="Times New Roman" w:cs="Times New Roman" w:ascii="Times New Roman" w:hAnsi="Times New Roman"/>
        </w:rPr>
        <w:t>Pre Service Training.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>In Service Training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To Train the student for the Teaching.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Has there been any recent major revision of the duties and functions of the institute? After RtE? After CSSTE 12</w:t>
      </w:r>
      <w:r>
        <w:rPr>
          <w:rFonts w:eastAsia="Times New Roman" w:cs="Times New Roman" w:ascii="Times New Roman" w:hAnsi="Times New Roman"/>
          <w:vertAlign w:val="superscript"/>
        </w:rPr>
        <w:t>th</w:t>
      </w:r>
      <w:r>
        <w:rPr>
          <w:rFonts w:eastAsia="Times New Roman" w:cs="Times New Roman" w:ascii="Times New Roman" w:hAnsi="Times New Roman"/>
        </w:rPr>
        <w:t xml:space="preserve"> plan? 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NO, No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When did these take place?  And why?  ( who has occasioned them?  For what reasons? Etc)</w:t>
      </w:r>
    </w:p>
    <w:p>
      <w:pPr>
        <w:pStyle w:val="ListParagrap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Never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Was there any revisioning exercise based on which these changes were made?  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No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Have there been any major restructuring of the institution?  Why?  How does the present structure compare with the earlier structure?  Better/ more problems etc.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No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</w:t>
      </w:r>
      <w:r>
        <w:rPr>
          <w:rFonts w:eastAsia="Times New Roman" w:cs="Times New Roman" w:ascii="Times New Roman" w:hAnsi="Times New Roman"/>
        </w:rPr>
        <w:t>Collection of related Documents –Syllabus of ongoing courses (Pre-service) and Annual work plan/budget (if any)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7. Which of the following activities of the DIET are currently taking place (as envisioned in the 2012 guidelines):</w:t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966"/>
        <w:gridCol w:w="1007"/>
        <w:gridCol w:w="4241"/>
        <w:gridCol w:w="3345"/>
      </w:tblGrid>
      <w:tr>
        <w:trPr>
          <w:trHeight w:val="268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Role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Yes/No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9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 Has the DIET been conducting ISTE programs?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No. of Master resource persons prepared, no.of courses designed, school follow up and documentation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41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Has the DIET planned for direct school intervention and improvement?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interventions planned and What kind of interventions?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3. Has the DIET developed as a resource centre?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What kind of resources? How many? Who uses the resource centre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4. Has the DIET organized forums?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conducted? How many participants were there? On what were the forums conducted?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Has the DIET organized co-curricular activities?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many? On what? And for whom were these conducted?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6. Has the DIET followed the staffing guidelines?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9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7. Does the DIET have a PAC?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yes, is the composition as per suggested norms? How many times have they met? Are there any minutes of meetings? Collect if any?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824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 Are the infrastructure facilities at the DIET as per the guidelines? (use guidelines to expand and check against each)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Classrooms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Seminar rooms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Special rooms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Staff rooms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Library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Canteen / Dining Hall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41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 Has the DIET established systemic linkages with other institutions?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309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10. Does the DIET conduct any programs/ activities for faculty development and capacity building?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in the last five years, topics, number of participants?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11. Is the DIET involved in research activities?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-Areas of research covered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-No. Of publications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8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12. Has the DIET prepared the perspective plan?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is it prepared?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3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13. Has the DIET prepared its annual plans?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are these prepared?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14. Has the DIET introduced any innovation in the role it plays 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Details of innovative programs? Who has funded them?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8. CTEs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8.1. Role as envisaged under 2012 CSSTE Guidelines </w:t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3688"/>
        <w:gridCol w:w="929"/>
        <w:gridCol w:w="2550"/>
        <w:gridCol w:w="3179"/>
      </w:tblGrid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Role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Yes/No</w:t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If yes,  details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1.Has the CTE played a role in development of excellence in secondary teacher education?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-Needs analysis surveys for trainings conducted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-Creation of context specific handbooks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-maintenance of detailed database on secondary schools and secondary school teachers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-other activities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Have new CTEs been set up wherever a need was identified?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Has the CTE developed collaboration with IASEs?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-Capacity development of CTEs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 Capacity development for handling research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 Has the CTE developed collaborations with SCERT?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-Facilitating collaborations with other state agencies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Support provided to the CTE’s PAC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Has the CTE used ICT effectively?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-Adherence to NCFTE 2009 norms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-Retention of institutional memory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-Institutional Development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-Development of institutional links 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-Development of locally relevant teacher education modules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-Development of COPs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Has the PSTE programme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students have completed the PSTE?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7. Has the mandated process of tracking and monitoring been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8. Does professional development of TEs form a part of the CTEs activities?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In what way?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9. Has the ISTE program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participants in 5 years?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10. Has the CTE provided extension and resource support to secondary schools?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schools? What kind of support has been provided?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11. Has the CTE provided resource support to DIETs?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many? When? What support was provided?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12. Has the CTE established linkages with other education institutions?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13. Has the CTE undertaken research?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Number of research studies? What were the topics? How were these disseminated or used?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14. Has material development taken place?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What kind of material? How many resources were used? Where is this material available?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15. Is the organisational structure and personnel as per the given norms?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16. Are the 1989 infrastructure guidelines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 Is the annual work plan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18. Are there annual reports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19. Does the CTE have a perspective plan prepared?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20. What innovations have been introduced by the CTE in its role?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  <w:sz w:val="20"/>
          <w:szCs w:val="20"/>
        </w:rPr>
      </w:pPr>
      <w:bookmarkStart w:id="0" w:name="_GoBack"/>
      <w:r>
        <w:rPr>
          <w:rFonts w:eastAsia="Times New Roman" w:cs="Times New Roman" w:ascii="Times New Roman" w:hAnsi="Times New Roman"/>
          <w:sz w:val="24"/>
          <w:szCs w:val="24"/>
        </w:rPr>
        <w:t xml:space="preserve">9  </w:t>
      </w:r>
      <w:bookmarkEnd w:id="0"/>
      <w:r>
        <w:rPr>
          <w:rFonts w:eastAsia="Times New Roman" w:cs="Times New Roman" w:ascii="Times New Roman" w:hAnsi="Times New Roman"/>
        </w:rPr>
        <w:t>Academic and non-academic posts vacant as of August/Sept 2017: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jc w:val="left"/>
        <w:tblInd w:w="8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00" w:type="dxa"/>
          <w:left w:w="83" w:type="dxa"/>
          <w:bottom w:w="100" w:type="dxa"/>
          <w:right w:w="100" w:type="dxa"/>
        </w:tblCellMar>
      </w:tblPr>
      <w:tblGrid>
        <w:gridCol w:w="1274"/>
        <w:gridCol w:w="1294"/>
        <w:gridCol w:w="1330"/>
        <w:gridCol w:w="1785"/>
        <w:gridCol w:w="2149"/>
        <w:gridCol w:w="2744"/>
      </w:tblGrid>
      <w:tr>
        <w:trPr>
          <w:trHeight w:val="677" w:hRule="atLeast"/>
          <w:cantSplit w:val="false"/>
        </w:trPr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1330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Post filled</w:t>
            </w:r>
          </w:p>
        </w:tc>
        <w:tc>
          <w:tcPr>
            <w:tcW w:w="1785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Permanent / Contractual</w:t>
            </w:r>
          </w:p>
        </w:tc>
        <w:tc>
          <w:tcPr>
            <w:tcW w:w="21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Innovations/ Measures to deal with vacancies</w:t>
            </w:r>
          </w:p>
        </w:tc>
        <w:tc>
          <w:tcPr>
            <w:tcW w:w="2744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Any Litigation for not filling up vacancies </w:t>
            </w:r>
          </w:p>
        </w:tc>
      </w:tr>
      <w:tr>
        <w:trPr>
          <w:trHeight w:val="416" w:hRule="atLeast"/>
          <w:cantSplit w:val="false"/>
        </w:trPr>
        <w:tc>
          <w:tcPr>
            <w:tcW w:w="1274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2" w:hRule="atLeast"/>
          <w:cantSplit w:val="false"/>
        </w:trPr>
        <w:tc>
          <w:tcPr>
            <w:tcW w:w="1274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Non-academic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9" w:hRule="atLeast"/>
          <w:cantSplit w:val="false"/>
        </w:trPr>
        <w:tc>
          <w:tcPr>
            <w:tcW w:w="1274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Faculty Information  </w:t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90"/>
        <w:gridCol w:w="5483"/>
        <w:gridCol w:w="3220"/>
      </w:tblGrid>
      <w:tr>
        <w:trPr>
          <w:trHeight w:val="441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Is there an appointed head or acting head?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Appointmnt Head</w:t>
            </w:r>
          </w:p>
        </w:tc>
      </w:tr>
      <w:tr>
        <w:trPr>
          <w:trHeight w:val="857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What is the total faculty senior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3</w:t>
            </w:r>
          </w:p>
        </w:tc>
      </w:tr>
      <w:tr>
        <w:trPr>
          <w:trHeight w:val="857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3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What is the total faculty-junior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6</w:t>
            </w:r>
          </w:p>
        </w:tc>
      </w:tr>
      <w:tr>
        <w:trPr>
          <w:trHeight w:val="883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4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How many faculty fulfil the NCTE qualificaitons&gt;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All</w:t>
            </w:r>
          </w:p>
        </w:tc>
      </w:tr>
      <w:tr>
        <w:trPr>
          <w:trHeight w:val="2155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5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Which subject specialisations do faculty have?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Science, maths, language (of the state/region), English, social sciences, work experience art, physical education, education foundations including psychology and history.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No Idea</w:t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How may in service programmes were conducted under the CSSTE scheme?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119"/>
        <w:gridCol w:w="2129"/>
        <w:gridCol w:w="2147"/>
        <w:gridCol w:w="2156"/>
        <w:gridCol w:w="2132"/>
      </w:tblGrid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teachers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MRPs/KRPs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 educators/TEIs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School heads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2011-2012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2012-2013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2013-2014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2014-2015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2015-2016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2016-2017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How many inservice programmes were conducted under other schemes? (SSA/RMSA/other state funds)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119"/>
        <w:gridCol w:w="2129"/>
        <w:gridCol w:w="2147"/>
        <w:gridCol w:w="2156"/>
        <w:gridCol w:w="2132"/>
      </w:tblGrid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teachers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MRPs/KRPs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 educators/TEIs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School heads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2011-2012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2012-2013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2013-2014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2014-2015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2015-2016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2016-2017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11. Student Profile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532"/>
        <w:gridCol w:w="1531"/>
        <w:gridCol w:w="1532"/>
        <w:gridCol w:w="1531"/>
        <w:gridCol w:w="1532"/>
        <w:gridCol w:w="1532"/>
        <w:gridCol w:w="1539"/>
      </w:tblGrid>
      <w:tr>
        <w:trPr>
          <w:trHeight w:val="978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Course Name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Girls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SC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students from under Rs. 1 lakh annual family income</w:t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Any other details</w:t>
            </w:r>
          </w:p>
        </w:tc>
      </w:tr>
      <w:tr>
        <w:trPr>
          <w:trHeight w:val="741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BTC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31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41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  <w:sz w:val="14"/>
          <w:szCs w:val="14"/>
        </w:rPr>
        <w:t xml:space="preserve">11.   </w:t>
      </w:r>
      <w:r>
        <w:rPr>
          <w:rFonts w:eastAsia="Times New Roman" w:cs="Times New Roman" w:ascii="Times New Roman" w:hAnsi="Times New Roman"/>
        </w:rPr>
        <w:t xml:space="preserve">Funds received and utilized by DIET/CTE/BITE Under the CSSTE scheme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4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049"/>
        <w:gridCol w:w="1211"/>
        <w:gridCol w:w="1590"/>
        <w:gridCol w:w="1443"/>
        <w:gridCol w:w="1444"/>
        <w:gridCol w:w="1460"/>
        <w:gridCol w:w="1195"/>
        <w:gridCol w:w="2005"/>
      </w:tblGrid>
      <w:tr>
        <w:trPr>
          <w:trHeight w:val="1418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S.No. 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Year 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Fund proposed (in Lakhs) 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sanctioned (in Lakhs)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received (in Lakhs)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Date on which funds received </w:t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utilized (in Lakhs)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2011-12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2012-13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2013-14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2014-15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2015-16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2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2016-17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12. What were the other sources from which funds were received?  (please include also funds raised by the institution locally.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4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049"/>
        <w:gridCol w:w="1211"/>
        <w:gridCol w:w="1590"/>
        <w:gridCol w:w="1443"/>
        <w:gridCol w:w="1444"/>
        <w:gridCol w:w="1460"/>
        <w:gridCol w:w="1195"/>
        <w:gridCol w:w="2005"/>
      </w:tblGrid>
      <w:tr>
        <w:trPr>
          <w:trHeight w:val="1264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S.No. 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Source/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scheme 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Amount (in lakhs)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Date on which funds received </w:t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Fund utilized (in Lakhs)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achievements</w:t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2011-12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2012-13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2013-14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2014-15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2015-16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2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2016-17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right"/>
      <w:rPr>
        <w:rFonts w:eastAsia="Times New Roman" w:cs="Times New Roman" w:ascii="Times New Roman" w:hAnsi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Tool 5:  Institution  Fact sheet IASE/CTE/DIET/BITE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" w:eastAsia="en-IN" w:bidi="ar-SA"/>
      </w:rPr>
    </w:rPrDefault>
    <w:pPrDefault>
      <w:pPr>
        <w:spacing w:lineRule="auto" w:line="27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Web 1"/>
    <w:lsdException w:semiHidden="1" w:unhideWhenUsed="1" w:name="Table Web 2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pPr>
      <w:widowControl/>
      <w:pBdr>
        <w:top w:val="nil"/>
        <w:left w:val="nil"/>
        <w:bottom w:val="nil"/>
        <w:right w:val="nil"/>
      </w:pBdr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n" w:eastAsia="en-IN" w:bidi="ar-SA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Arial" w:cs="Arial"/>
    </w:rPr>
  </w:style>
  <w:style w:type="character" w:styleId="ListLabel2">
    <w:name w:val="ListLabel 2"/>
    <w:rPr>
      <w:b/>
    </w:rPr>
  </w:style>
  <w:style w:type="character" w:styleId="ListLabel3">
    <w:name w:val="ListLabel 3"/>
    <w:rPr>
      <w:rFonts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uiPriority w:val="34"/>
    <w:qFormat/>
    <w:rsid w:val="002b312b"/>
    <w:basedOn w:val="Normal"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76b87"/>
    <w:pPr>
      <w:spacing w:line="240" w:lineRule="auto"/>
    </w:pPr>
    <w:rPr>
      <w:rFonts w:eastAsiaTheme="minorHAnsi" w:hAnsiTheme="minorHAnsi" w:asciiTheme="minorHAnsi" w:cstheme="minorBidi"/>
      <w:lang w:eastAsia="en-US" w:val="en-IN"/>
      <w:color w:val="auto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2017-08-21T18:59:00Z</dcterms:created>
  <dc:creator>Padma Sarangapani</dc:creator>
  <dc:language>en-US</dc:language>
  <cp:lastModifiedBy>aditi desai</cp:lastModifiedBy>
  <dcterms:modified xsi:type="dcterms:W3CDTF">2017-08-22T14:25:00Z</dcterms:modified>
  <cp:revision>5</cp:revision>
</cp:coreProperties>
</file>