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keepLines w:val="false"/>
        <w:widowControl w:val="false"/>
        <w:pBdr>
          <w:top w:val="nil"/>
          <w:left w:val="nil"/>
          <w:bottom w:val="nil"/>
          <w:right w:val="nil"/>
        </w:pBdr>
        <w:shd w:fill="FFFFFF" w:val="clear"/>
        <w:spacing w:lineRule="auto" w:line="276" w:before="0" w:after="0"/>
        <w:ind w:left="0" w:right="0" w:hanging="0"/>
        <w:jc w:val="left"/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tbl>
      <w:tblPr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53"/>
        <w:gridCol w:w="3550"/>
        <w:gridCol w:w="3"/>
        <w:gridCol w:w="1838"/>
        <w:gridCol w:w="3"/>
        <w:gridCol w:w="2836"/>
      </w:tblGrid>
      <w:tr>
        <w:trPr>
          <w:cantSplit w:val="false"/>
        </w:trPr>
        <w:tc>
          <w:tcPr>
            <w:tcW w:w="58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TISS Evaluation of the CSSTE, August-September 2017</w:t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Tool 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Observation DIETs, CTEs, IASEs and BITEs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Chhatishgarh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District/Place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Maharajpur, Kabirdham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Name of institution</w:t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 xml:space="preserve">DIET 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Researcher name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Hari Mishra, Saurav Mohanty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Date of visit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26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August 2017</w:t>
            </w:r>
          </w:p>
        </w:tc>
      </w:tr>
      <w:tr>
        <w:trPr>
          <w:cantSplit w:val="false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Respondent name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before="0" w:after="160"/>
              <w:rPr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Mr. Nagesh vaishnav</w:t>
            </w:r>
          </w:p>
          <w:p>
            <w:pPr>
              <w:pStyle w:val="Normal"/>
              <w:spacing w:before="0" w:after="160"/>
              <w:rPr>
                <w:b w:val="false"/>
                <w:bCs w:val="false"/>
                <w:lang w:val="en-US"/>
              </w:rPr>
            </w:pPr>
            <w:r>
              <w:rPr>
                <w:b w:val="false"/>
                <w:bCs w:val="false"/>
                <w:lang w:val="en-US"/>
              </w:rPr>
              <w:t>Mob:9755992002</w:t>
            </w:r>
          </w:p>
        </w:tc>
        <w:tc>
          <w:tcPr>
            <w:tcW w:w="1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Designation</w:t>
            </w:r>
          </w:p>
        </w:tc>
        <w:tc>
          <w:tcPr>
            <w:tcW w:w="2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Assistant Grade 2</w:t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Type of building: </w:t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360" w:right="0" w:hanging="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PWD, Govt Building, (10 Acres)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State of the garden and surrounding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Ans: No proper gardening.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Cleanliness and ventilation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/>
        </w:rPr>
        <w:t>Ans: No proper cleaning. There is no regular amployee.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Boundary wall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Ans: 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Surroundings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Bulding is not in good condition.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playgrounds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/>
        </w:rPr>
        <w:t>Ans: 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Accessibility  (please also note the transport used to reach by students and staff and teachers)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Ans: By Self, Private buses, Cycles, Moter bike.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Rooms </w:t>
      </w:r>
    </w:p>
    <w:tbl>
      <w:tblPr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2298"/>
        <w:gridCol w:w="1416"/>
        <w:gridCol w:w="3304"/>
        <w:gridCol w:w="2340"/>
      </w:tblGrid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Y/N and number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Functional/being used and maintained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Remarks 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Room for head/principle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Daily wedges workers are their for cleanliness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Staff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Not 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Not cleaned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Classrooms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Functional (2 classes)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Multipurpose hall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Library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 librarian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Resource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labs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storerooms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Too short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Seminar Rooms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Auditorium (if separate from multipurpose hall)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lab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Not 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6 computers are in working condition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Separate toilets for men and women (staff)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One Combine toilet for all staff and students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Separate toilets for me and women (students)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One Combine toilet for all staff and students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Auditorium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Hostels for men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Not functional (10 room)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Very bad condition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Hostel for women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Not functional (10 Room)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Very bad condition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Drinking water facility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Bore well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Canteen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Staff Quarters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Not functional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Very bad condition</w:t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Office administration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Yes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Equipment and resources</w:t>
      </w:r>
    </w:p>
    <w:tbl>
      <w:tblPr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2298"/>
        <w:gridCol w:w="1416"/>
        <w:gridCol w:w="3304"/>
        <w:gridCol w:w="2340"/>
      </w:tblGrid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AV Equipment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 projectors and 1 TV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Computer Equipment in lab for students 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 xml:space="preserve">12 computers, only 6 are in working condition 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in principel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in staff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ICT for administration room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Recreational equipment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Resources and TLMs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Lab equipment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Y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  <w:tr>
        <w:trPr>
          <w:cantSplit w:val="false"/>
        </w:trPr>
        <w:tc>
          <w:tcPr>
            <w:tcW w:w="2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Library books: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General reference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School textbooks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Magazines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newspaper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9872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  <w:t>2</w:t>
            </w:r>
          </w:p>
        </w:tc>
        <w:tc>
          <w:tcPr>
            <w:tcW w:w="33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eastAsia="Times New Roman" w:cs="Times New Roman"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the institution have electricity?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backup generator?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Yes, but not in working condition.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well ventilated rooms and fans?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No.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it have internet connection?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Was the internet working on the day of your visit?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Ans: Yes. Only in office used for administrative purpose.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Was there electricity on the day of your visit?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Ans: Yes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Does the institute have a website?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Ans: No. 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What is on the website?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Other observations about infrastructure, facilities and resources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0" w:right="0" w:hanging="0"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 xml:space="preserve">Ans: There is lot of space For playgrounds, gardening. Building are not in good condition.  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0"/>
        <w:ind w:left="720" w:right="0" w:hanging="360"/>
        <w:contextualSpacing/>
        <w:jc w:val="left"/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</w:pPr>
      <w:bookmarkStart w:id="0" w:name="_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  <w:lang w:val="en-US"/>
        </w:rPr>
        <w:t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>
      <w:pPr>
        <w:pStyle w:val="Normal"/>
        <w:keepNext/>
        <w:keepLines w:val="false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720" w:right="0" w:hanging="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pBdr>
          <w:top w:val="nil"/>
          <w:left w:val="nil"/>
          <w:bottom w:val="nil"/>
          <w:right w:val="nil"/>
        </w:pBdr>
        <w:shd w:fill="FFFFFF" w:val="clear"/>
        <w:spacing w:lineRule="auto" w:line="259" w:before="0" w:after="160"/>
        <w:ind w:left="0" w:right="0" w:hanging="0"/>
        <w:jc w:val="left"/>
        <w:rPr>
          <w:lang w:val="en-US"/>
        </w:rPr>
      </w:pPr>
      <w:r>
        <w:rPr>
          <w:lang w:val="en-US"/>
        </w:rPr>
        <w:t xml:space="preserve">      </w:t>
      </w:r>
      <w:r>
        <w:rPr>
          <w:lang w:val="en-US"/>
        </w:rPr>
        <w:t xml:space="preserve">Ans: I was sit in the class about 30 minutes. Teachers did not come. Student were talking to each other. 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shd w:fill="FFFFFF" w:val="clear"/>
        <w:lang w:val="en-IN" w:eastAsia="zh-CN" w:bidi="hi-IN"/>
      </w:rPr>
    </w:rPrDefault>
    <w:pPrDefault>
      <w:pPr>
        <w:widowControl/>
        <w:spacing w:lineRule="auto" w:line="259"/>
      </w:pPr>
    </w:pPrDefault>
  </w:docDefaults>
  <w:style w:type="paragraph" w:styleId="Normal">
    <w:name w:val="Normal"/>
    <w:pPr>
      <w:widowControl/>
      <w:suppressAutoHyphens w:val="true"/>
      <w:spacing w:lineRule="auto" w:line="259"/>
    </w:pPr>
    <w:rPr>
      <w:rFonts w:ascii="Calibri" w:hAnsi="Calibri" w:eastAsia="Calibri" w:cs="Calibri"/>
      <w:color w:val="000000"/>
      <w:sz w:val="22"/>
      <w:szCs w:val="22"/>
      <w:shd w:fill="FFFFFF" w:val="clear"/>
      <w:lang w:val="en-IN" w:eastAsia="zh-CN" w:bidi="hi-IN"/>
    </w:rPr>
  </w:style>
  <w:style w:type="paragraph" w:styleId="Heading1">
    <w:name w:val="Heading 1"/>
    <w:next w:val="Normal"/>
    <w:pPr>
      <w:keepNext/>
      <w:keepLines/>
      <w:widowControl/>
      <w:suppressAutoHyphens w:val="true"/>
      <w:spacing w:lineRule="auto" w:line="240" w:before="480" w:after="120"/>
    </w:pPr>
    <w:rPr>
      <w:rFonts w:ascii="Calibri" w:hAnsi="Calibri" w:eastAsia="Calibri" w:cs="Calibri"/>
      <w:b/>
      <w:color w:val="000000"/>
      <w:sz w:val="48"/>
      <w:szCs w:val="48"/>
      <w:shd w:fill="FFFFFF" w:val="clear"/>
      <w:lang w:val="en-IN" w:eastAsia="zh-CN" w:bidi="hi-IN"/>
    </w:rPr>
  </w:style>
  <w:style w:type="paragraph" w:styleId="Heading2">
    <w:name w:val="Heading 2"/>
    <w:next w:val="Normal"/>
    <w:pPr>
      <w:keepNext/>
      <w:keepLines/>
      <w:widowControl/>
      <w:suppressAutoHyphens w:val="true"/>
      <w:spacing w:lineRule="auto" w:line="240" w:before="360" w:after="80"/>
    </w:pPr>
    <w:rPr>
      <w:rFonts w:ascii="Calibri" w:hAnsi="Calibri" w:eastAsia="Calibri" w:cs="Calibri"/>
      <w:b/>
      <w:color w:val="000000"/>
      <w:sz w:val="36"/>
      <w:szCs w:val="36"/>
      <w:shd w:fill="FFFFFF" w:val="clear"/>
      <w:lang w:val="en-IN" w:eastAsia="zh-CN" w:bidi="hi-IN"/>
    </w:rPr>
  </w:style>
  <w:style w:type="paragraph" w:styleId="Heading3">
    <w:name w:val="Heading 3"/>
    <w:next w:val="Normal"/>
    <w:pPr>
      <w:keepNext/>
      <w:keepLines/>
      <w:widowControl/>
      <w:suppressAutoHyphens w:val="true"/>
      <w:spacing w:lineRule="auto" w:line="240" w:before="280" w:after="80"/>
    </w:pPr>
    <w:rPr>
      <w:rFonts w:ascii="Calibri" w:hAnsi="Calibri" w:eastAsia="Calibri" w:cs="Calibri"/>
      <w:b/>
      <w:color w:val="000000"/>
      <w:sz w:val="28"/>
      <w:szCs w:val="28"/>
      <w:shd w:fill="FFFFFF" w:val="clear"/>
      <w:lang w:val="en-IN" w:eastAsia="zh-CN" w:bidi="hi-IN"/>
    </w:rPr>
  </w:style>
  <w:style w:type="paragraph" w:styleId="Heading4">
    <w:name w:val="Heading 4"/>
    <w:next w:val="Normal"/>
    <w:pPr>
      <w:keepNext/>
      <w:keepLines/>
      <w:widowControl/>
      <w:suppressAutoHyphens w:val="true"/>
      <w:spacing w:lineRule="auto" w:line="240" w:before="240" w:after="40"/>
    </w:pPr>
    <w:rPr>
      <w:rFonts w:ascii="Calibri" w:hAnsi="Calibri" w:eastAsia="Calibri" w:cs="Calibri"/>
      <w:b/>
      <w:color w:val="000000"/>
      <w:sz w:val="24"/>
      <w:szCs w:val="24"/>
      <w:shd w:fill="FFFFFF" w:val="clear"/>
      <w:lang w:val="en-IN" w:eastAsia="zh-CN" w:bidi="hi-IN"/>
    </w:rPr>
  </w:style>
  <w:style w:type="paragraph" w:styleId="Heading5">
    <w:name w:val="Heading 5"/>
    <w:next w:val="Normal"/>
    <w:pPr>
      <w:keepNext/>
      <w:keepLines/>
      <w:widowControl/>
      <w:suppressAutoHyphens w:val="true"/>
      <w:spacing w:lineRule="auto" w:line="240" w:before="220" w:after="40"/>
    </w:pPr>
    <w:rPr>
      <w:rFonts w:ascii="Calibri" w:hAnsi="Calibri" w:eastAsia="Calibri" w:cs="Calibri"/>
      <w:b/>
      <w:color w:val="000000"/>
      <w:sz w:val="22"/>
      <w:szCs w:val="22"/>
      <w:shd w:fill="FFFFFF" w:val="clear"/>
      <w:lang w:val="en-IN" w:eastAsia="zh-CN" w:bidi="hi-IN"/>
    </w:rPr>
  </w:style>
  <w:style w:type="paragraph" w:styleId="Heading6">
    <w:name w:val="Heading 6"/>
    <w:next w:val="Normal"/>
    <w:pPr>
      <w:keepNext/>
      <w:keepLines/>
      <w:widowControl/>
      <w:suppressAutoHyphens w:val="true"/>
      <w:spacing w:lineRule="auto" w:line="240" w:before="200" w:after="40"/>
    </w:pPr>
    <w:rPr>
      <w:rFonts w:ascii="Calibri" w:hAnsi="Calibri" w:eastAsia="Calibri" w:cs="Calibri"/>
      <w:b/>
      <w:color w:val="000000"/>
      <w:sz w:val="20"/>
      <w:szCs w:val="20"/>
      <w:shd w:fill="FFFFFF" w:val="clear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Onormal" w:default="1">
    <w:name w:val="LO-normal"/>
    <w:pPr>
      <w:widowControl/>
      <w:pBdr>
        <w:top w:val="nil"/>
        <w:left w:val="nil"/>
        <w:bottom w:val="nil"/>
        <w:right w:val="nil"/>
      </w:pBdr>
      <w:suppressAutoHyphens w:val="true"/>
      <w:spacing w:lineRule="auto" w:line="259"/>
    </w:pPr>
    <w:rPr>
      <w:rFonts w:ascii="Calibri" w:hAnsi="Calibri" w:eastAsia="Calibri" w:cs="Calibri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en-IN" w:eastAsia="zh-CN" w:bidi="hi-IN"/>
    </w:rPr>
  </w:style>
  <w:style w:type="paragraph" w:styleId="Title">
    <w:name w:val="Title"/>
    <w:basedOn w:val="LOnormal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