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Report</w:t>
      </w:r>
    </w:p>
    <w:p w:rsidR="00000000" w:rsidDel="00000000" w:rsidP="00000000" w:rsidRDefault="00000000" w:rsidRPr="00000000" w14:paraId="0000000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 Program (Training Packages) for Academic Supervision and Social Mobilization Directorates, Ministry of Education”</w:t>
      </w:r>
    </w:p>
    <w:p w:rsidR="00000000" w:rsidDel="00000000" w:rsidP="00000000" w:rsidRDefault="00000000" w:rsidRPr="00000000" w14:paraId="00000003">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Submitted to</w:t>
      </w:r>
    </w:p>
    <w:p w:rsidR="00000000" w:rsidDel="00000000" w:rsidP="00000000" w:rsidRDefault="00000000" w:rsidRPr="00000000" w14:paraId="0000000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“Aga Khan Foundation – AKF”</w:t>
      </w:r>
    </w:p>
    <w:p w:rsidR="00000000" w:rsidDel="00000000" w:rsidP="00000000" w:rsidRDefault="00000000" w:rsidRPr="00000000" w14:paraId="0000000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(Afghanistan Quality Learning Consortium)</w:t>
      </w:r>
    </w:p>
    <w:p w:rsidR="00000000" w:rsidDel="00000000" w:rsidP="00000000" w:rsidRDefault="00000000" w:rsidRPr="00000000" w14:paraId="0000000C">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Submitted By</w:t>
      </w:r>
    </w:p>
    <w:p w:rsidR="00000000" w:rsidDel="00000000" w:rsidP="00000000" w:rsidRDefault="00000000" w:rsidRPr="00000000" w14:paraId="0000001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Synergy Management Consultants</w:t>
      </w:r>
    </w:p>
    <w:p w:rsidR="00000000" w:rsidDel="00000000" w:rsidP="00000000" w:rsidRDefault="00000000" w:rsidRPr="00000000" w14:paraId="0000001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Kabul, Afghanistan</w:t>
      </w:r>
    </w:p>
    <w:p w:rsidR="00000000" w:rsidDel="00000000" w:rsidP="00000000" w:rsidRDefault="00000000" w:rsidRPr="00000000" w14:paraId="00000016">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360" w:lineRule="auto"/>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sz w:val="24"/>
            <w:szCs w:val="24"/>
            <w:u w:val="single"/>
            <w:rtl w:val="0"/>
          </w:rPr>
          <w:t xml:space="preserve">info@smc.af</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+93793288230</w:t>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Report should have the following sections and subsections accordingly. </w:t>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Executive Summary (It will be written at the end of the report).</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Acronyms and Abbreviation List (Used in training Packages)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Acknowledgement (From all the involved stakeholders)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Background (Could be taken from the AS and SMS need assessment report and competency framework)</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Goals and Objectives / </w:t>
      </w:r>
      <w:r w:rsidDel="00000000" w:rsidR="00000000" w:rsidRPr="00000000">
        <w:rPr>
          <w:rFonts w:ascii="Times New Roman" w:cs="Times New Roman" w:eastAsia="Times New Roman" w:hAnsi="Times New Roman"/>
          <w:sz w:val="24"/>
          <w:szCs w:val="24"/>
          <w:rtl w:val="0"/>
        </w:rPr>
        <w:t xml:space="preserve">Scope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(can be taken from the RFP, inception report)</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Professional Development Program (Training Packages) Development Process (Details of the development process of the training packages)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Explain Methodology /Approach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Limitations and Constraints (Covid-19 and Collapse of government any other can be added)</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Challenges (Can added from experiences like delay in feedback from AKF and working group)</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Discussion and Conclusion (How the whole list of packages developed).</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Recommendations (feasibility and how to implement all the packages).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List of Annexes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References if any </w:t>
      </w: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16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Style w:val="Heading1"/>
        <w:spacing w:line="360" w:lineRule="auto"/>
        <w:rPr>
          <w:rFonts w:ascii="Times New Roman" w:cs="Times New Roman" w:eastAsia="Times New Roman" w:hAnsi="Times New Roman"/>
          <w:color w:val="000000"/>
          <w:sz w:val="24"/>
          <w:szCs w:val="24"/>
        </w:rPr>
      </w:pPr>
      <w:bookmarkStart w:colFirst="0" w:colLast="0" w:name="_heading=h.5oqbhur6uve2" w:id="0"/>
      <w:bookmarkEnd w:id="0"/>
      <w:r w:rsidDel="00000000" w:rsidR="00000000" w:rsidRPr="00000000">
        <w:rPr>
          <w:rtl w:val="0"/>
        </w:rPr>
      </w:r>
    </w:p>
    <w:p w:rsidR="00000000" w:rsidDel="00000000" w:rsidP="00000000" w:rsidRDefault="00000000" w:rsidRPr="00000000" w14:paraId="00000036">
      <w:pPr>
        <w:pStyle w:val="Heading1"/>
        <w:spacing w:line="360" w:lineRule="auto"/>
        <w:rPr>
          <w:rFonts w:ascii="Times New Roman" w:cs="Times New Roman" w:eastAsia="Times New Roman" w:hAnsi="Times New Roman"/>
          <w:color w:val="000000"/>
          <w:sz w:val="24"/>
          <w:szCs w:val="24"/>
        </w:rPr>
      </w:pPr>
      <w:bookmarkStart w:colFirst="0" w:colLast="0" w:name="_heading=h.jgqp22107q70" w:id="1"/>
      <w:bookmarkEnd w:id="1"/>
      <w:r w:rsidDel="00000000" w:rsidR="00000000" w:rsidRPr="00000000">
        <w:rPr>
          <w:rFonts w:ascii="Times New Roman" w:cs="Times New Roman" w:eastAsia="Times New Roman" w:hAnsi="Times New Roman"/>
          <w:color w:val="000000"/>
          <w:sz w:val="24"/>
          <w:szCs w:val="24"/>
          <w:rtl w:val="0"/>
        </w:rPr>
        <w:t xml:space="preserve">Goals and Objectives</w:t>
      </w:r>
    </w:p>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The GDAS’s Competency model for Academic Supervisions comprises 4 GDAS Core Competency Cluster, 16 Competencies, 112 Sub-competencies. The Alignment of Training package involves the systematic integration of prescribed GDAS’s sub-competencies that facilitate the training module development.  A comprehensive training package involves the systematic development of various competencies and facilitating the development of the </w:t>
      </w:r>
      <w:r w:rsidDel="00000000" w:rsidR="00000000" w:rsidRPr="00000000">
        <w:rPr>
          <w:rFonts w:ascii="Times New Roman" w:cs="Times New Roman" w:eastAsia="Times New Roman" w:hAnsi="Times New Roman"/>
          <w:b w:val="1"/>
          <w:i w:val="1"/>
          <w:sz w:val="24"/>
          <w:szCs w:val="24"/>
          <w:highlight w:val="white"/>
          <w:rtl w:val="0"/>
        </w:rPr>
        <w:t xml:space="preserve">knowledge, attitudinal dispositions, and transactional abilities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required to be efficient in their work. </w:t>
      </w:r>
      <w:r w:rsidDel="00000000" w:rsidR="00000000" w:rsidRPr="00000000">
        <w:rPr>
          <w:rFonts w:ascii="Times New Roman" w:cs="Times New Roman" w:eastAsia="Times New Roman" w:hAnsi="Times New Roman"/>
          <w:sz w:val="24"/>
          <w:szCs w:val="24"/>
          <w:rtl w:val="0"/>
        </w:rPr>
        <w:t xml:space="preserve">By the end of this training package, academic supervisors will be able to facilitate effective teaching learning experiences in more organized, learner-centric manner on the below mentioned performance indicators: </w:t>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the understanding of core learning theories and perspectives. </w:t>
      </w:r>
    </w:p>
    <w:p w:rsidR="00000000" w:rsidDel="00000000" w:rsidP="00000000" w:rsidRDefault="00000000" w:rsidRPr="00000000" w14:paraId="00000039">
      <w:pPr>
        <w:numPr>
          <w:ilvl w:val="0"/>
          <w:numId w:val="10"/>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perspective </w:t>
      </w:r>
      <w:r w:rsidDel="00000000" w:rsidR="00000000" w:rsidRPr="00000000">
        <w:rPr>
          <w:rFonts w:ascii="Times New Roman" w:cs="Times New Roman" w:eastAsia="Times New Roman" w:hAnsi="Times New Roman"/>
          <w:sz w:val="24"/>
          <w:szCs w:val="24"/>
          <w:highlight w:val="white"/>
          <w:rtl w:val="0"/>
        </w:rPr>
        <w:t xml:space="preserve">required for an efficient and effective academic supervisor. </w:t>
      </w:r>
      <w:r w:rsidDel="00000000" w:rsidR="00000000" w:rsidRPr="00000000">
        <w:rPr>
          <w:rtl w:val="0"/>
        </w:rPr>
      </w:r>
    </w:p>
    <w:p w:rsidR="00000000" w:rsidDel="00000000" w:rsidP="00000000" w:rsidRDefault="00000000" w:rsidRPr="00000000" w14:paraId="0000003A">
      <w:pPr>
        <w:numPr>
          <w:ilvl w:val="0"/>
          <w:numId w:val="10"/>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familiarity with and adapt to the prescribed sub-competencies required to reflect in </w:t>
      </w:r>
      <w:r w:rsidDel="00000000" w:rsidR="00000000" w:rsidRPr="00000000">
        <w:rPr>
          <w:rFonts w:ascii="Times New Roman" w:cs="Times New Roman" w:eastAsia="Times New Roman" w:hAnsi="Times New Roman"/>
          <w:sz w:val="24"/>
          <w:szCs w:val="24"/>
          <w:highlight w:val="white"/>
          <w:rtl w:val="0"/>
        </w:rPr>
        <w:t xml:space="preserve">knowledge, attitudinal dispositions, and transactional abilities as an academic supervisor. </w:t>
      </w:r>
      <w:r w:rsidDel="00000000" w:rsidR="00000000" w:rsidRPr="00000000">
        <w:rPr>
          <w:rtl w:val="0"/>
        </w:rPr>
      </w:r>
    </w:p>
    <w:p w:rsidR="00000000" w:rsidDel="00000000" w:rsidP="00000000" w:rsidRDefault="00000000" w:rsidRPr="00000000" w14:paraId="0000003B">
      <w:pPr>
        <w:numPr>
          <w:ilvl w:val="0"/>
          <w:numId w:val="10"/>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Develop instructional design with measurable instructional objectives that take into account learning outcomes using Bloom’s Taxonomy.</w:t>
      </w:r>
      <w:r w:rsidDel="00000000" w:rsidR="00000000" w:rsidRPr="00000000">
        <w:rPr>
          <w:rtl w:val="0"/>
        </w:rPr>
      </w:r>
    </w:p>
    <w:p w:rsidR="00000000" w:rsidDel="00000000" w:rsidP="00000000" w:rsidRDefault="00000000" w:rsidRPr="00000000" w14:paraId="0000003C">
      <w:pPr>
        <w:numPr>
          <w:ilvl w:val="0"/>
          <w:numId w:val="10"/>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and use of facilitation tools and techniques to engage with stakeholders. </w:t>
      </w:r>
    </w:p>
    <w:p w:rsidR="00000000" w:rsidDel="00000000" w:rsidP="00000000" w:rsidRDefault="00000000" w:rsidRPr="00000000" w14:paraId="0000003D">
      <w:pPr>
        <w:pStyle w:val="Heading1"/>
        <w:spacing w:line="360" w:lineRule="auto"/>
        <w:rPr>
          <w:rFonts w:ascii="Times New Roman" w:cs="Times New Roman" w:eastAsia="Times New Roman" w:hAnsi="Times New Roman"/>
          <w:color w:val="000000"/>
          <w:sz w:val="24"/>
          <w:szCs w:val="24"/>
        </w:rPr>
      </w:pPr>
      <w:bookmarkStart w:colFirst="0" w:colLast="0" w:name="_heading=h.825uy47zpjki" w:id="2"/>
      <w:bookmarkEnd w:id="2"/>
      <w:r w:rsidDel="00000000" w:rsidR="00000000" w:rsidRPr="00000000">
        <w:rPr>
          <w:rFonts w:ascii="Times New Roman" w:cs="Times New Roman" w:eastAsia="Times New Roman" w:hAnsi="Times New Roman"/>
          <w:color w:val="000000"/>
          <w:sz w:val="24"/>
          <w:szCs w:val="24"/>
          <w:rtl w:val="0"/>
        </w:rPr>
        <w:t xml:space="preserve">Professional Development Program Development Process</w:t>
      </w:r>
    </w:p>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The approach to design training package will be a four steps process</w:t>
      </w:r>
      <w:r w:rsidDel="00000000" w:rsidR="00000000" w:rsidRPr="00000000">
        <w:rPr>
          <w:rtl w:val="0"/>
        </w:rPr>
      </w:r>
    </w:p>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Identify subtopics for the main topics in consultation with the Technical Working Group.  </w:t>
      </w:r>
      <w:r w:rsidDel="00000000" w:rsidR="00000000" w:rsidRPr="00000000">
        <w:rPr>
          <w:rtl w:val="0"/>
        </w:rPr>
      </w:r>
    </w:p>
    <w:p w:rsidR="00000000" w:rsidDel="00000000" w:rsidP="00000000" w:rsidRDefault="00000000" w:rsidRPr="00000000" w14:paraId="00000041">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Agree with the Technical Working Group (TWG) the outline and subtopics of each training. </w:t>
      </w:r>
      <w:r w:rsidDel="00000000" w:rsidR="00000000" w:rsidRPr="00000000">
        <w:rPr>
          <w:rtl w:val="0"/>
        </w:rPr>
      </w:r>
    </w:p>
    <w:p w:rsidR="00000000" w:rsidDel="00000000" w:rsidP="00000000" w:rsidRDefault="00000000" w:rsidRPr="00000000" w14:paraId="00000042">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Align GDAS Competency Framework into training design. </w:t>
      </w:r>
      <w:r w:rsidDel="00000000" w:rsidR="00000000" w:rsidRPr="00000000">
        <w:rPr>
          <w:rtl w:val="0"/>
        </w:rPr>
      </w:r>
    </w:p>
    <w:p w:rsidR="00000000" w:rsidDel="00000000" w:rsidP="00000000" w:rsidRDefault="00000000" w:rsidRPr="00000000" w14:paraId="00000043">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Identify pedagogical approaches and procedures based on the description of the subtopics and objectives.</w:t>
      </w:r>
      <w:r w:rsidDel="00000000" w:rsidR="00000000" w:rsidRPr="00000000">
        <w:rPr>
          <w:rtl w:val="0"/>
        </w:rPr>
      </w:r>
    </w:p>
    <w:p w:rsidR="00000000" w:rsidDel="00000000" w:rsidP="00000000" w:rsidRDefault="00000000" w:rsidRPr="00000000" w14:paraId="00000044">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Develop a detailed session plan and material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 (Rubric: Pedagogical Approach to Develop Session is provided below in Figure 1)</w:t>
      </w:r>
      <w:r w:rsidDel="00000000" w:rsidR="00000000" w:rsidRPr="00000000">
        <w:rPr>
          <w:rtl w:val="0"/>
        </w:rPr>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Figure 1: Rubric - Pedagogical Approach to Develop Session</w:t>
      </w:r>
      <w:r w:rsidDel="00000000" w:rsidR="00000000" w:rsidRPr="00000000">
        <w:rPr>
          <w:rtl w:val="0"/>
        </w:rPr>
      </w:r>
    </w:p>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Pr>
        <w:drawing>
          <wp:inline distB="0" distT="0" distL="0" distR="0">
            <wp:extent cx="5731510" cy="2172970"/>
            <wp:effectExtent b="0" l="0" r="0" t="0"/>
            <wp:docPr descr="Diagram, text&#10;&#10;Description automatically generated" id="284" name="image1.png"/>
            <a:graphic>
              <a:graphicData uri="http://schemas.openxmlformats.org/drawingml/2006/picture">
                <pic:pic>
                  <pic:nvPicPr>
                    <pic:cNvPr descr="Diagram, text&#10;&#10;Description automatically generated" id="0" name="image1.png"/>
                    <pic:cNvPicPr preferRelativeResize="0"/>
                  </pic:nvPicPr>
                  <pic:blipFill>
                    <a:blip r:embed="rId8"/>
                    <a:srcRect b="0" l="0" r="0" t="0"/>
                    <a:stretch>
                      <a:fillRect/>
                    </a:stretch>
                  </pic:blipFill>
                  <pic:spPr>
                    <a:xfrm>
                      <a:off x="0" y="0"/>
                      <a:ext cx="5731510" cy="217297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GDAS Competencies will be used to guide the module development discussions and sub-competencies will be embedded in all training modules. The integration of sub-competencies in the training module will be determined by the selection of subtopics &amp; pedagogical procedures. Once subtopics are identified and prioritized, it is important to determine the concepts associated with them. The training methodologies for all concepts will be delivered through various engagement methods. </w:t>
      </w:r>
      <w:r w:rsidDel="00000000" w:rsidR="00000000" w:rsidRPr="00000000">
        <w:rPr>
          <w:rtl w:val="0"/>
        </w:rPr>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materials for Academic supervisor’s learning contain a collection of high-quality instruction materials which are comprehensive and include engaging resources. Each training Topic will include: </w:t>
      </w:r>
    </w:p>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Module Structure/Framework (including Curriculum)</w:t>
      </w:r>
      <w:r w:rsidDel="00000000" w:rsidR="00000000" w:rsidRPr="00000000">
        <w:rPr>
          <w:rtl w:val="0"/>
        </w:rPr>
      </w:r>
    </w:p>
    <w:p w:rsidR="00000000" w:rsidDel="00000000" w:rsidP="00000000" w:rsidRDefault="00000000" w:rsidRPr="00000000" w14:paraId="0000004D">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PowerPoint Presentation</w:t>
      </w:r>
      <w:r w:rsidDel="00000000" w:rsidR="00000000" w:rsidRPr="00000000">
        <w:rPr>
          <w:rtl w:val="0"/>
        </w:rPr>
      </w:r>
    </w:p>
    <w:p w:rsidR="00000000" w:rsidDel="00000000" w:rsidP="00000000" w:rsidRDefault="00000000" w:rsidRPr="00000000" w14:paraId="0000004E">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Exercises (group work and field based)</w:t>
      </w:r>
      <w:r w:rsidDel="00000000" w:rsidR="00000000" w:rsidRPr="00000000">
        <w:rPr>
          <w:rtl w:val="0"/>
        </w:rPr>
      </w:r>
    </w:p>
    <w:p w:rsidR="00000000" w:rsidDel="00000000" w:rsidP="00000000" w:rsidRDefault="00000000" w:rsidRPr="00000000" w14:paraId="0000004F">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Rubric for observation and Feedback</w:t>
      </w:r>
      <w:r w:rsidDel="00000000" w:rsidR="00000000" w:rsidRPr="00000000">
        <w:rPr>
          <w:rtl w:val="0"/>
        </w:rPr>
      </w:r>
    </w:p>
    <w:p w:rsidR="00000000" w:rsidDel="00000000" w:rsidP="00000000" w:rsidRDefault="00000000" w:rsidRPr="00000000" w14:paraId="00000050">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Guides to Practical Protocols and Short Readings and references/Additional Resources</w:t>
      </w:r>
      <w:r w:rsidDel="00000000" w:rsidR="00000000" w:rsidRPr="00000000">
        <w:rPr>
          <w:rtl w:val="0"/>
        </w:rPr>
      </w:r>
    </w:p>
    <w:p w:rsidR="00000000" w:rsidDel="00000000" w:rsidP="00000000" w:rsidRDefault="00000000" w:rsidRPr="00000000" w14:paraId="0000005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Approach for Quality Control (QC)</w:t>
      </w:r>
    </w:p>
    <w:p w:rsidR="00000000" w:rsidDel="00000000" w:rsidP="00000000" w:rsidRDefault="00000000" w:rsidRPr="00000000" w14:paraId="000000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5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SMC team has mobilized a team of experts for the development and quality control management of content developed. Additionally, a content development process has been developed which will ensure iterative review and feedback from a wide range of stakeholders, including the users (see section V for detailed on content development process).The following steps will be taken to ensure high quality products are developed: </w:t>
      </w:r>
    </w:p>
    <w:p w:rsidR="00000000" w:rsidDel="00000000" w:rsidP="00000000" w:rsidRDefault="00000000" w:rsidRPr="00000000" w14:paraId="00000054">
      <w:pPr>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Assessment: consulting body will discuss and incorporate the needs of the supervisors in current and future context. (</w:t>
      </w:r>
      <w:r w:rsidDel="00000000" w:rsidR="00000000" w:rsidRPr="00000000">
        <w:rPr>
          <w:rFonts w:ascii="Times New Roman" w:cs="Times New Roman" w:eastAsia="Times New Roman" w:hAnsi="Times New Roman"/>
          <w:b w:val="1"/>
          <w:i w:val="1"/>
          <w:sz w:val="24"/>
          <w:szCs w:val="24"/>
          <w:rtl w:val="0"/>
        </w:rPr>
        <w:t xml:space="preserve">Ref: GDAS Needs Assessment study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5">
      <w:pPr>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Objectives: Based on the need assessment, objectives of the training  will be set to make the training relevant and useful for the trainees as well as facilitators. </w:t>
      </w:r>
    </w:p>
    <w:p w:rsidR="00000000" w:rsidDel="00000000" w:rsidP="00000000" w:rsidRDefault="00000000" w:rsidRPr="00000000" w14:paraId="00000056">
      <w:pPr>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training will be designed to address the objectives and follow the rubric set up for pedagogic design and content presentation.</w:t>
      </w:r>
    </w:p>
    <w:p w:rsidR="00000000" w:rsidDel="00000000" w:rsidP="00000000" w:rsidRDefault="00000000" w:rsidRPr="00000000" w14:paraId="00000057">
      <w:pPr>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draft of the overall unit plans will be internally reviewed by members of the technical development team, after which it will be reviewed by the TWG composed of AQLC and GDAS experts. </w:t>
      </w:r>
    </w:p>
    <w:p w:rsidR="00000000" w:rsidDel="00000000" w:rsidP="00000000" w:rsidRDefault="00000000" w:rsidRPr="00000000" w14:paraId="00000058">
      <w:pPr>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Pilot Training of Trainers (ToT): To ensure the quality  and effectiveness of training content, design, and facilitation, the team will pilot a session with the local facilitators of the training. The observation and feedback notes can be incorporated into revised design and into development of subsequent topics.  </w:t>
      </w:r>
    </w:p>
    <w:p w:rsidR="00000000" w:rsidDel="00000000" w:rsidP="00000000" w:rsidRDefault="00000000" w:rsidRPr="00000000" w14:paraId="00000059">
      <w:pPr>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Mechanism and Evaluation: Training packages will include mechanisms and evaluation tools to measure the effectiveness of training facilitated, as well as the suitability of the level of participants, ensuring they have understood concepts delivered in the training. </w:t>
      </w:r>
    </w:p>
    <w:p w:rsidR="00000000" w:rsidDel="00000000" w:rsidP="00000000" w:rsidRDefault="00000000" w:rsidRPr="00000000" w14:paraId="0000005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consistent quality of training materials developed, the content development team will follow the procedures mentioned below.</w:t>
      </w:r>
    </w:p>
    <w:p w:rsidR="00000000" w:rsidDel="00000000" w:rsidP="00000000" w:rsidRDefault="00000000" w:rsidRPr="00000000" w14:paraId="0000005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Proper citation and references to allow for transparency of content and enable further reading as needed.</w:t>
      </w:r>
    </w:p>
    <w:p w:rsidR="00000000" w:rsidDel="00000000" w:rsidP="00000000" w:rsidRDefault="00000000" w:rsidRPr="00000000" w14:paraId="0000005D">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Documenting feedback and suggestions to incorporate multiple viewpoints of different stakeholders</w:t>
      </w:r>
    </w:p>
    <w:p w:rsidR="00000000" w:rsidDel="00000000" w:rsidP="00000000" w:rsidRDefault="00000000" w:rsidRPr="00000000" w14:paraId="0000005E">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Iteration to avoid redundancy in ideas</w:t>
      </w:r>
    </w:p>
    <w:p w:rsidR="00000000" w:rsidDel="00000000" w:rsidP="00000000" w:rsidRDefault="00000000" w:rsidRPr="00000000" w14:paraId="0000005F">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OERs (Creative Commons-Share Alike) if any resources (Like Photographs, Films, Audio and other materials) are used. So materials can be used by all collaborators without any copyright violation. </w:t>
      </w:r>
    </w:p>
    <w:p w:rsidR="00000000" w:rsidDel="00000000" w:rsidP="00000000" w:rsidRDefault="00000000" w:rsidRPr="00000000" w14:paraId="00000060">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Style w:val="Heading1"/>
        <w:spacing w:line="360" w:lineRule="auto"/>
        <w:rPr>
          <w:rFonts w:ascii="Times New Roman" w:cs="Times New Roman" w:eastAsia="Times New Roman" w:hAnsi="Times New Roman"/>
          <w:color w:val="000000"/>
          <w:sz w:val="24"/>
          <w:szCs w:val="24"/>
        </w:rPr>
      </w:pPr>
      <w:bookmarkStart w:colFirst="0" w:colLast="0" w:name="_heading=h.1qeg1khykeq7" w:id="3"/>
      <w:bookmarkEnd w:id="3"/>
      <w:r w:rsidDel="00000000" w:rsidR="00000000" w:rsidRPr="00000000">
        <w:rPr>
          <w:rFonts w:ascii="Times New Roman" w:cs="Times New Roman" w:eastAsia="Times New Roman" w:hAnsi="Times New Roman"/>
          <w:color w:val="000000"/>
          <w:sz w:val="24"/>
          <w:szCs w:val="24"/>
          <w:rtl w:val="0"/>
        </w:rPr>
        <w:t xml:space="preserve">Explain Methodology /Approach </w:t>
      </w:r>
    </w:p>
    <w:p w:rsidR="00000000" w:rsidDel="00000000" w:rsidP="00000000" w:rsidRDefault="00000000" w:rsidRPr="00000000" w14:paraId="000000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SMC team has developed a systematic content development process, with iterative reviews from a wide range of actors. This has been summarized below and also represented below in Figure 2. This process has been approved by the AQLC and GDAS teams. </w:t>
      </w:r>
    </w:p>
    <w:p w:rsidR="00000000" w:rsidDel="00000000" w:rsidP="00000000" w:rsidRDefault="00000000" w:rsidRPr="00000000" w14:paraId="0000006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1: Development of outlines and Translation</w:t>
      </w:r>
      <w:r w:rsidDel="00000000" w:rsidR="00000000" w:rsidRPr="00000000">
        <w:rPr>
          <w:rtl w:val="0"/>
        </w:rPr>
      </w:r>
    </w:p>
    <w:p w:rsidR="00000000" w:rsidDel="00000000" w:rsidP="00000000" w:rsidRDefault="00000000" w:rsidRPr="00000000" w14:paraId="00000065">
      <w:pPr>
        <w:numPr>
          <w:ilvl w:val="0"/>
          <w:numId w:val="1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will be one to two pages long and will describe the key structure of the training and content </w:t>
      </w:r>
    </w:p>
    <w:p w:rsidR="00000000" w:rsidDel="00000000" w:rsidP="00000000" w:rsidRDefault="00000000" w:rsidRPr="00000000" w14:paraId="00000066">
      <w:pPr>
        <w:numPr>
          <w:ilvl w:val="0"/>
          <w:numId w:val="1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outline will be translated to ensure that relevant team members from GDAS can feed into it. </w:t>
      </w:r>
    </w:p>
    <w:p w:rsidR="00000000" w:rsidDel="00000000" w:rsidP="00000000" w:rsidRDefault="00000000" w:rsidRPr="00000000" w14:paraId="00000067">
      <w:pPr>
        <w:numPr>
          <w:ilvl w:val="0"/>
          <w:numId w:val="1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outline will be presented in the form of a table. The structure is shown below in Table 2:</w:t>
      </w:r>
    </w:p>
    <w:p w:rsidR="00000000" w:rsidDel="00000000" w:rsidP="00000000" w:rsidRDefault="00000000" w:rsidRPr="00000000" w14:paraId="0000006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2: Training Outline Structure</w:t>
      </w:r>
      <w:r w:rsidDel="00000000" w:rsidR="00000000" w:rsidRPr="00000000">
        <w:rPr>
          <w:rtl w:val="0"/>
        </w:rPr>
      </w:r>
    </w:p>
    <w:tbl>
      <w:tblPr>
        <w:tblStyle w:val="Table1"/>
        <w:tblW w:w="9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1140"/>
        <w:gridCol w:w="1605"/>
        <w:gridCol w:w="5895"/>
        <w:gridCol w:w="50"/>
        <w:tblGridChange w:id="0">
          <w:tblGrid>
            <w:gridCol w:w="705"/>
            <w:gridCol w:w="1140"/>
            <w:gridCol w:w="1605"/>
            <w:gridCol w:w="5895"/>
            <w:gridCol w:w="50"/>
          </w:tblGrid>
        </w:tblGridChange>
      </w:tblGrid>
      <w:tr>
        <w:trPr>
          <w:cantSplit w:val="0"/>
          <w:trHeight w:val="460"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Training Topic: - </w:t>
            </w:r>
            <w:r w:rsidDel="00000000" w:rsidR="00000000" w:rsidRPr="00000000">
              <w:rPr>
                <w:rtl w:val="0"/>
              </w:rPr>
            </w:r>
          </w:p>
        </w:tc>
      </w:tr>
      <w:tr>
        <w:trPr>
          <w:cantSplit w:val="0"/>
          <w:trHeight w:val="460"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No. of Days Training: </w:t>
            </w:r>
            <w:r w:rsidDel="00000000" w:rsidR="00000000" w:rsidRPr="00000000">
              <w:rPr>
                <w:rtl w:val="0"/>
              </w:rPr>
            </w:r>
          </w:p>
        </w:tc>
      </w:tr>
      <w:tr>
        <w:trPr>
          <w:cantSplit w:val="0"/>
          <w:trHeight w:val="460"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Target Group: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Sub topic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Description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Pedagogy</w:t>
            </w:r>
            <w:r w:rsidDel="00000000" w:rsidR="00000000" w:rsidRPr="00000000">
              <w:rPr>
                <w:rtl w:val="0"/>
              </w:rPr>
            </w:r>
          </w:p>
        </w:tc>
        <w:tc>
          <w:tcPr>
            <w:vAlign w:val="center"/>
          </w:tcPr>
          <w:p w:rsidR="00000000" w:rsidDel="00000000" w:rsidP="00000000" w:rsidRDefault="00000000" w:rsidRPr="00000000" w14:paraId="0000007A">
            <w:pP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line="36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7F">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2: Discussion and agreement with TWG</w:t>
      </w:r>
      <w:r w:rsidDel="00000000" w:rsidR="00000000" w:rsidRPr="00000000">
        <w:rPr>
          <w:rtl w:val="0"/>
        </w:rPr>
      </w:r>
    </w:p>
    <w:p w:rsidR="00000000" w:rsidDel="00000000" w:rsidP="00000000" w:rsidRDefault="00000000" w:rsidRPr="00000000" w14:paraId="00000082">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TWG members provide feedback on any gaps in areas covered by the outline </w:t>
      </w:r>
    </w:p>
    <w:p w:rsidR="00000000" w:rsidDel="00000000" w:rsidP="00000000" w:rsidRDefault="00000000" w:rsidRPr="00000000" w14:paraId="00000083">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necessary, TWG group meeting to be held to discuss shape the training content needs to take place</w:t>
      </w:r>
    </w:p>
    <w:p w:rsidR="00000000" w:rsidDel="00000000" w:rsidP="00000000" w:rsidRDefault="00000000" w:rsidRPr="00000000" w14:paraId="00000084">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outline goes into development</w:t>
      </w:r>
    </w:p>
    <w:p w:rsidR="00000000" w:rsidDel="00000000" w:rsidP="00000000" w:rsidRDefault="00000000" w:rsidRPr="00000000" w14:paraId="0000008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3: Draft Content Development by lead technical team</w:t>
      </w:r>
      <w:r w:rsidDel="00000000" w:rsidR="00000000" w:rsidRPr="00000000">
        <w:rPr>
          <w:rtl w:val="0"/>
        </w:rPr>
      </w:r>
    </w:p>
    <w:p w:rsidR="00000000" w:rsidDel="00000000" w:rsidP="00000000" w:rsidRDefault="00000000" w:rsidRPr="00000000" w14:paraId="00000087">
      <w:pPr>
        <w:numPr>
          <w:ilvl w:val="0"/>
          <w:numId w:val="6"/>
        </w:numPr>
        <w:spacing w:line="360"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Consultants with support from national consultant develop the material</w:t>
      </w:r>
    </w:p>
    <w:p w:rsidR="00000000" w:rsidDel="00000000" w:rsidP="00000000" w:rsidRDefault="00000000" w:rsidRPr="00000000" w14:paraId="00000088">
      <w:pPr>
        <w:numPr>
          <w:ilvl w:val="0"/>
          <w:numId w:val="6"/>
        </w:numPr>
        <w:spacing w:line="360"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 to Include</w:t>
      </w:r>
    </w:p>
    <w:p w:rsidR="00000000" w:rsidDel="00000000" w:rsidP="00000000" w:rsidRDefault="00000000" w:rsidRPr="00000000" w14:paraId="00000089">
      <w:pPr>
        <w:numPr>
          <w:ilvl w:val="1"/>
          <w:numId w:val="14"/>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structure/framework</w:t>
      </w:r>
    </w:p>
    <w:p w:rsidR="00000000" w:rsidDel="00000000" w:rsidP="00000000" w:rsidRDefault="00000000" w:rsidRPr="00000000" w14:paraId="0000008A">
      <w:pPr>
        <w:numPr>
          <w:ilvl w:val="1"/>
          <w:numId w:val="14"/>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 point presentation (ideally also including multimedia resources identified from Open Education Resources)</w:t>
      </w:r>
    </w:p>
    <w:p w:rsidR="00000000" w:rsidDel="00000000" w:rsidP="00000000" w:rsidRDefault="00000000" w:rsidRPr="00000000" w14:paraId="0000008B">
      <w:pPr>
        <w:numPr>
          <w:ilvl w:val="1"/>
          <w:numId w:val="14"/>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Exercises (group work and field based)</w:t>
      </w:r>
    </w:p>
    <w:p w:rsidR="00000000" w:rsidDel="00000000" w:rsidP="00000000" w:rsidRDefault="00000000" w:rsidRPr="00000000" w14:paraId="0000008C">
      <w:pPr>
        <w:numPr>
          <w:ilvl w:val="1"/>
          <w:numId w:val="14"/>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Rubrics for observation and feedback, and guides to practice protocols</w:t>
      </w:r>
    </w:p>
    <w:p w:rsidR="00000000" w:rsidDel="00000000" w:rsidP="00000000" w:rsidRDefault="00000000" w:rsidRPr="00000000" w14:paraId="0000008D">
      <w:pPr>
        <w:numPr>
          <w:ilvl w:val="1"/>
          <w:numId w:val="14"/>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Short Readings and references/additional resources</w:t>
      </w:r>
    </w:p>
    <w:p w:rsidR="00000000" w:rsidDel="00000000" w:rsidP="00000000" w:rsidRDefault="00000000" w:rsidRPr="00000000" w14:paraId="0000008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4: Quality Control and Contextual relevance review by support technical team</w:t>
      </w:r>
      <w:r w:rsidDel="00000000" w:rsidR="00000000" w:rsidRPr="00000000">
        <w:rPr>
          <w:rtl w:val="0"/>
        </w:rPr>
      </w:r>
    </w:p>
    <w:p w:rsidR="00000000" w:rsidDel="00000000" w:rsidP="00000000" w:rsidRDefault="00000000" w:rsidRPr="00000000" w14:paraId="00000090">
      <w:pPr>
        <w:numPr>
          <w:ilvl w:val="0"/>
          <w:numId w:val="19"/>
        </w:numPr>
        <w:spacing w:line="360"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Assigned QC team member leads internal quality control mechanisms</w:t>
      </w:r>
    </w:p>
    <w:p w:rsidR="00000000" w:rsidDel="00000000" w:rsidP="00000000" w:rsidRDefault="00000000" w:rsidRPr="00000000" w14:paraId="00000091">
      <w:pPr>
        <w:numPr>
          <w:ilvl w:val="0"/>
          <w:numId w:val="19"/>
        </w:numPr>
        <w:spacing w:line="360"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 review by QC team </w:t>
      </w:r>
    </w:p>
    <w:p w:rsidR="00000000" w:rsidDel="00000000" w:rsidP="00000000" w:rsidRDefault="00000000" w:rsidRPr="00000000" w14:paraId="0000009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5: Technical Working Group Review and Feedback</w:t>
      </w:r>
      <w:r w:rsidDel="00000000" w:rsidR="00000000" w:rsidRPr="00000000">
        <w:rPr>
          <w:rtl w:val="0"/>
        </w:rPr>
      </w:r>
    </w:p>
    <w:p w:rsidR="00000000" w:rsidDel="00000000" w:rsidP="00000000" w:rsidRDefault="00000000" w:rsidRPr="00000000" w14:paraId="00000094">
      <w:pPr>
        <w:numPr>
          <w:ilvl w:val="0"/>
          <w:numId w:val="18"/>
        </w:numPr>
        <w:spacing w:line="360"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TWG receives material in English</w:t>
      </w:r>
    </w:p>
    <w:p w:rsidR="00000000" w:rsidDel="00000000" w:rsidP="00000000" w:rsidRDefault="00000000" w:rsidRPr="00000000" w14:paraId="00000095">
      <w:pPr>
        <w:numPr>
          <w:ilvl w:val="0"/>
          <w:numId w:val="18"/>
        </w:numPr>
        <w:spacing w:line="360"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feedback provided in the allocated review timeframe. </w:t>
      </w:r>
    </w:p>
    <w:p w:rsidR="00000000" w:rsidDel="00000000" w:rsidP="00000000" w:rsidRDefault="00000000" w:rsidRPr="00000000" w14:paraId="00000096">
      <w:pPr>
        <w:numPr>
          <w:ilvl w:val="0"/>
          <w:numId w:val="18"/>
        </w:numPr>
        <w:spacing w:line="360"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additional discussion is needed, meeting held with lead consultants</w:t>
      </w:r>
    </w:p>
    <w:p w:rsidR="00000000" w:rsidDel="00000000" w:rsidP="00000000" w:rsidRDefault="00000000" w:rsidRPr="00000000" w14:paraId="0000009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6: Revision based on feedback</w:t>
      </w:r>
      <w:r w:rsidDel="00000000" w:rsidR="00000000" w:rsidRPr="00000000">
        <w:rPr>
          <w:rtl w:val="0"/>
        </w:rPr>
      </w:r>
    </w:p>
    <w:p w:rsidR="00000000" w:rsidDel="00000000" w:rsidP="00000000" w:rsidRDefault="00000000" w:rsidRPr="00000000" w14:paraId="00000099">
      <w:pPr>
        <w:numPr>
          <w:ilvl w:val="0"/>
          <w:numId w:val="1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feedback on content, content modifications are done by the development team. </w:t>
      </w:r>
    </w:p>
    <w:p w:rsidR="00000000" w:rsidDel="00000000" w:rsidP="00000000" w:rsidRDefault="00000000" w:rsidRPr="00000000" w14:paraId="0000009A">
      <w:pPr>
        <w:numPr>
          <w:ilvl w:val="0"/>
          <w:numId w:val="1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is provided by the national consultant and QC consultant. </w:t>
      </w:r>
    </w:p>
    <w:p w:rsidR="00000000" w:rsidDel="00000000" w:rsidP="00000000" w:rsidRDefault="00000000" w:rsidRPr="00000000" w14:paraId="0000009B">
      <w:pPr>
        <w:numPr>
          <w:ilvl w:val="0"/>
          <w:numId w:val="1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 is finalized</w:t>
      </w:r>
    </w:p>
    <w:p w:rsidR="00000000" w:rsidDel="00000000" w:rsidP="00000000" w:rsidRDefault="00000000" w:rsidRPr="00000000" w14:paraId="0000009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7: Translation</w:t>
      </w:r>
      <w:r w:rsidDel="00000000" w:rsidR="00000000" w:rsidRPr="00000000">
        <w:rPr>
          <w:rtl w:val="0"/>
        </w:rPr>
      </w:r>
    </w:p>
    <w:p w:rsidR="00000000" w:rsidDel="00000000" w:rsidP="00000000" w:rsidRDefault="00000000" w:rsidRPr="00000000" w14:paraId="0000009E">
      <w:pPr>
        <w:numPr>
          <w:ilvl w:val="0"/>
          <w:numId w:val="1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Finalized content is shared with the translation team. </w:t>
      </w:r>
    </w:p>
    <w:p w:rsidR="00000000" w:rsidDel="00000000" w:rsidP="00000000" w:rsidRDefault="00000000" w:rsidRPr="00000000" w14:paraId="0000009F">
      <w:pPr>
        <w:numPr>
          <w:ilvl w:val="0"/>
          <w:numId w:val="1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feedback to content is minimal, translation starts concurrently with Step 6. </w:t>
      </w:r>
    </w:p>
    <w:p w:rsidR="00000000" w:rsidDel="00000000" w:rsidP="00000000" w:rsidRDefault="00000000" w:rsidRPr="00000000" w14:paraId="000000A0">
      <w:pPr>
        <w:numPr>
          <w:ilvl w:val="0"/>
          <w:numId w:val="1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 is translated to Pashto and Dari</w:t>
      </w:r>
    </w:p>
    <w:p w:rsidR="00000000" w:rsidDel="00000000" w:rsidP="00000000" w:rsidRDefault="00000000" w:rsidRPr="00000000" w14:paraId="000000A1">
      <w:pPr>
        <w:numPr>
          <w:ilvl w:val="0"/>
          <w:numId w:val="1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Translated material undergoes technical review by experts to review technical language. </w:t>
      </w:r>
    </w:p>
    <w:p w:rsidR="00000000" w:rsidDel="00000000" w:rsidP="00000000" w:rsidRDefault="00000000" w:rsidRPr="00000000" w14:paraId="000000A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8: Modified submission with Translation</w:t>
      </w:r>
      <w:r w:rsidDel="00000000" w:rsidR="00000000" w:rsidRPr="00000000">
        <w:rPr>
          <w:rtl w:val="0"/>
        </w:rPr>
      </w:r>
    </w:p>
    <w:p w:rsidR="00000000" w:rsidDel="00000000" w:rsidP="00000000" w:rsidRDefault="00000000" w:rsidRPr="00000000" w14:paraId="000000A4">
      <w:pPr>
        <w:numPr>
          <w:ilvl w:val="0"/>
          <w:numId w:val="1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English, Dari and Pashto Content is shared with AQLC and TWC. </w:t>
      </w:r>
    </w:p>
    <w:p w:rsidR="00000000" w:rsidDel="00000000" w:rsidP="00000000" w:rsidRDefault="00000000" w:rsidRPr="00000000" w14:paraId="000000A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9: Translation Feedback (language only)</w:t>
      </w:r>
      <w:r w:rsidDel="00000000" w:rsidR="00000000" w:rsidRPr="00000000">
        <w:rPr>
          <w:rtl w:val="0"/>
        </w:rPr>
      </w:r>
    </w:p>
    <w:p w:rsidR="00000000" w:rsidDel="00000000" w:rsidP="00000000" w:rsidRDefault="00000000" w:rsidRPr="00000000" w14:paraId="000000A7">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is received from TWG, and AQLC, if determined necessary. </w:t>
      </w:r>
    </w:p>
    <w:p w:rsidR="00000000" w:rsidDel="00000000" w:rsidP="00000000" w:rsidRDefault="00000000" w:rsidRPr="00000000" w14:paraId="000000A8">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is limited to language only, as content review is already done. </w:t>
      </w:r>
    </w:p>
    <w:p w:rsidR="00000000" w:rsidDel="00000000" w:rsidP="00000000" w:rsidRDefault="00000000" w:rsidRPr="00000000" w14:paraId="000000A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10: Final Translation adjustments and approval by TWG</w:t>
      </w:r>
      <w:r w:rsidDel="00000000" w:rsidR="00000000" w:rsidRPr="00000000">
        <w:rPr>
          <w:rtl w:val="0"/>
        </w:rPr>
      </w:r>
    </w:p>
    <w:p w:rsidR="00000000" w:rsidDel="00000000" w:rsidP="00000000" w:rsidRDefault="00000000" w:rsidRPr="00000000" w14:paraId="000000AB">
      <w:pPr>
        <w:numPr>
          <w:ilvl w:val="0"/>
          <w:numId w:val="1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language adjustments, a final copy of all material is submitted to TWG and AQLC and recorded as complete. </w:t>
      </w:r>
    </w:p>
    <w:p w:rsidR="00000000" w:rsidDel="00000000" w:rsidP="00000000" w:rsidRDefault="00000000" w:rsidRPr="00000000" w14:paraId="000000A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Additional Steps for selected training/s for pilot</w:t>
      </w:r>
      <w:r w:rsidDel="00000000" w:rsidR="00000000" w:rsidRPr="00000000">
        <w:rPr>
          <w:rtl w:val="0"/>
        </w:rPr>
      </w:r>
    </w:p>
    <w:p w:rsidR="00000000" w:rsidDel="00000000" w:rsidP="00000000" w:rsidRDefault="00000000" w:rsidRPr="00000000" w14:paraId="000000A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A: (After translation Step 7) – Pilot TOT for Kabul AS and DSMS team</w:t>
      </w:r>
      <w:r w:rsidDel="00000000" w:rsidR="00000000" w:rsidRPr="00000000">
        <w:rPr>
          <w:rtl w:val="0"/>
        </w:rPr>
      </w:r>
    </w:p>
    <w:p w:rsidR="00000000" w:rsidDel="00000000" w:rsidP="00000000" w:rsidRDefault="00000000" w:rsidRPr="00000000" w14:paraId="000000B0">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training will be selected in the pre-activities for piloting</w:t>
      </w:r>
    </w:p>
    <w:p w:rsidR="00000000" w:rsidDel="00000000" w:rsidP="00000000" w:rsidRDefault="00000000" w:rsidRPr="00000000" w14:paraId="000000B1">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will be developed first and piloting will be initiated first</w:t>
      </w:r>
    </w:p>
    <w:p w:rsidR="00000000" w:rsidDel="00000000" w:rsidP="00000000" w:rsidRDefault="00000000" w:rsidRPr="00000000" w14:paraId="000000B2">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 assessment form will be developed by content development team</w:t>
      </w:r>
    </w:p>
    <w:p w:rsidR="00000000" w:rsidDel="00000000" w:rsidP="00000000" w:rsidRDefault="00000000" w:rsidRPr="00000000" w14:paraId="000000B3">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 training will be held and feedback obtained. GDAS team to cascade training to provincial and district level staff. Additional feedback to be received</w:t>
      </w:r>
    </w:p>
    <w:p w:rsidR="00000000" w:rsidDel="00000000" w:rsidP="00000000" w:rsidRDefault="00000000" w:rsidRPr="00000000" w14:paraId="000000B4">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to be shared with lead consultants</w:t>
      </w:r>
    </w:p>
    <w:p w:rsidR="00000000" w:rsidDel="00000000" w:rsidP="00000000" w:rsidRDefault="00000000" w:rsidRPr="00000000" w14:paraId="000000B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B: Modified content</w:t>
      </w:r>
      <w:r w:rsidDel="00000000" w:rsidR="00000000" w:rsidRPr="00000000">
        <w:rPr>
          <w:rtl w:val="0"/>
        </w:rPr>
      </w:r>
    </w:p>
    <w:p w:rsidR="00000000" w:rsidDel="00000000" w:rsidP="00000000" w:rsidRDefault="00000000" w:rsidRPr="00000000" w14:paraId="000000B7">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will not only cover the module itself, but the structure, style, which will direct to an extent the development of other modules</w:t>
      </w:r>
    </w:p>
    <w:p w:rsidR="00000000" w:rsidDel="00000000" w:rsidP="00000000" w:rsidRDefault="00000000" w:rsidRPr="00000000" w14:paraId="000000B8">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Adjustments will be made prior to finalization. </w:t>
      </w:r>
    </w:p>
    <w:p w:rsidR="00000000" w:rsidDel="00000000" w:rsidP="00000000" w:rsidRDefault="00000000" w:rsidRPr="00000000" w14:paraId="000000B9">
      <w:pPr>
        <w:spacing w:line="360" w:lineRule="auto"/>
        <w:ind w:left="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Limitations and Constraints</w:t>
      </w:r>
    </w:p>
    <w:p w:rsidR="00000000" w:rsidDel="00000000" w:rsidP="00000000" w:rsidRDefault="00000000" w:rsidRPr="00000000" w14:paraId="000000BA">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Limitations of these training sessions are that they could not be tried in practice in the field due to time and other constraints. Hence, they are missing the contextual nuances that could have been gained from the training actually being conducted with the real time feedback of academic supervisors. </w:t>
      </w:r>
    </w:p>
    <w:p w:rsidR="00000000" w:rsidDel="00000000" w:rsidP="00000000" w:rsidRDefault="00000000" w:rsidRPr="00000000" w14:paraId="000000BB">
      <w:pPr>
        <w:pStyle w:val="Heading1"/>
        <w:spacing w:line="360" w:lineRule="auto"/>
        <w:ind w:left="0" w:firstLine="0"/>
        <w:rPr>
          <w:rFonts w:ascii="Times New Roman" w:cs="Times New Roman" w:eastAsia="Times New Roman" w:hAnsi="Times New Roman"/>
          <w:b w:val="1"/>
          <w:color w:val="000000"/>
          <w:sz w:val="24"/>
          <w:szCs w:val="24"/>
        </w:rPr>
      </w:pPr>
      <w:bookmarkStart w:colFirst="0" w:colLast="0" w:name="_heading=h.u8st5wieqmf8" w:id="4"/>
      <w:bookmarkEnd w:id="4"/>
      <w:r w:rsidDel="00000000" w:rsidR="00000000" w:rsidRPr="00000000">
        <w:rPr>
          <w:rFonts w:ascii="Times New Roman" w:cs="Times New Roman" w:eastAsia="Times New Roman" w:hAnsi="Times New Roman"/>
          <w:b w:val="1"/>
          <w:color w:val="000000"/>
          <w:sz w:val="24"/>
          <w:szCs w:val="24"/>
          <w:rtl w:val="0"/>
        </w:rPr>
        <w:t xml:space="preserve">Challenges </w:t>
      </w:r>
    </w:p>
    <w:p w:rsidR="00000000" w:rsidDel="00000000" w:rsidP="00000000" w:rsidRDefault="00000000" w:rsidRPr="00000000" w14:paraId="000000B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weren’t many challenges during the design phase of the training. The main challenges came when the draft training had to be reviewed and tested in the field. Due to delay in feedback, and receiving partial feedback, scattered feedback over long periods of time, it led to further delays in the development and revision of the training documents. </w:t>
      </w:r>
    </w:p>
    <w:p w:rsidR="00000000" w:rsidDel="00000000" w:rsidP="00000000" w:rsidRDefault="00000000" w:rsidRPr="00000000" w14:paraId="000000B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trial of training after conversion into the local languages was also delayed, leading to further delay in finalization of the training. </w:t>
      </w:r>
    </w:p>
    <w:p w:rsidR="00000000" w:rsidDel="00000000" w:rsidP="00000000" w:rsidRDefault="00000000" w:rsidRPr="00000000" w14:paraId="000000BE">
      <w:pPr>
        <w:pStyle w:val="Heading1"/>
        <w:spacing w:line="360" w:lineRule="auto"/>
        <w:ind w:left="0" w:firstLine="0"/>
        <w:rPr>
          <w:rFonts w:ascii="Times New Roman" w:cs="Times New Roman" w:eastAsia="Times New Roman" w:hAnsi="Times New Roman"/>
          <w:color w:val="000000"/>
          <w:sz w:val="24"/>
          <w:szCs w:val="24"/>
        </w:rPr>
      </w:pPr>
      <w:bookmarkStart w:colFirst="0" w:colLast="0" w:name="_heading=h.omhvlmip7lzs" w:id="5"/>
      <w:bookmarkEnd w:id="5"/>
      <w:r w:rsidDel="00000000" w:rsidR="00000000" w:rsidRPr="00000000">
        <w:rPr>
          <w:rFonts w:ascii="Times New Roman" w:cs="Times New Roman" w:eastAsia="Times New Roman" w:hAnsi="Times New Roman"/>
          <w:color w:val="000000"/>
          <w:sz w:val="24"/>
          <w:szCs w:val="24"/>
          <w:rtl w:val="0"/>
        </w:rPr>
        <w:t xml:space="preserve">Discussion and Conclusion (How the whole list of packages developed).</w:t>
      </w:r>
    </w:p>
    <w:p w:rsidR="00000000" w:rsidDel="00000000" w:rsidP="00000000" w:rsidRDefault="00000000" w:rsidRPr="00000000" w14:paraId="000000BF">
      <w:pPr>
        <w:pStyle w:val="Heading1"/>
        <w:spacing w:line="360" w:lineRule="auto"/>
        <w:ind w:left="0" w:firstLine="0"/>
        <w:rPr>
          <w:rFonts w:ascii="Times New Roman" w:cs="Times New Roman" w:eastAsia="Times New Roman" w:hAnsi="Times New Roman"/>
          <w:color w:val="000000"/>
          <w:sz w:val="24"/>
          <w:szCs w:val="24"/>
        </w:rPr>
      </w:pPr>
      <w:bookmarkStart w:colFirst="0" w:colLast="0" w:name="_heading=h.u3mmnu93h67n" w:id="6"/>
      <w:bookmarkEnd w:id="6"/>
      <w:r w:rsidDel="00000000" w:rsidR="00000000" w:rsidRPr="00000000">
        <w:rPr>
          <w:rFonts w:ascii="Times New Roman" w:cs="Times New Roman" w:eastAsia="Times New Roman" w:hAnsi="Times New Roman"/>
          <w:color w:val="000000"/>
          <w:sz w:val="24"/>
          <w:szCs w:val="24"/>
          <w:rtl w:val="0"/>
        </w:rPr>
        <w:t xml:space="preserve">Recommendations (feasibility and how to implement all the packages). </w:t>
      </w:r>
    </w:p>
    <w:p w:rsidR="00000000" w:rsidDel="00000000" w:rsidP="00000000" w:rsidRDefault="00000000" w:rsidRPr="00000000" w14:paraId="000000C0">
      <w:pPr>
        <w:spacing w:after="16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spacing w:after="16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spacing w:line="360" w:lineRule="auto"/>
        <w:rPr>
          <w:rFonts w:ascii="Times New Roman" w:cs="Times New Roman" w:eastAsia="Times New Roman" w:hAnsi="Times New Roman"/>
          <w:sz w:val="24"/>
          <w:szCs w:val="24"/>
        </w:rPr>
      </w:pPr>
      <w:r w:rsidDel="00000000" w:rsidR="00000000" w:rsidRPr="00000000">
        <w:rPr>
          <w:rtl w:val="0"/>
        </w:rPr>
      </w:r>
    </w:p>
    <w:sectPr>
      <w:headerReference r:id="rId9" w:type="first"/>
      <w:footerReference r:id="rId10" w:type="first"/>
      <w:pgSz w:h="16840" w:w="11904" w:orient="portrait"/>
      <w:pgMar w:bottom="1890" w:top="2430" w:left="900" w:right="1402" w:header="450" w:footer="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hyperlink r:id="rId1">
      <w:r w:rsidDel="00000000" w:rsidR="00000000" w:rsidRPr="00000000">
        <w:rPr>
          <w:rFonts w:ascii="Calibri" w:cs="Calibri" w:eastAsia="Calibri" w:hAnsi="Calibri"/>
          <w:b w:val="1"/>
          <w:i w:val="0"/>
          <w:smallCaps w:val="0"/>
          <w:strike w:val="0"/>
          <w:color w:val="800000"/>
          <w:sz w:val="22"/>
          <w:szCs w:val="22"/>
          <w:u w:val="single"/>
          <w:shd w:fill="auto" w:val="clear"/>
          <w:vertAlign w:val="baseline"/>
          <w:rtl w:val="0"/>
        </w:rPr>
        <w:t xml:space="preserve">info@smc.af</w:t>
      </w:r>
    </w:hyperlink>
    <w:r w:rsidDel="00000000" w:rsidR="00000000" w:rsidRPr="00000000">
      <w:rPr>
        <w:rFonts w:ascii="Calibri" w:cs="Calibri" w:eastAsia="Calibri" w:hAnsi="Calibri"/>
        <w:b w:val="1"/>
        <w:i w:val="0"/>
        <w:smallCaps w:val="0"/>
        <w:strike w:val="0"/>
        <w:color w:val="800000"/>
        <w:sz w:val="22"/>
        <w:szCs w:val="22"/>
        <w:u w:val="none"/>
        <w:shd w:fill="auto" w:val="clear"/>
        <w:vertAlign w:val="baseline"/>
        <w:rtl w:val="0"/>
      </w:rPr>
      <w:t xml:space="preserve"> | +93793288230</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-101599</wp:posOffset>
              </wp:positionV>
              <wp:extent cx="0" cy="12700"/>
              <wp:effectExtent b="0" l="0" r="0" t="0"/>
              <wp:wrapNone/>
              <wp:docPr id="283" name=""/>
              <a:graphic>
                <a:graphicData uri="http://schemas.microsoft.com/office/word/2010/wordprocessingShape">
                  <wps:wsp>
                    <wps:cNvCnPr/>
                    <wps:spPr>
                      <a:xfrm>
                        <a:off x="2310700" y="3780000"/>
                        <a:ext cx="6070600" cy="0"/>
                      </a:xfrm>
                      <a:prstGeom prst="straightConnector1">
                        <a:avLst/>
                      </a:prstGeom>
                      <a:noFill/>
                      <a:ln cap="flat" cmpd="sng" w="12700">
                        <a:solidFill>
                          <a:srgbClr val="8A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-101599</wp:posOffset>
              </wp:positionV>
              <wp:extent cx="0" cy="12700"/>
              <wp:effectExtent b="0" l="0" r="0" t="0"/>
              <wp:wrapNone/>
              <wp:docPr id="28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ind w:right="-28"/>
      <w:rPr/>
    </w:pPr>
    <w:r w:rsidDel="00000000" w:rsidR="00000000" w:rsidRPr="00000000">
      <w:rPr>
        <w:color w:val="c00000"/>
      </w:rPr>
      <w:drawing>
        <wp:inline distB="0" distT="0" distL="0" distR="0">
          <wp:extent cx="6332424" cy="975216"/>
          <wp:effectExtent b="0" l="0" r="0" t="0"/>
          <wp:docPr id="28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332424" cy="9752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9313E"/>
    <w:pPr>
      <w:spacing w:after="0" w:line="240" w:lineRule="auto"/>
      <w:jc w:val="both"/>
    </w:pPr>
    <w:rPr>
      <w:rFonts w:ascii="Arial" w:cs="Times New Roman" w:eastAsia="Times New Roman" w:hAnsi="Arial"/>
      <w:szCs w:val="20"/>
    </w:rPr>
  </w:style>
  <w:style w:type="paragraph" w:styleId="Heading1">
    <w:name w:val="heading 1"/>
    <w:basedOn w:val="Normal"/>
    <w:next w:val="Normal"/>
    <w:link w:val="Heading1Char"/>
    <w:uiPriority w:val="9"/>
    <w:qFormat w:val="1"/>
    <w:rsid w:val="00D6633B"/>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DE1C2B"/>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semiHidden w:val="1"/>
    <w:unhideWhenUsed w:val="1"/>
    <w:qFormat w:val="1"/>
    <w:rsid w:val="004D227F"/>
    <w:pPr>
      <w:keepNext w:val="1"/>
      <w:keepLines w:val="1"/>
      <w:spacing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60E00"/>
    <w:pPr>
      <w:tabs>
        <w:tab w:val="center" w:pos="4680"/>
        <w:tab w:val="right" w:pos="9360"/>
      </w:tabs>
    </w:pPr>
  </w:style>
  <w:style w:type="character" w:styleId="HeaderChar" w:customStyle="1">
    <w:name w:val="Header Char"/>
    <w:basedOn w:val="DefaultParagraphFont"/>
    <w:link w:val="Header"/>
    <w:uiPriority w:val="99"/>
    <w:rsid w:val="00960E00"/>
    <w:rPr>
      <w:lang w:val="en-GB"/>
    </w:rPr>
  </w:style>
  <w:style w:type="paragraph" w:styleId="Footer">
    <w:name w:val="footer"/>
    <w:basedOn w:val="Normal"/>
    <w:link w:val="FooterChar"/>
    <w:uiPriority w:val="99"/>
    <w:unhideWhenUsed w:val="1"/>
    <w:rsid w:val="00960E00"/>
    <w:pPr>
      <w:tabs>
        <w:tab w:val="center" w:pos="4680"/>
        <w:tab w:val="right" w:pos="9360"/>
      </w:tabs>
    </w:pPr>
  </w:style>
  <w:style w:type="character" w:styleId="FooterChar" w:customStyle="1">
    <w:name w:val="Footer Char"/>
    <w:basedOn w:val="DefaultParagraphFont"/>
    <w:link w:val="Footer"/>
    <w:uiPriority w:val="99"/>
    <w:rsid w:val="00960E00"/>
    <w:rPr>
      <w:lang w:val="en-GB"/>
    </w:rPr>
  </w:style>
  <w:style w:type="character" w:styleId="Hyperlink">
    <w:name w:val="Hyperlink"/>
    <w:basedOn w:val="DefaultParagraphFont"/>
    <w:uiPriority w:val="99"/>
    <w:unhideWhenUsed w:val="1"/>
    <w:rsid w:val="00960E00"/>
    <w:rPr>
      <w:color w:val="0563c1" w:themeColor="hyperlink"/>
      <w:u w:val="single"/>
    </w:rPr>
  </w:style>
  <w:style w:type="paragraph" w:styleId="ListParagraph">
    <w:name w:val="List Paragraph"/>
    <w:aliases w:val="heading 4"/>
    <w:basedOn w:val="Normal"/>
    <w:link w:val="ListParagraphChar"/>
    <w:uiPriority w:val="34"/>
    <w:qFormat w:val="1"/>
    <w:rsid w:val="00196A76"/>
    <w:pPr>
      <w:ind w:left="720"/>
      <w:contextualSpacing w:val="1"/>
    </w:pPr>
  </w:style>
  <w:style w:type="table" w:styleId="TableGrid">
    <w:name w:val="Table Grid"/>
    <w:basedOn w:val="TableNormal"/>
    <w:uiPriority w:val="39"/>
    <w:rsid w:val="00196A7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3D67D0"/>
    <w:rPr>
      <w:sz w:val="16"/>
      <w:szCs w:val="16"/>
    </w:rPr>
  </w:style>
  <w:style w:type="paragraph" w:styleId="CommentText">
    <w:name w:val="annotation text"/>
    <w:basedOn w:val="Normal"/>
    <w:link w:val="CommentTextChar"/>
    <w:uiPriority w:val="99"/>
    <w:semiHidden w:val="1"/>
    <w:unhideWhenUsed w:val="1"/>
    <w:rsid w:val="003D67D0"/>
    <w:rPr>
      <w:sz w:val="20"/>
    </w:rPr>
  </w:style>
  <w:style w:type="character" w:styleId="CommentTextChar" w:customStyle="1">
    <w:name w:val="Comment Text Char"/>
    <w:basedOn w:val="DefaultParagraphFont"/>
    <w:link w:val="CommentText"/>
    <w:uiPriority w:val="99"/>
    <w:semiHidden w:val="1"/>
    <w:rsid w:val="003D67D0"/>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67D0"/>
    <w:rPr>
      <w:b w:val="1"/>
      <w:bCs w:val="1"/>
    </w:rPr>
  </w:style>
  <w:style w:type="character" w:styleId="CommentSubjectChar" w:customStyle="1">
    <w:name w:val="Comment Subject Char"/>
    <w:basedOn w:val="CommentTextChar"/>
    <w:link w:val="CommentSubject"/>
    <w:uiPriority w:val="99"/>
    <w:semiHidden w:val="1"/>
    <w:rsid w:val="003D67D0"/>
    <w:rPr>
      <w:b w:val="1"/>
      <w:bCs w:val="1"/>
      <w:sz w:val="20"/>
      <w:szCs w:val="20"/>
      <w:lang w:val="en-GB"/>
    </w:rPr>
  </w:style>
  <w:style w:type="paragraph" w:styleId="BalloonText">
    <w:name w:val="Balloon Text"/>
    <w:basedOn w:val="Normal"/>
    <w:link w:val="BalloonTextChar"/>
    <w:uiPriority w:val="99"/>
    <w:semiHidden w:val="1"/>
    <w:unhideWhenUsed w:val="1"/>
    <w:rsid w:val="003D67D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D67D0"/>
    <w:rPr>
      <w:rFonts w:ascii="Segoe UI" w:cs="Segoe UI" w:hAnsi="Segoe UI"/>
      <w:sz w:val="18"/>
      <w:szCs w:val="18"/>
      <w:lang w:val="en-GB"/>
    </w:rPr>
  </w:style>
  <w:style w:type="paragraph" w:styleId="NormalWeb">
    <w:name w:val="Normal (Web)"/>
    <w:basedOn w:val="Normal"/>
    <w:uiPriority w:val="99"/>
    <w:unhideWhenUsed w:val="1"/>
    <w:rsid w:val="00B954D8"/>
    <w:pPr>
      <w:spacing w:after="100" w:afterAutospacing="1" w:before="100" w:beforeAutospacing="1"/>
    </w:pPr>
    <w:rPr>
      <w:rFonts w:ascii="Times New Roman" w:hAnsi="Times New Roman"/>
      <w:sz w:val="24"/>
      <w:szCs w:val="24"/>
    </w:rPr>
  </w:style>
  <w:style w:type="character" w:styleId="Strong">
    <w:name w:val="Strong"/>
    <w:basedOn w:val="DefaultParagraphFont"/>
    <w:uiPriority w:val="22"/>
    <w:qFormat w:val="1"/>
    <w:rsid w:val="00B954D8"/>
    <w:rPr>
      <w:b w:val="1"/>
      <w:bCs w:val="1"/>
    </w:rPr>
  </w:style>
  <w:style w:type="paragraph" w:styleId="Revision">
    <w:name w:val="Revision"/>
    <w:hidden w:val="1"/>
    <w:uiPriority w:val="99"/>
    <w:semiHidden w:val="1"/>
    <w:rsid w:val="0004439A"/>
    <w:pPr>
      <w:spacing w:after="0" w:line="240" w:lineRule="auto"/>
    </w:pPr>
    <w:rPr>
      <w:lang w:val="en-GB"/>
    </w:rPr>
  </w:style>
  <w:style w:type="character" w:styleId="Heading1Char" w:customStyle="1">
    <w:name w:val="Heading 1 Char"/>
    <w:basedOn w:val="DefaultParagraphFont"/>
    <w:link w:val="Heading1"/>
    <w:uiPriority w:val="9"/>
    <w:rsid w:val="00D6633B"/>
    <w:rPr>
      <w:rFonts w:asciiTheme="majorHAnsi" w:cstheme="majorBidi" w:eastAsiaTheme="majorEastAsia" w:hAnsiTheme="majorHAnsi"/>
      <w:color w:val="2f5496" w:themeColor="accent1" w:themeShade="0000BF"/>
      <w:sz w:val="32"/>
      <w:szCs w:val="32"/>
      <w:lang w:val="en-GB"/>
    </w:rPr>
  </w:style>
  <w:style w:type="paragraph" w:styleId="TOCHeading">
    <w:name w:val="TOC Heading"/>
    <w:basedOn w:val="Heading1"/>
    <w:next w:val="Normal"/>
    <w:uiPriority w:val="39"/>
    <w:unhideWhenUsed w:val="1"/>
    <w:qFormat w:val="1"/>
    <w:rsid w:val="00537B7B"/>
    <w:pPr>
      <w:outlineLvl w:val="9"/>
    </w:pPr>
  </w:style>
  <w:style w:type="paragraph" w:styleId="TOC1">
    <w:name w:val="toc 1"/>
    <w:basedOn w:val="Normal"/>
    <w:next w:val="Normal"/>
    <w:autoRedefine w:val="1"/>
    <w:uiPriority w:val="39"/>
    <w:unhideWhenUsed w:val="1"/>
    <w:rsid w:val="00537B7B"/>
    <w:pPr>
      <w:spacing w:after="100"/>
    </w:pPr>
  </w:style>
  <w:style w:type="character" w:styleId="Heading2Char" w:customStyle="1">
    <w:name w:val="Heading 2 Char"/>
    <w:basedOn w:val="DefaultParagraphFont"/>
    <w:link w:val="Heading2"/>
    <w:uiPriority w:val="9"/>
    <w:rsid w:val="00DE1C2B"/>
    <w:rPr>
      <w:rFonts w:asciiTheme="majorHAnsi" w:cstheme="majorBidi" w:eastAsiaTheme="majorEastAsia" w:hAnsiTheme="majorHAnsi"/>
      <w:color w:val="2f5496" w:themeColor="accent1" w:themeShade="0000BF"/>
      <w:sz w:val="26"/>
      <w:szCs w:val="26"/>
      <w:lang w:val="en-GB"/>
    </w:rPr>
  </w:style>
  <w:style w:type="paragraph" w:styleId="TOC2">
    <w:name w:val="toc 2"/>
    <w:basedOn w:val="Normal"/>
    <w:next w:val="Normal"/>
    <w:autoRedefine w:val="1"/>
    <w:uiPriority w:val="39"/>
    <w:unhideWhenUsed w:val="1"/>
    <w:rsid w:val="00DE1C2B"/>
    <w:pPr>
      <w:spacing w:after="100"/>
      <w:ind w:left="220"/>
    </w:pPr>
  </w:style>
  <w:style w:type="paragraph" w:styleId="TOC3">
    <w:name w:val="toc 3"/>
    <w:basedOn w:val="Normal"/>
    <w:next w:val="Normal"/>
    <w:autoRedefine w:val="1"/>
    <w:uiPriority w:val="39"/>
    <w:unhideWhenUsed w:val="1"/>
    <w:rsid w:val="00EB0248"/>
    <w:pPr>
      <w:spacing w:after="100"/>
      <w:ind w:left="440"/>
    </w:pPr>
  </w:style>
  <w:style w:type="paragraph" w:styleId="NoSpacing">
    <w:name w:val="No Spacing"/>
    <w:uiPriority w:val="1"/>
    <w:qFormat w:val="1"/>
    <w:rsid w:val="00FF230C"/>
    <w:pPr>
      <w:spacing w:after="0" w:line="240" w:lineRule="auto"/>
    </w:pPr>
    <w:rPr>
      <w:lang w:val="en-GB"/>
    </w:rPr>
  </w:style>
  <w:style w:type="character" w:styleId="PageNumber">
    <w:name w:val="page number"/>
    <w:basedOn w:val="DefaultParagraphFont"/>
    <w:rsid w:val="00150BB8"/>
  </w:style>
  <w:style w:type="character" w:styleId="ListParagraphChar" w:customStyle="1">
    <w:name w:val="List Paragraph Char"/>
    <w:aliases w:val="heading 4 Char"/>
    <w:link w:val="ListParagraph"/>
    <w:uiPriority w:val="34"/>
    <w:locked w:val="1"/>
    <w:rsid w:val="00C37ED6"/>
    <w:rPr>
      <w:lang w:val="en-GB"/>
    </w:rPr>
  </w:style>
  <w:style w:type="character" w:styleId="Heading3Char" w:customStyle="1">
    <w:name w:val="Heading 3 Char"/>
    <w:basedOn w:val="DefaultParagraphFont"/>
    <w:link w:val="Heading3"/>
    <w:uiPriority w:val="9"/>
    <w:semiHidden w:val="1"/>
    <w:rsid w:val="004D227F"/>
    <w:rPr>
      <w:rFonts w:asciiTheme="majorHAnsi" w:cstheme="majorBidi" w:eastAsiaTheme="majorEastAsia" w:hAnsiTheme="majorHAnsi"/>
      <w:color w:val="1f3763" w:themeColor="accent1" w:themeShade="00007F"/>
      <w:sz w:val="24"/>
      <w:szCs w:val="24"/>
      <w:lang w:val="en-GB"/>
    </w:rPr>
  </w:style>
  <w:style w:type="table" w:styleId="TableGrid0" w:customStyle="1">
    <w:name w:val="TableGrid"/>
    <w:rsid w:val="004D227F"/>
    <w:pPr>
      <w:spacing w:after="0" w:line="240" w:lineRule="auto"/>
    </w:pPr>
    <w:rPr>
      <w:rFonts w:eastAsiaTheme="minorEastAsia"/>
    </w:rPr>
    <w:tblPr>
      <w:tblCellMar>
        <w:top w:w="0.0" w:type="dxa"/>
        <w:left w:w="0.0" w:type="dxa"/>
        <w:bottom w:w="0.0" w:type="dxa"/>
        <w:right w:w="0.0" w:type="dxa"/>
      </w:tblCellMar>
    </w:tblPr>
  </w:style>
  <w:style w:type="paragraph" w:styleId="FootnoteText">
    <w:name w:val="footnote text"/>
    <w:basedOn w:val="Normal"/>
    <w:link w:val="FootnoteTextChar"/>
    <w:semiHidden w:val="1"/>
    <w:rsid w:val="0089313E"/>
    <w:pPr>
      <w:ind w:left="187" w:hanging="187"/>
    </w:pPr>
    <w:rPr>
      <w:color w:val="000000"/>
      <w:sz w:val="18"/>
    </w:rPr>
  </w:style>
  <w:style w:type="character" w:styleId="FootnoteTextChar" w:customStyle="1">
    <w:name w:val="Footnote Text Char"/>
    <w:basedOn w:val="DefaultParagraphFont"/>
    <w:link w:val="FootnoteText"/>
    <w:semiHidden w:val="1"/>
    <w:rsid w:val="0089313E"/>
    <w:rPr>
      <w:rFonts w:ascii="Arial" w:cs="Times New Roman" w:eastAsia="Times New Roman" w:hAnsi="Arial"/>
      <w:color w:val="000000"/>
      <w:sz w:val="18"/>
      <w:szCs w:val="20"/>
    </w:rPr>
  </w:style>
  <w:style w:type="character" w:styleId="FootnoteReference">
    <w:name w:val="footnote reference"/>
    <w:semiHidden w:val="1"/>
    <w:rsid w:val="0089313E"/>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smc.af"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info@smc.af" TargetMode="External"/><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7QBrgfcNN4MVehJfS5yyfFNJog==">CgMxLjAyDmguNW9xYmh1cjZ1dmUyMg5oLmpncXAyMjEwN3E3MDIOaC44MjV1eTQ3enBqa2kyDmguMXFlZzFraHlrZXE3Mg5oLnU4c3Q1d2llcW1mODIOaC5vbWh2bG1pcDdsenMyDmgudTNtbW51OTNoNjduOAByITFLdWg1d21hQTZtVjBEbGJjakJKbmFJaXplZ1lNMkdkSw==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2022-07-05T05:06:00Z</dcterms:created>
  <dc:creator>lipstick_lma@hotmail.com</dc:creator>
</cp:coreProperties>
</file>