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pPr>
      <w:r w:rsidDel="00000000" w:rsidR="00000000" w:rsidRPr="00000000">
        <w:rPr>
          <w:rtl w:val="0"/>
        </w:rPr>
        <w:t xml:space="preserve"> </w:t>
      </w:r>
      <w:r w:rsidDel="00000000" w:rsidR="00000000" w:rsidRPr="00000000">
        <w:rPr/>
        <w:drawing>
          <wp:inline distB="0" distT="0" distL="0" distR="0">
            <wp:extent cx="629285" cy="69342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29285" cy="6934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000000"/>
          <w:sz w:val="28"/>
          <w:szCs w:val="28"/>
        </w:rPr>
      </w:pPr>
      <w:r w:rsidDel="00000000" w:rsidR="00000000" w:rsidRPr="00000000">
        <w:rPr>
          <w:b w:val="1"/>
          <w:color w:val="000000"/>
          <w:sz w:val="28"/>
          <w:szCs w:val="28"/>
          <w:rtl w:val="0"/>
        </w:rPr>
        <w:t xml:space="preserve">TATA INSTITUTE OF SOCIAL SCIENCES</w:t>
      </w:r>
    </w:p>
    <w:p w:rsidR="00000000" w:rsidDel="00000000" w:rsidP="00000000" w:rsidRDefault="00000000" w:rsidRPr="00000000" w14:paraId="00000003">
      <w:pPr>
        <w:jc w:val="center"/>
        <w:rPr>
          <w:color w:val="000000"/>
          <w:sz w:val="28"/>
          <w:szCs w:val="28"/>
        </w:rPr>
      </w:pPr>
      <w:r w:rsidDel="00000000" w:rsidR="00000000" w:rsidRPr="00000000">
        <w:rPr>
          <w:color w:val="000000"/>
          <w:sz w:val="28"/>
          <w:szCs w:val="28"/>
          <w:rtl w:val="0"/>
        </w:rPr>
        <w:t xml:space="preserve">Deonar, Mumbai - 400 088</w:t>
      </w:r>
    </w:p>
    <w:p w:rsidR="00000000" w:rsidDel="00000000" w:rsidP="00000000" w:rsidRDefault="00000000" w:rsidRPr="00000000" w14:paraId="00000004">
      <w:pPr>
        <w:jc w:val="both"/>
        <w:rPr>
          <w:sz w:val="28"/>
          <w:szCs w:val="28"/>
          <w:u w:val="single"/>
        </w:rPr>
      </w:pPr>
      <w:r w:rsidDel="00000000" w:rsidR="00000000" w:rsidRPr="00000000">
        <w:rPr>
          <w:rtl w:val="0"/>
        </w:rPr>
      </w:r>
    </w:p>
    <w:p w:rsidR="00000000" w:rsidDel="00000000" w:rsidP="00000000" w:rsidRDefault="00000000" w:rsidRPr="00000000" w14:paraId="00000005">
      <w:pPr>
        <w:jc w:val="center"/>
        <w:rPr>
          <w:b w:val="1"/>
          <w:sz w:val="28"/>
          <w:szCs w:val="28"/>
          <w:u w:val="single"/>
        </w:rPr>
      </w:pPr>
      <w:r w:rsidDel="00000000" w:rsidR="00000000" w:rsidRPr="00000000">
        <w:rPr>
          <w:b w:val="1"/>
          <w:sz w:val="28"/>
          <w:szCs w:val="28"/>
          <w:u w:val="single"/>
          <w:rtl w:val="0"/>
        </w:rPr>
        <w:t xml:space="preserve">‘FACE SHEET’ FOR ETHICAL REVIEW</w:t>
      </w:r>
    </w:p>
    <w:p w:rsidR="00000000" w:rsidDel="00000000" w:rsidP="00000000" w:rsidRDefault="00000000" w:rsidRPr="00000000" w14:paraId="00000006">
      <w:pPr>
        <w:jc w:val="center"/>
        <w:rPr/>
      </w:pPr>
      <w:r w:rsidDel="00000000" w:rsidR="00000000" w:rsidRPr="00000000">
        <w:rPr>
          <w:rtl w:val="0"/>
        </w:rPr>
      </w:r>
    </w:p>
    <w:tbl>
      <w:tblPr>
        <w:tblStyle w:val="Table1"/>
        <w:tblW w:w="9556.0" w:type="dxa"/>
        <w:jc w:val="left"/>
        <w:tblInd w:w="72.0" w:type="dxa"/>
        <w:tblBorders>
          <w:top w:color="000080" w:space="0" w:sz="4" w:val="single"/>
          <w:left w:color="000080" w:space="0" w:sz="4" w:val="single"/>
          <w:bottom w:color="000080" w:space="0" w:sz="4" w:val="single"/>
          <w:right w:color="000000" w:space="0" w:sz="0" w:val="nil"/>
          <w:insideH w:color="000080" w:space="0" w:sz="4" w:val="single"/>
          <w:insideV w:color="000000" w:space="0" w:sz="0" w:val="nil"/>
        </w:tblBorders>
        <w:tblLayout w:type="fixed"/>
        <w:tblLook w:val="0400"/>
      </w:tblPr>
      <w:tblGrid>
        <w:gridCol w:w="384"/>
        <w:gridCol w:w="4083"/>
        <w:gridCol w:w="706"/>
        <w:gridCol w:w="1892"/>
        <w:gridCol w:w="2491"/>
        <w:tblGridChange w:id="0">
          <w:tblGrid>
            <w:gridCol w:w="384"/>
            <w:gridCol w:w="4083"/>
            <w:gridCol w:w="706"/>
            <w:gridCol w:w="1892"/>
            <w:gridCol w:w="2491"/>
          </w:tblGrid>
        </w:tblGridChange>
      </w:tblGrid>
      <w:tr>
        <w:trPr>
          <w:cantSplit w:val="1"/>
          <w:tblHeader w:val="0"/>
        </w:trPr>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07">
            <w:pPr>
              <w:jc w:val="center"/>
              <w:rPr>
                <w:sz w:val="22"/>
                <w:szCs w:val="22"/>
              </w:rPr>
            </w:pPr>
            <w:r w:rsidDel="00000000" w:rsidR="00000000" w:rsidRPr="00000000">
              <w:rPr>
                <w:sz w:val="22"/>
                <w:szCs w:val="22"/>
                <w:rtl w:val="0"/>
              </w:rPr>
              <w:t xml:space="preserve">1.</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a"/>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2"/>
                <w:szCs w:val="22"/>
                <w:u w:val="none"/>
                <w:shd w:fill="auto" w:val="clear"/>
                <w:vertAlign w:val="baseline"/>
                <w:rtl w:val="0"/>
              </w:rPr>
              <w:t xml:space="preserve">Title of the Project</w:t>
            </w:r>
          </w:p>
          <w:p w:rsidR="00000000" w:rsidDel="00000000" w:rsidP="00000000" w:rsidRDefault="00000000" w:rsidRPr="00000000" w14:paraId="00000009">
            <w:pPr>
              <w:rPr>
                <w:i w:val="1"/>
              </w:rPr>
            </w:pPr>
            <w:r w:rsidDel="00000000" w:rsidR="00000000" w:rsidRPr="00000000">
              <w:rPr>
                <w:rtl w:val="0"/>
              </w:rPr>
            </w:r>
          </w:p>
        </w:tc>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0A">
            <w:pPr>
              <w:jc w:val="center"/>
              <w:rPr/>
            </w:pPr>
            <w:r w:rsidDel="00000000" w:rsidR="00000000" w:rsidRPr="00000000">
              <w:rPr>
                <w:rtl w:val="0"/>
              </w:rPr>
            </w:r>
          </w:p>
        </w:tc>
        <w:tc>
          <w:tcPr>
            <w:gridSpan w:val="2"/>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0B">
            <w:pPr>
              <w:jc w:val="center"/>
              <w:rPr>
                <w:sz w:val="22"/>
                <w:szCs w:val="22"/>
              </w:rPr>
            </w:pPr>
            <w:r w:rsidDel="00000000" w:rsidR="00000000" w:rsidRPr="00000000">
              <w:rPr>
                <w:sz w:val="22"/>
                <w:szCs w:val="22"/>
                <w:rtl w:val="0"/>
              </w:rPr>
              <w:t xml:space="preserve">To be filled by Office</w:t>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a"/>
                <w:sz w:val="24"/>
                <w:szCs w:val="24"/>
                <w:u w:val="none"/>
                <w:shd w:fill="auto" w:val="clear"/>
                <w:vertAlign w:val="baseline"/>
              </w:rPr>
            </w:pPr>
            <w:r w:rsidDel="00000000" w:rsidR="00000000" w:rsidRPr="00000000">
              <w:rPr>
                <w:b w:val="1"/>
                <w:rtl w:val="0"/>
              </w:rPr>
              <w:t xml:space="preserve">State of Teachers, Teaching, and Teacher Education in India Report - 2023</w:t>
            </w: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a"/>
                <w:sz w:val="24"/>
                <w:szCs w:val="24"/>
                <w:u w:val="none"/>
                <w:shd w:fill="auto" w:val="clear"/>
                <w:vertAlign w:val="baseline"/>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10">
            <w:pPr>
              <w:spacing w:line="360" w:lineRule="auto"/>
              <w:rPr>
                <w:sz w:val="22"/>
                <w:szCs w:val="22"/>
              </w:rPr>
            </w:pPr>
            <w:r w:rsidDel="00000000" w:rsidR="00000000" w:rsidRPr="00000000">
              <w:rPr>
                <w:sz w:val="22"/>
                <w:szCs w:val="22"/>
                <w:rtl w:val="0"/>
              </w:rPr>
              <w:t xml:space="preserve">Project No.</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11">
            <w:pPr>
              <w:spacing w:line="360" w:lineRule="auto"/>
              <w:jc w:val="center"/>
              <w:rPr/>
            </w:pPr>
            <w:r w:rsidDel="00000000" w:rsidR="00000000" w:rsidRPr="00000000">
              <w:rPr>
                <w:rtl w:val="0"/>
              </w:rPr>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15">
            <w:pPr>
              <w:spacing w:line="360" w:lineRule="auto"/>
              <w:rPr>
                <w:sz w:val="22"/>
                <w:szCs w:val="22"/>
              </w:rPr>
            </w:pPr>
            <w:r w:rsidDel="00000000" w:rsidR="00000000" w:rsidRPr="00000000">
              <w:rPr>
                <w:sz w:val="22"/>
                <w:szCs w:val="22"/>
                <w:rtl w:val="0"/>
              </w:rPr>
              <w:t xml:space="preserve">Date of Receipt</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16">
            <w:pPr>
              <w:spacing w:line="360" w:lineRule="auto"/>
              <w:jc w:val="center"/>
              <w:rPr/>
            </w:pPr>
            <w:r w:rsidDel="00000000" w:rsidR="00000000" w:rsidRPr="00000000">
              <w:rPr>
                <w:rtl w:val="0"/>
              </w:rPr>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1A">
            <w:pPr>
              <w:spacing w:line="360" w:lineRule="auto"/>
              <w:rPr>
                <w:sz w:val="22"/>
                <w:szCs w:val="22"/>
              </w:rPr>
            </w:pPr>
            <w:r w:rsidDel="00000000" w:rsidR="00000000" w:rsidRPr="00000000">
              <w:rPr>
                <w:sz w:val="22"/>
                <w:szCs w:val="22"/>
                <w:rtl w:val="0"/>
              </w:rPr>
              <w:t xml:space="preserve">Date/s of Review</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1B">
            <w:pPr>
              <w:spacing w:line="360" w:lineRule="auto"/>
              <w:jc w:val="center"/>
              <w:rPr/>
            </w:pPr>
            <w:r w:rsidDel="00000000" w:rsidR="00000000" w:rsidRPr="00000000">
              <w:rPr>
                <w:rtl w:val="0"/>
              </w:rPr>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1F">
            <w:pPr>
              <w:spacing w:line="360" w:lineRule="auto"/>
              <w:rPr>
                <w:sz w:val="22"/>
                <w:szCs w:val="22"/>
              </w:rPr>
            </w:pPr>
            <w:r w:rsidDel="00000000" w:rsidR="00000000" w:rsidRPr="00000000">
              <w:rPr>
                <w:sz w:val="22"/>
                <w:szCs w:val="22"/>
                <w:rtl w:val="0"/>
              </w:rPr>
              <w:t xml:space="preserve">Status</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20">
            <w:pPr>
              <w:spacing w:line="360" w:lineRule="auto"/>
              <w:jc w:val="center"/>
              <w:rPr/>
            </w:pPr>
            <w:r w:rsidDel="00000000" w:rsidR="00000000" w:rsidRPr="00000000">
              <w:rPr>
                <w:rtl w:val="0"/>
              </w:rPr>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24">
            <w:pPr>
              <w:spacing w:line="360" w:lineRule="auto"/>
              <w:rPr>
                <w:sz w:val="22"/>
                <w:szCs w:val="22"/>
              </w:rPr>
            </w:pPr>
            <w:r w:rsidDel="00000000" w:rsidR="00000000" w:rsidRPr="00000000">
              <w:rPr>
                <w:sz w:val="22"/>
                <w:szCs w:val="22"/>
                <w:rtl w:val="0"/>
              </w:rPr>
              <w:t xml:space="preserve">Date of Start</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25">
            <w:pPr>
              <w:spacing w:line="360" w:lineRule="auto"/>
              <w:jc w:val="center"/>
              <w:rPr/>
            </w:pPr>
            <w:r w:rsidDel="00000000" w:rsidR="00000000" w:rsidRPr="00000000">
              <w:rPr>
                <w:rtl w:val="0"/>
              </w:rPr>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29">
            <w:pPr>
              <w:spacing w:line="360" w:lineRule="auto"/>
              <w:rPr>
                <w:sz w:val="22"/>
                <w:szCs w:val="22"/>
              </w:rPr>
            </w:pPr>
            <w:r w:rsidDel="00000000" w:rsidR="00000000" w:rsidRPr="00000000">
              <w:rPr>
                <w:sz w:val="22"/>
                <w:szCs w:val="22"/>
                <w:rtl w:val="0"/>
              </w:rPr>
              <w:t xml:space="preserve">Date of Close</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2A">
            <w:pPr>
              <w:spacing w:line="360" w:lineRule="auto"/>
              <w:jc w:val="center"/>
              <w:rPr/>
            </w:pPr>
            <w:r w:rsidDel="00000000" w:rsidR="00000000" w:rsidRPr="00000000">
              <w:rPr>
                <w:rtl w:val="0"/>
              </w:rPr>
            </w:r>
          </w:p>
        </w:tc>
      </w:tr>
      <w:tr>
        <w:trPr>
          <w:cantSplit w:val="1"/>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vAlign w:val="center"/>
          </w:tcPr>
          <w:p w:rsidR="00000000" w:rsidDel="00000000" w:rsidP="00000000" w:rsidRDefault="00000000" w:rsidRPr="00000000" w14:paraId="0000002E">
            <w:pPr>
              <w:spacing w:line="360" w:lineRule="auto"/>
              <w:rPr>
                <w:sz w:val="22"/>
                <w:szCs w:val="22"/>
              </w:rPr>
            </w:pPr>
            <w:r w:rsidDel="00000000" w:rsidR="00000000" w:rsidRPr="00000000">
              <w:rPr>
                <w:sz w:val="22"/>
                <w:szCs w:val="22"/>
                <w:rtl w:val="0"/>
              </w:rPr>
              <w:t xml:space="preserve">Outcome</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vAlign w:val="center"/>
          </w:tcPr>
          <w:p w:rsidR="00000000" w:rsidDel="00000000" w:rsidP="00000000" w:rsidRDefault="00000000" w:rsidRPr="00000000" w14:paraId="0000002F">
            <w:pPr>
              <w:spacing w:line="360" w:lineRule="auto"/>
              <w:jc w:val="center"/>
              <w:rPr/>
            </w:pPr>
            <w:r w:rsidDel="00000000" w:rsidR="00000000" w:rsidRPr="00000000">
              <w:rPr>
                <w:rtl w:val="0"/>
              </w:rPr>
            </w:r>
          </w:p>
        </w:tc>
      </w:tr>
    </w:tbl>
    <w:p w:rsidR="00000000" w:rsidDel="00000000" w:rsidP="00000000" w:rsidRDefault="00000000" w:rsidRPr="00000000" w14:paraId="00000030">
      <w:pPr>
        <w:rPr/>
      </w:pPr>
      <w:r w:rsidDel="00000000" w:rsidR="00000000" w:rsidRPr="00000000">
        <w:rPr>
          <w:rtl w:val="0"/>
        </w:rPr>
      </w:r>
    </w:p>
    <w:tbl>
      <w:tblPr>
        <w:tblStyle w:val="Table2"/>
        <w:tblW w:w="9556.0" w:type="dxa"/>
        <w:jc w:val="left"/>
        <w:tblInd w:w="72.0" w:type="dxa"/>
        <w:tblBorders>
          <w:top w:color="000080" w:space="0" w:sz="4" w:val="single"/>
          <w:left w:color="000080" w:space="0" w:sz="4" w:val="single"/>
          <w:bottom w:color="000080" w:space="0" w:sz="4" w:val="single"/>
          <w:right w:color="000000" w:space="0" w:sz="0" w:val="nil"/>
          <w:insideH w:color="000080" w:space="0" w:sz="4" w:val="single"/>
          <w:insideV w:color="000000" w:space="0" w:sz="0" w:val="nil"/>
        </w:tblBorders>
        <w:tblLayout w:type="fixed"/>
        <w:tblLook w:val="0400"/>
      </w:tblPr>
      <w:tblGrid>
        <w:gridCol w:w="3894"/>
        <w:gridCol w:w="5662"/>
        <w:tblGridChange w:id="0">
          <w:tblGrid>
            <w:gridCol w:w="3894"/>
            <w:gridCol w:w="5662"/>
          </w:tblGrid>
        </w:tblGridChange>
      </w:tblGrid>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1">
            <w:pPr>
              <w:spacing w:after="120" w:before="120" w:lineRule="auto"/>
              <w:rPr>
                <w:b w:val="1"/>
              </w:rPr>
            </w:pPr>
            <w:r w:rsidDel="00000000" w:rsidR="00000000" w:rsidRPr="00000000">
              <w:rPr>
                <w:b w:val="1"/>
                <w:rtl w:val="0"/>
              </w:rPr>
              <w:t xml:space="preserve">Chairperson </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2">
            <w:pPr>
              <w:spacing w:after="120" w:before="120" w:lineRule="auto"/>
              <w:rPr/>
            </w:pPr>
            <w:r w:rsidDel="00000000" w:rsidR="00000000" w:rsidRPr="00000000">
              <w:rPr>
                <w:rtl w:val="0"/>
              </w:rPr>
              <w:t xml:space="preserve">Prof. Indra Munshi</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3">
            <w:pPr>
              <w:spacing w:after="120" w:before="120" w:lineRule="auto"/>
              <w:rPr>
                <w:b w:val="1"/>
              </w:rPr>
            </w:pPr>
            <w:r w:rsidDel="00000000" w:rsidR="00000000" w:rsidRPr="00000000">
              <w:rPr>
                <w:b w:val="1"/>
                <w:rtl w:val="0"/>
              </w:rPr>
              <w:t xml:space="preserve">External Expert-Social Sciences</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4">
            <w:pPr>
              <w:spacing w:after="120" w:before="120" w:lineRule="auto"/>
              <w:rPr/>
            </w:pPr>
            <w:r w:rsidDel="00000000" w:rsidR="00000000" w:rsidRPr="00000000">
              <w:rPr>
                <w:rtl w:val="0"/>
              </w:rPr>
              <w:t xml:space="preserve">Prof. T. V.  Sekher</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5">
            <w:pPr>
              <w:spacing w:after="120" w:before="120" w:lineRule="auto"/>
              <w:rPr>
                <w:b w:val="1"/>
              </w:rPr>
            </w:pPr>
            <w:r w:rsidDel="00000000" w:rsidR="00000000" w:rsidRPr="00000000">
              <w:rPr>
                <w:b w:val="1"/>
                <w:rtl w:val="0"/>
              </w:rPr>
              <w:t xml:space="preserve">Member</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6">
            <w:pPr>
              <w:spacing w:after="120" w:before="120" w:lineRule="auto"/>
              <w:rPr/>
            </w:pPr>
            <w:r w:rsidDel="00000000" w:rsidR="00000000" w:rsidRPr="00000000">
              <w:rPr>
                <w:rtl w:val="0"/>
              </w:rPr>
              <w:t xml:space="preserve">Prof. Manish Jha</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7">
            <w:pPr>
              <w:spacing w:after="120" w:before="120" w:lineRule="auto"/>
              <w:rPr>
                <w:b w:val="1"/>
              </w:rPr>
            </w:pPr>
            <w:r w:rsidDel="00000000" w:rsidR="00000000" w:rsidRPr="00000000">
              <w:rPr>
                <w:b w:val="1"/>
                <w:rtl w:val="0"/>
              </w:rPr>
              <w:t xml:space="preserve">Member</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8">
            <w:pPr>
              <w:spacing w:after="120" w:before="120" w:lineRule="auto"/>
              <w:rPr/>
            </w:pPr>
            <w:r w:rsidDel="00000000" w:rsidR="00000000" w:rsidRPr="00000000">
              <w:rPr>
                <w:rtl w:val="0"/>
              </w:rPr>
              <w:t xml:space="preserve">Dr Nilesh Gawde</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9">
            <w:pPr>
              <w:spacing w:after="120" w:before="120" w:lineRule="auto"/>
              <w:rPr>
                <w:b w:val="1"/>
              </w:rPr>
            </w:pPr>
            <w:r w:rsidDel="00000000" w:rsidR="00000000" w:rsidRPr="00000000">
              <w:rPr>
                <w:b w:val="1"/>
                <w:rtl w:val="0"/>
              </w:rPr>
              <w:t xml:space="preserve">Member</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A">
            <w:pPr>
              <w:spacing w:after="120" w:before="120" w:lineRule="auto"/>
              <w:rPr/>
            </w:pPr>
            <w:r w:rsidDel="00000000" w:rsidR="00000000" w:rsidRPr="00000000">
              <w:rPr>
                <w:rtl w:val="0"/>
              </w:rPr>
              <w:t xml:space="preserve">Prof. Sasmita Palo</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B">
            <w:pPr>
              <w:spacing w:after="120" w:before="120" w:lineRule="auto"/>
              <w:rPr>
                <w:b w:val="1"/>
                <w:sz w:val="22"/>
                <w:szCs w:val="22"/>
              </w:rPr>
            </w:pPr>
            <w:r w:rsidDel="00000000" w:rsidR="00000000" w:rsidRPr="00000000">
              <w:rPr>
                <w:b w:val="1"/>
                <w:sz w:val="22"/>
                <w:szCs w:val="22"/>
                <w:rtl w:val="0"/>
              </w:rPr>
              <w:t xml:space="preserve">Member</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C">
            <w:pPr>
              <w:spacing w:after="120" w:before="120" w:lineRule="auto"/>
              <w:rPr/>
            </w:pPr>
            <w:r w:rsidDel="00000000" w:rsidR="00000000" w:rsidRPr="00000000">
              <w:rPr>
                <w:rtl w:val="0"/>
              </w:rPr>
              <w:t xml:space="preserve">Dr M. Irshad </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D">
            <w:pPr>
              <w:spacing w:after="120" w:before="120" w:lineRule="auto"/>
              <w:rPr>
                <w:b w:val="1"/>
              </w:rPr>
            </w:pPr>
            <w:r w:rsidDel="00000000" w:rsidR="00000000" w:rsidRPr="00000000">
              <w:rPr>
                <w:b w:val="1"/>
                <w:rtl w:val="0"/>
              </w:rPr>
              <w:t xml:space="preserve">Member</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3E">
            <w:pPr>
              <w:spacing w:after="120" w:before="120" w:lineRule="auto"/>
              <w:rPr/>
            </w:pPr>
            <w:r w:rsidDel="00000000" w:rsidR="00000000" w:rsidRPr="00000000">
              <w:rPr>
                <w:rtl w:val="0"/>
              </w:rPr>
              <w:t xml:space="preserve">Prof. Zubin Mulla</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3F">
            <w:pPr>
              <w:spacing w:after="120" w:before="120" w:lineRule="auto"/>
              <w:rPr>
                <w:b w:val="1"/>
              </w:rPr>
            </w:pPr>
            <w:r w:rsidDel="00000000" w:rsidR="00000000" w:rsidRPr="00000000">
              <w:rPr>
                <w:b w:val="1"/>
                <w:rtl w:val="0"/>
              </w:rPr>
              <w:t xml:space="preserve">Member</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0">
            <w:pPr>
              <w:spacing w:after="120" w:before="120" w:lineRule="auto"/>
              <w:rPr/>
            </w:pPr>
            <w:r w:rsidDel="00000000" w:rsidR="00000000" w:rsidRPr="00000000">
              <w:rPr>
                <w:rtl w:val="0"/>
              </w:rPr>
              <w:t xml:space="preserve">Dr Chetna Duggal </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1">
            <w:pPr>
              <w:spacing w:after="120" w:before="120" w:lineRule="auto"/>
              <w:rPr>
                <w:b w:val="1"/>
              </w:rPr>
            </w:pPr>
            <w:r w:rsidDel="00000000" w:rsidR="00000000" w:rsidRPr="00000000">
              <w:rPr>
                <w:b w:val="1"/>
                <w:rtl w:val="0"/>
              </w:rPr>
              <w:t xml:space="preserve">Member</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2">
            <w:pPr>
              <w:spacing w:after="120" w:before="120" w:lineRule="auto"/>
              <w:rPr/>
            </w:pPr>
            <w:r w:rsidDel="00000000" w:rsidR="00000000" w:rsidRPr="00000000">
              <w:rPr>
                <w:rtl w:val="0"/>
              </w:rPr>
              <w:t xml:space="preserve">Prof. Bino Paul</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3">
            <w:pPr>
              <w:spacing w:after="120" w:before="120" w:lineRule="auto"/>
              <w:rPr>
                <w:b w:val="1"/>
                <w:sz w:val="22"/>
                <w:szCs w:val="22"/>
              </w:rPr>
            </w:pPr>
            <w:r w:rsidDel="00000000" w:rsidR="00000000" w:rsidRPr="00000000">
              <w:rPr>
                <w:b w:val="1"/>
                <w:sz w:val="22"/>
                <w:szCs w:val="22"/>
                <w:rtl w:val="0"/>
              </w:rPr>
              <w:t xml:space="preserve">External Expert-Social Sciences</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4">
            <w:pPr>
              <w:spacing w:after="120" w:before="120" w:lineRule="auto"/>
              <w:rPr/>
            </w:pPr>
            <w:r w:rsidDel="00000000" w:rsidR="00000000" w:rsidRPr="00000000">
              <w:rPr>
                <w:rtl w:val="0"/>
              </w:rPr>
              <w:t xml:space="preserve">Dr Saman Afroz</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5">
            <w:pPr>
              <w:spacing w:after="120" w:before="120" w:lineRule="auto"/>
              <w:rPr>
                <w:b w:val="1"/>
                <w:sz w:val="22"/>
                <w:szCs w:val="22"/>
              </w:rPr>
            </w:pPr>
            <w:r w:rsidDel="00000000" w:rsidR="00000000" w:rsidRPr="00000000">
              <w:rPr>
                <w:b w:val="1"/>
                <w:sz w:val="22"/>
                <w:szCs w:val="22"/>
                <w:rtl w:val="0"/>
              </w:rPr>
              <w:t xml:space="preserve">External Expert-Child Rights</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6">
            <w:pPr>
              <w:spacing w:after="120" w:before="120" w:lineRule="auto"/>
              <w:rPr/>
            </w:pPr>
            <w:r w:rsidDel="00000000" w:rsidR="00000000" w:rsidRPr="00000000">
              <w:rPr>
                <w:rtl w:val="0"/>
              </w:rPr>
              <w:t xml:space="preserve">Prof Nilima Mehta</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7">
            <w:pPr>
              <w:spacing w:after="120" w:before="120" w:lineRule="auto"/>
              <w:rPr>
                <w:b w:val="1"/>
              </w:rPr>
            </w:pPr>
            <w:r w:rsidDel="00000000" w:rsidR="00000000" w:rsidRPr="00000000">
              <w:rPr>
                <w:b w:val="1"/>
                <w:rtl w:val="0"/>
              </w:rPr>
              <w:t xml:space="preserve">External Expert- Legal </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8">
            <w:pPr>
              <w:spacing w:after="120" w:before="120" w:lineRule="auto"/>
              <w:rPr/>
            </w:pPr>
            <w:r w:rsidDel="00000000" w:rsidR="00000000" w:rsidRPr="00000000">
              <w:rPr>
                <w:rtl w:val="0"/>
              </w:rPr>
              <w:t xml:space="preserve">Advocate Mini Mathew </w:t>
            </w:r>
          </w:p>
        </w:tc>
      </w:tr>
      <w:tr>
        <w:trPr>
          <w:cantSplit w:val="0"/>
          <w:tblHeader w:val="0"/>
        </w:trPr>
        <w:tc>
          <w:tcPr>
            <w:tcBorders>
              <w:top w:color="000000" w:space="0" w:sz="0" w:val="nil"/>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9">
            <w:pPr>
              <w:spacing w:after="120" w:before="120" w:lineRule="auto"/>
              <w:rPr>
                <w:b w:val="1"/>
                <w:sz w:val="22"/>
                <w:szCs w:val="22"/>
              </w:rPr>
            </w:pPr>
            <w:r w:rsidDel="00000000" w:rsidR="00000000" w:rsidRPr="00000000">
              <w:rPr>
                <w:b w:val="1"/>
                <w:sz w:val="22"/>
                <w:szCs w:val="22"/>
                <w:rtl w:val="0"/>
              </w:rPr>
              <w:t xml:space="preserve">Community Representative (External)</w:t>
            </w:r>
          </w:p>
        </w:tc>
        <w:tc>
          <w:tcPr>
            <w:tcBorders>
              <w:top w:color="000000" w:space="0" w:sz="0" w:val="nil"/>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A">
            <w:pPr>
              <w:spacing w:after="120" w:before="120" w:lineRule="auto"/>
              <w:rPr/>
            </w:pPr>
            <w:r w:rsidDel="00000000" w:rsidR="00000000" w:rsidRPr="00000000">
              <w:rPr>
                <w:rtl w:val="0"/>
              </w:rPr>
              <w:t xml:space="preserve">Mr. Bhaskar Kakad</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B">
            <w:pPr>
              <w:spacing w:after="120" w:before="120" w:lineRule="auto"/>
              <w:rPr>
                <w:b w:val="1"/>
                <w:sz w:val="22"/>
                <w:szCs w:val="22"/>
              </w:rPr>
            </w:pPr>
            <w:r w:rsidDel="00000000" w:rsidR="00000000" w:rsidRPr="00000000">
              <w:rPr>
                <w:b w:val="1"/>
                <w:sz w:val="22"/>
                <w:szCs w:val="22"/>
                <w:rtl w:val="0"/>
              </w:rPr>
              <w:t xml:space="preserve">Member Secretary</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C">
            <w:pPr>
              <w:spacing w:after="120" w:before="120" w:lineRule="auto"/>
              <w:rPr/>
            </w:pPr>
            <w:r w:rsidDel="00000000" w:rsidR="00000000" w:rsidRPr="00000000">
              <w:rPr>
                <w:rtl w:val="0"/>
              </w:rPr>
              <w:t xml:space="preserve">Prof. Surinder Jaswal</w:t>
            </w:r>
          </w:p>
        </w:tc>
      </w:tr>
    </w:tbl>
    <w:p w:rsidR="00000000" w:rsidDel="00000000" w:rsidP="00000000" w:rsidRDefault="00000000" w:rsidRPr="00000000" w14:paraId="0000004D">
      <w:pPr>
        <w:tabs>
          <w:tab w:val="left" w:leader="none" w:pos="2330"/>
        </w:tabs>
        <w:rPr/>
      </w:pPr>
      <w:r w:rsidDel="00000000" w:rsidR="00000000" w:rsidRPr="00000000">
        <w:rPr>
          <w:rtl w:val="0"/>
        </w:rPr>
      </w:r>
    </w:p>
    <w:tbl>
      <w:tblPr>
        <w:tblStyle w:val="Table3"/>
        <w:tblW w:w="9713.0" w:type="dxa"/>
        <w:jc w:val="left"/>
        <w:tblInd w:w="-131.0" w:type="dxa"/>
        <w:tblBorders>
          <w:top w:color="000080" w:space="0" w:sz="4" w:val="single"/>
          <w:left w:color="000080" w:space="0" w:sz="4" w:val="single"/>
          <w:bottom w:color="000080" w:space="0" w:sz="4" w:val="single"/>
          <w:right w:color="000000" w:space="0" w:sz="0" w:val="nil"/>
          <w:insideH w:color="000080" w:space="0" w:sz="4" w:val="single"/>
          <w:insideV w:color="000000" w:space="0" w:sz="0" w:val="nil"/>
        </w:tblBorders>
        <w:tblLayout w:type="fixed"/>
        <w:tblLook w:val="0400"/>
      </w:tblPr>
      <w:tblGrid>
        <w:gridCol w:w="461"/>
        <w:gridCol w:w="9252"/>
        <w:tblGridChange w:id="0">
          <w:tblGrid>
            <w:gridCol w:w="461"/>
            <w:gridCol w:w="9252"/>
          </w:tblGrid>
        </w:tblGridChange>
      </w:tblGrid>
      <w:tr>
        <w:trPr>
          <w:cantSplit w:val="0"/>
          <w:trHeight w:val="869" w:hRule="atLeast"/>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4E">
            <w:pPr>
              <w:rPr>
                <w:sz w:val="22"/>
                <w:szCs w:val="22"/>
              </w:rPr>
            </w:pPr>
            <w:r w:rsidDel="00000000" w:rsidR="00000000" w:rsidRPr="00000000">
              <w:rPr>
                <w:sz w:val="22"/>
                <w:szCs w:val="22"/>
                <w:rtl w:val="0"/>
              </w:rPr>
              <w:t xml:space="preserve">2.</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Name, affiliation, official postal address, telephone nos., e-mail address of the </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Principal Investigator / Co-coordinator.</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Times New Roman" w:cs="Times New Roman" w:eastAsia="Times New Roman" w:hAnsi="Times New Roman"/>
                <w:b w:val="0"/>
                <w:i w:val="1"/>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a"/>
                <w:sz w:val="24"/>
                <w:szCs w:val="24"/>
                <w:u w:val="none"/>
                <w:shd w:fill="auto" w:val="clear"/>
                <w:vertAlign w:val="baseline"/>
                <w:rtl w:val="0"/>
              </w:rPr>
              <w:t xml:space="preserve">If it is a multicentric study, who would be responsible for implementation of the project)</w:t>
            </w:r>
          </w:p>
        </w:tc>
      </w:tr>
      <w:tr>
        <w:trPr>
          <w:cantSplit w:val="0"/>
          <w:trHeight w:val="2682" w:hRule="atLeast"/>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52">
            <w:pPr>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53">
            <w:pPr>
              <w:spacing w:after="140" w:lineRule="auto"/>
              <w:jc w:val="both"/>
              <w:rPr/>
            </w:pPr>
            <w:r w:rsidDel="00000000" w:rsidR="00000000" w:rsidRPr="00000000">
              <w:rPr>
                <w:rtl w:val="0"/>
              </w:rPr>
              <w:t xml:space="preserve">Prof. Padma Sarangapani, Professor and Chaiperson, Centre of Excellence in Teacher Education, Tata Institute of Social Sciences, Mumbai. Telephone Number: 9740010510 Email: </w:t>
            </w:r>
            <w:hyperlink r:id="rId8">
              <w:r w:rsidDel="00000000" w:rsidR="00000000" w:rsidRPr="00000000">
                <w:rPr>
                  <w:color w:val="1155cc"/>
                  <w:u w:val="single"/>
                  <w:rtl w:val="0"/>
                </w:rPr>
                <w:t xml:space="preserve">psarangapani@tiss.edu</w:t>
              </w:r>
            </w:hyperlink>
            <w:r w:rsidDel="00000000" w:rsidR="00000000" w:rsidRPr="00000000">
              <w:rPr>
                <w:rtl w:val="0"/>
              </w:rPr>
            </w:r>
          </w:p>
          <w:p w:rsidR="00000000" w:rsidDel="00000000" w:rsidP="00000000" w:rsidRDefault="00000000" w:rsidRPr="00000000" w14:paraId="00000054">
            <w:pPr>
              <w:spacing w:after="140" w:lineRule="auto"/>
              <w:jc w:val="both"/>
              <w:rPr/>
            </w:pPr>
            <w:r w:rsidDel="00000000" w:rsidR="00000000" w:rsidRPr="00000000">
              <w:rPr>
                <w:rtl w:val="0"/>
              </w:rPr>
              <w:t xml:space="preserve">Prof. Mythili Ramchand, Professor, Centre of Excellence in Teacher Education, Tata Institute of Social Sciences, Mumbai. Email: mythili.ramchand@tiss.edu</w:t>
            </w:r>
          </w:p>
          <w:p w:rsidR="00000000" w:rsidDel="00000000" w:rsidP="00000000" w:rsidRDefault="00000000" w:rsidRPr="00000000" w14:paraId="00000055">
            <w:pPr>
              <w:spacing w:after="140" w:lineRule="auto"/>
              <w:jc w:val="both"/>
              <w:rPr>
                <w:highlight w:val="yellow"/>
              </w:rPr>
            </w:pPr>
            <w:r w:rsidDel="00000000" w:rsidR="00000000" w:rsidRPr="00000000">
              <w:rPr>
                <w:rtl w:val="0"/>
              </w:rPr>
              <w:t xml:space="preserve">Dr. Kamlesh Goyal, Senior Research Associate, Centre of Excellence in Teacher Education, Tata Institute of Social Sciences, Mumbai, Telephone Number:--+91-98882 34841  Email: kamlesh.goyal</w:t>
            </w:r>
            <w:hyperlink r:id="rId9">
              <w:r w:rsidDel="00000000" w:rsidR="00000000" w:rsidRPr="00000000">
                <w:rPr>
                  <w:color w:val="1155cc"/>
                  <w:u w:val="single"/>
                  <w:rtl w:val="0"/>
                </w:rPr>
                <w:t xml:space="preserve">@tiss.edu</w:t>
              </w:r>
            </w:hyperlink>
            <w:r w:rsidDel="00000000" w:rsidR="00000000" w:rsidRPr="00000000">
              <w:rPr>
                <w:rtl w:val="0"/>
              </w:rPr>
            </w:r>
          </w:p>
          <w:p w:rsidR="00000000" w:rsidDel="00000000" w:rsidP="00000000" w:rsidRDefault="00000000" w:rsidRPr="00000000" w14:paraId="00000056">
            <w:pPr>
              <w:spacing w:after="140" w:lineRule="auto"/>
              <w:jc w:val="both"/>
              <w:rPr/>
            </w:pPr>
            <w:r w:rsidDel="00000000" w:rsidR="00000000" w:rsidRPr="00000000">
              <w:rPr>
                <w:rtl w:val="0"/>
              </w:rPr>
              <w:t xml:space="preserve">Aditi Desai, Research Associate, Centre of Excellence in Teacher Education, Tata Institute of Social Sciences, Mumbai, Telephone Number:--+</w:t>
            </w:r>
            <w:r w:rsidDel="00000000" w:rsidR="00000000" w:rsidRPr="00000000">
              <w:rPr>
                <w:rtl w:val="0"/>
              </w:rPr>
              <w:t xml:space="preserve">91-</w:t>
            </w:r>
            <w:r w:rsidDel="00000000" w:rsidR="00000000" w:rsidRPr="00000000">
              <w:rPr>
                <w:rtl w:val="0"/>
              </w:rPr>
              <w:t xml:space="preserve">9167059041  Email: aditi.deasi</w:t>
            </w:r>
            <w:hyperlink r:id="rId10">
              <w:r w:rsidDel="00000000" w:rsidR="00000000" w:rsidRPr="00000000">
                <w:rPr>
                  <w:color w:val="1155cc"/>
                  <w:u w:val="single"/>
                  <w:rtl w:val="0"/>
                </w:rPr>
                <w:t xml:space="preserve">@tiss.edu</w:t>
              </w:r>
            </w:hyperlink>
            <w:r w:rsidDel="00000000" w:rsidR="00000000" w:rsidRPr="00000000">
              <w:rPr>
                <w:rtl w:val="0"/>
              </w:rPr>
            </w:r>
          </w:p>
        </w:tc>
      </w:tr>
    </w:tbl>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sz w:val="22"/>
          <w:szCs w:val="22"/>
        </w:rPr>
      </w:pPr>
      <w:r w:rsidDel="00000000" w:rsidR="00000000" w:rsidRPr="00000000">
        <w:rPr>
          <w:rtl w:val="0"/>
        </w:rPr>
      </w:r>
    </w:p>
    <w:p w:rsidR="00000000" w:rsidDel="00000000" w:rsidP="00000000" w:rsidRDefault="00000000" w:rsidRPr="00000000" w14:paraId="00000059">
      <w:pPr>
        <w:rPr>
          <w:sz w:val="22"/>
          <w:szCs w:val="22"/>
        </w:rPr>
      </w:pPr>
      <w:r w:rsidDel="00000000" w:rsidR="00000000" w:rsidRPr="00000000">
        <w:rPr>
          <w:sz w:val="22"/>
          <w:szCs w:val="22"/>
          <w:rtl w:val="0"/>
        </w:rPr>
        <w:t xml:space="preserve"> </w:t>
      </w:r>
    </w:p>
    <w:tbl>
      <w:tblPr>
        <w:tblStyle w:val="Table4"/>
        <w:tblW w:w="9713.0" w:type="dxa"/>
        <w:jc w:val="left"/>
        <w:tblInd w:w="-131.0" w:type="dxa"/>
        <w:tblBorders>
          <w:top w:color="000080" w:space="0" w:sz="4" w:val="single"/>
          <w:left w:color="000080" w:space="0" w:sz="4" w:val="single"/>
          <w:bottom w:color="000080" w:space="0" w:sz="4" w:val="single"/>
          <w:right w:color="000000" w:space="0" w:sz="0" w:val="nil"/>
          <w:insideH w:color="000080" w:space="0" w:sz="4" w:val="single"/>
          <w:insideV w:color="000000" w:space="0" w:sz="0" w:val="nil"/>
        </w:tblBorders>
        <w:tblLayout w:type="fixed"/>
        <w:tblLook w:val="0400"/>
      </w:tblPr>
      <w:tblGrid>
        <w:gridCol w:w="457"/>
        <w:gridCol w:w="4664"/>
        <w:gridCol w:w="568"/>
        <w:gridCol w:w="4024"/>
        <w:tblGridChange w:id="0">
          <w:tblGrid>
            <w:gridCol w:w="457"/>
            <w:gridCol w:w="4664"/>
            <w:gridCol w:w="568"/>
            <w:gridCol w:w="4024"/>
          </w:tblGrid>
        </w:tblGridChange>
      </w:tblGrid>
      <w:tr>
        <w:trPr>
          <w:cantSplit w:val="1"/>
          <w:tblHeader w:val="0"/>
        </w:trPr>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5A">
            <w:pPr>
              <w:rPr>
                <w:sz w:val="22"/>
                <w:szCs w:val="22"/>
              </w:rPr>
            </w:pPr>
            <w:r w:rsidDel="00000000" w:rsidR="00000000" w:rsidRPr="00000000">
              <w:rPr>
                <w:sz w:val="22"/>
                <w:szCs w:val="22"/>
                <w:rtl w:val="0"/>
              </w:rPr>
              <w:t xml:space="preserve">3.</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5B">
            <w:pPr>
              <w:rPr>
                <w:sz w:val="22"/>
                <w:szCs w:val="22"/>
              </w:rPr>
            </w:pPr>
            <w:r w:rsidDel="00000000" w:rsidR="00000000" w:rsidRPr="00000000">
              <w:rPr>
                <w:sz w:val="22"/>
                <w:szCs w:val="22"/>
                <w:rtl w:val="0"/>
              </w:rPr>
              <w:t xml:space="preserve">Name and address of the Institution / Organization responsible for conduct / coordination of the project.</w:t>
            </w:r>
          </w:p>
        </w:tc>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5C">
            <w:pPr>
              <w:rPr>
                <w:sz w:val="22"/>
                <w:szCs w:val="22"/>
              </w:rPr>
            </w:pPr>
            <w:r w:rsidDel="00000000" w:rsidR="00000000" w:rsidRPr="00000000">
              <w:rPr>
                <w:sz w:val="22"/>
                <w:szCs w:val="22"/>
                <w:rtl w:val="0"/>
              </w:rPr>
              <w:t xml:space="preserve">3(a)</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5D">
            <w:pPr>
              <w:rPr>
                <w:sz w:val="22"/>
                <w:szCs w:val="22"/>
              </w:rPr>
            </w:pPr>
            <w:r w:rsidDel="00000000" w:rsidR="00000000" w:rsidRPr="00000000">
              <w:rPr>
                <w:sz w:val="22"/>
                <w:szCs w:val="22"/>
                <w:rtl w:val="0"/>
              </w:rPr>
              <w:t xml:space="preserve">Name and address of the Officer responsible for institutional supervision</w:t>
            </w:r>
          </w:p>
        </w:tc>
      </w:tr>
      <w:tr>
        <w:trPr>
          <w:cantSplit w:val="1"/>
          <w:trHeight w:val="1937" w:hRule="atLeast"/>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5F">
            <w:pPr>
              <w:rPr/>
            </w:pPr>
            <w:r w:rsidDel="00000000" w:rsidR="00000000" w:rsidRPr="00000000">
              <w:rPr>
                <w:rtl w:val="0"/>
              </w:rPr>
              <w:t xml:space="preserve">Centre of Excellence in Teacher Education, Tata Institute of Social Sciences,</w:t>
              <w:br w:type="textWrapping"/>
              <w:t xml:space="preserve">V N Purav Marg, Deonar, Mumbai - 400088</w:t>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pacing w:after="140" w:lineRule="auto"/>
              <w:jc w:val="both"/>
              <w:rPr>
                <w:highlight w:val="yellow"/>
              </w:rPr>
            </w:pPr>
            <w:r w:rsidDel="00000000" w:rsidR="00000000" w:rsidRPr="00000000">
              <w:rPr>
                <w:rtl w:val="0"/>
              </w:rPr>
              <w:t xml:space="preserve">Prof. Padma Sarangapani</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sz w:val="22"/>
          <w:szCs w:val="22"/>
        </w:rPr>
      </w:pPr>
      <w:r w:rsidDel="00000000" w:rsidR="00000000" w:rsidRPr="00000000">
        <w:rPr>
          <w:rtl w:val="0"/>
        </w:rPr>
      </w:r>
    </w:p>
    <w:p w:rsidR="00000000" w:rsidDel="00000000" w:rsidP="00000000" w:rsidRDefault="00000000" w:rsidRPr="00000000" w14:paraId="00000067">
      <w:pPr>
        <w:rPr>
          <w:sz w:val="22"/>
          <w:szCs w:val="22"/>
        </w:rPr>
      </w:pPr>
      <w:r w:rsidDel="00000000" w:rsidR="00000000" w:rsidRPr="00000000">
        <w:rPr>
          <w:rtl w:val="0"/>
        </w:rPr>
      </w:r>
    </w:p>
    <w:p w:rsidR="00000000" w:rsidDel="00000000" w:rsidP="00000000" w:rsidRDefault="00000000" w:rsidRPr="00000000" w14:paraId="00000068">
      <w:pPr>
        <w:rPr>
          <w:sz w:val="22"/>
          <w:szCs w:val="22"/>
        </w:rPr>
      </w:pPr>
      <w:r w:rsidDel="00000000" w:rsidR="00000000" w:rsidRPr="00000000">
        <w:rPr>
          <w:rtl w:val="0"/>
        </w:rPr>
      </w:r>
    </w:p>
    <w:tbl>
      <w:tblPr>
        <w:tblStyle w:val="Table5"/>
        <w:tblW w:w="9713.0" w:type="dxa"/>
        <w:jc w:val="left"/>
        <w:tblInd w:w="-131.0" w:type="dxa"/>
        <w:tblBorders>
          <w:top w:color="000080" w:space="0" w:sz="4" w:val="single"/>
          <w:left w:color="000080" w:space="0" w:sz="4" w:val="single"/>
          <w:bottom w:color="000080" w:space="0" w:sz="4" w:val="single"/>
          <w:right w:color="000000" w:space="0" w:sz="0" w:val="nil"/>
          <w:insideH w:color="000080" w:space="0" w:sz="4" w:val="single"/>
          <w:insideV w:color="000000" w:space="0" w:sz="0" w:val="nil"/>
        </w:tblBorders>
        <w:tblLayout w:type="fixed"/>
        <w:tblLook w:val="0400"/>
      </w:tblPr>
      <w:tblGrid>
        <w:gridCol w:w="458"/>
        <w:gridCol w:w="4664"/>
        <w:gridCol w:w="568"/>
        <w:gridCol w:w="4023"/>
        <w:tblGridChange w:id="0">
          <w:tblGrid>
            <w:gridCol w:w="458"/>
            <w:gridCol w:w="4664"/>
            <w:gridCol w:w="568"/>
            <w:gridCol w:w="4023"/>
          </w:tblGrid>
        </w:tblGridChange>
      </w:tblGrid>
      <w:tr>
        <w:trPr>
          <w:cantSplit w:val="1"/>
          <w:tblHeader w:val="0"/>
        </w:trPr>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9">
            <w:pPr>
              <w:rPr>
                <w:sz w:val="22"/>
                <w:szCs w:val="22"/>
              </w:rPr>
            </w:pPr>
            <w:r w:rsidDel="00000000" w:rsidR="00000000" w:rsidRPr="00000000">
              <w:rPr>
                <w:sz w:val="22"/>
                <w:szCs w:val="22"/>
                <w:rtl w:val="0"/>
              </w:rPr>
              <w:t xml:space="preserve">4.</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A">
            <w:pPr>
              <w:rPr/>
            </w:pPr>
            <w:r w:rsidDel="00000000" w:rsidR="00000000" w:rsidRPr="00000000">
              <w:rPr>
                <w:rtl w:val="0"/>
              </w:rPr>
              <w:t xml:space="preserve">Name and address of the Funding / Sponsoring Institution</w:t>
            </w:r>
          </w:p>
        </w:tc>
        <w:tc>
          <w:tcPr>
            <w:vMerge w:val="restart"/>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B">
            <w:pPr>
              <w:rPr>
                <w:sz w:val="22"/>
                <w:szCs w:val="22"/>
              </w:rPr>
            </w:pPr>
            <w:r w:rsidDel="00000000" w:rsidR="00000000" w:rsidRPr="00000000">
              <w:rPr>
                <w:sz w:val="22"/>
                <w:szCs w:val="22"/>
                <w:rtl w:val="0"/>
              </w:rPr>
              <w:t xml:space="preserve">4(a)</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6C">
            <w:pPr>
              <w:rPr/>
            </w:pPr>
            <w:r w:rsidDel="00000000" w:rsidR="00000000" w:rsidRPr="00000000">
              <w:rPr>
                <w:rtl w:val="0"/>
              </w:rPr>
              <w:t xml:space="preserve">Name and address of the Officer-in-Charge of the Funding / Sponsoring institution</w:t>
            </w:r>
          </w:p>
        </w:tc>
      </w:tr>
      <w:tr>
        <w:trPr>
          <w:cantSplit w:val="1"/>
          <w:trHeight w:val="1937" w:hRule="atLeast"/>
          <w:tblHeader w:val="0"/>
        </w:trPr>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E">
            <w:pPr>
              <w:spacing w:after="140" w:lineRule="auto"/>
              <w:jc w:val="both"/>
              <w:rPr>
                <w:highlight w:val="yellow"/>
              </w:rPr>
            </w:pPr>
            <w:r w:rsidDel="00000000" w:rsidR="00000000" w:rsidRPr="00000000">
              <w:rPr>
                <w:rtl w:val="0"/>
              </w:rPr>
              <w:t xml:space="preserve">Centre of Excellence in Teacher Education, Tata Institute of Social Sciences, Mumbai</w:t>
            </w:r>
            <w:r w:rsidDel="00000000" w:rsidR="00000000" w:rsidRPr="00000000">
              <w:rPr>
                <w:rtl w:val="0"/>
              </w:rPr>
            </w:r>
          </w:p>
        </w:tc>
        <w:tc>
          <w:tcPr>
            <w:vMerge w:val="continue"/>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70">
            <w:pPr>
              <w:spacing w:after="140" w:lineRule="auto"/>
              <w:jc w:val="both"/>
              <w:rPr/>
            </w:pPr>
            <w:r w:rsidDel="00000000" w:rsidR="00000000" w:rsidRPr="00000000">
              <w:rPr>
                <w:rtl w:val="0"/>
              </w:rPr>
              <w:t xml:space="preserve">Prof. Padma Sarangapani, Centre of Excellence in Teacher Education, Tata Institute of Social Sciences, Mumbai</w:t>
            </w:r>
          </w:p>
        </w:tc>
      </w:tr>
    </w:tbl>
    <w:p w:rsidR="00000000" w:rsidDel="00000000" w:rsidP="00000000" w:rsidRDefault="00000000" w:rsidRPr="00000000" w14:paraId="00000071">
      <w:pPr>
        <w:jc w:val="both"/>
        <w:rPr/>
      </w:pP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jc w:val="both"/>
        <w:rPr>
          <w:sz w:val="22"/>
          <w:szCs w:val="22"/>
        </w:rPr>
      </w:pPr>
      <w:r w:rsidDel="00000000" w:rsidR="00000000" w:rsidRPr="00000000">
        <w:rPr>
          <w:rtl w:val="0"/>
        </w:rPr>
      </w:r>
    </w:p>
    <w:p w:rsidR="00000000" w:rsidDel="00000000" w:rsidP="00000000" w:rsidRDefault="00000000" w:rsidRPr="00000000" w14:paraId="00000074">
      <w:pPr>
        <w:jc w:val="both"/>
        <w:rPr>
          <w:sz w:val="22"/>
          <w:szCs w:val="22"/>
        </w:rPr>
      </w:pPr>
      <w:r w:rsidDel="00000000" w:rsidR="00000000" w:rsidRPr="00000000">
        <w:rPr>
          <w:rtl w:val="0"/>
        </w:rPr>
      </w:r>
    </w:p>
    <w:p w:rsidR="00000000" w:rsidDel="00000000" w:rsidP="00000000" w:rsidRDefault="00000000" w:rsidRPr="00000000" w14:paraId="00000075">
      <w:pPr>
        <w:jc w:val="both"/>
        <w:rPr>
          <w:sz w:val="22"/>
          <w:szCs w:val="22"/>
        </w:rPr>
      </w:pPr>
      <w:r w:rsidDel="00000000" w:rsidR="00000000" w:rsidRPr="00000000">
        <w:rPr>
          <w:rtl w:val="0"/>
        </w:rPr>
      </w:r>
    </w:p>
    <w:p w:rsidR="00000000" w:rsidDel="00000000" w:rsidP="00000000" w:rsidRDefault="00000000" w:rsidRPr="00000000" w14:paraId="00000076">
      <w:pPr>
        <w:jc w:val="both"/>
        <w:rPr>
          <w:sz w:val="22"/>
          <w:szCs w:val="22"/>
        </w:rPr>
      </w:pPr>
      <w:r w:rsidDel="00000000" w:rsidR="00000000" w:rsidRPr="00000000">
        <w:rPr>
          <w:rtl w:val="0"/>
        </w:rPr>
      </w:r>
    </w:p>
    <w:p w:rsidR="00000000" w:rsidDel="00000000" w:rsidP="00000000" w:rsidRDefault="00000000" w:rsidRPr="00000000" w14:paraId="00000077">
      <w:pPr>
        <w:jc w:val="both"/>
        <w:rPr>
          <w:sz w:val="22"/>
          <w:szCs w:val="22"/>
        </w:rPr>
      </w:pPr>
      <w:r w:rsidDel="00000000" w:rsidR="00000000" w:rsidRPr="00000000">
        <w:rPr>
          <w:sz w:val="22"/>
          <w:szCs w:val="22"/>
          <w:rtl w:val="0"/>
        </w:rPr>
        <w:t xml:space="preserve">5. To be answered / responded by the PI / Co-coordinator</w:t>
      </w:r>
    </w:p>
    <w:p w:rsidR="00000000" w:rsidDel="00000000" w:rsidP="00000000" w:rsidRDefault="00000000" w:rsidRPr="00000000" w14:paraId="00000078">
      <w:pPr>
        <w:ind w:left="360" w:firstLine="0"/>
        <w:jc w:val="both"/>
        <w:rPr>
          <w:sz w:val="22"/>
          <w:szCs w:val="22"/>
        </w:rPr>
      </w:pPr>
      <w:r w:rsidDel="00000000" w:rsidR="00000000" w:rsidRPr="00000000">
        <w:rPr>
          <w:rtl w:val="0"/>
        </w:rPr>
      </w:r>
    </w:p>
    <w:p w:rsidR="00000000" w:rsidDel="00000000" w:rsidP="00000000" w:rsidRDefault="00000000" w:rsidRPr="00000000" w14:paraId="00000079">
      <w:pPr>
        <w:ind w:left="360" w:firstLine="0"/>
        <w:jc w:val="both"/>
        <w:rPr>
          <w:sz w:val="22"/>
          <w:szCs w:val="22"/>
        </w:rPr>
      </w:pPr>
      <w:r w:rsidDel="00000000" w:rsidR="00000000" w:rsidRPr="00000000">
        <w:rPr>
          <w:rtl w:val="0"/>
        </w:rPr>
      </w:r>
    </w:p>
    <w:tbl>
      <w:tblPr>
        <w:tblStyle w:val="Table6"/>
        <w:tblW w:w="9759.0" w:type="dxa"/>
        <w:jc w:val="left"/>
        <w:tblInd w:w="-131.0" w:type="dxa"/>
        <w:tblBorders>
          <w:top w:color="000080" w:space="0" w:sz="4" w:val="single"/>
          <w:left w:color="000080" w:space="0" w:sz="4" w:val="single"/>
          <w:bottom w:color="000000" w:space="0" w:sz="0" w:val="nil"/>
          <w:right w:color="000000" w:space="0" w:sz="0" w:val="nil"/>
          <w:insideH w:color="000000" w:space="0" w:sz="0" w:val="nil"/>
          <w:insideV w:color="000000" w:space="0" w:sz="0" w:val="nil"/>
        </w:tblBorders>
        <w:tblLayout w:type="fixed"/>
        <w:tblLook w:val="0400"/>
      </w:tblPr>
      <w:tblGrid>
        <w:gridCol w:w="639"/>
        <w:gridCol w:w="7445"/>
        <w:gridCol w:w="1675"/>
        <w:tblGridChange w:id="0">
          <w:tblGrid>
            <w:gridCol w:w="639"/>
            <w:gridCol w:w="7445"/>
            <w:gridCol w:w="1675"/>
          </w:tblGrid>
        </w:tblGridChange>
      </w:tblGrid>
      <w:tr>
        <w:trPr>
          <w:cantSplit w:val="0"/>
          <w:tblHeader w:val="0"/>
        </w:trPr>
        <w:tc>
          <w:tcPr>
            <w:tcBorders>
              <w:top w:color="000080" w:space="0" w:sz="4" w:val="single"/>
              <w:left w:color="000080" w:space="0" w:sz="4" w:val="single"/>
              <w:bottom w:color="000000" w:space="0" w:sz="0" w:val="nil"/>
              <w:right w:color="000000" w:space="0" w:sz="0" w:val="nil"/>
            </w:tcBorders>
            <w:shd w:fill="ffffff" w:val="clear"/>
            <w:tcMar>
              <w:left w:w="68.0" w:type="dxa"/>
            </w:tcMar>
          </w:tcPr>
          <w:p w:rsidR="00000000" w:rsidDel="00000000" w:rsidP="00000000" w:rsidRDefault="00000000" w:rsidRPr="00000000" w14:paraId="0000007A">
            <w:pPr>
              <w:rPr>
                <w:sz w:val="22"/>
                <w:szCs w:val="22"/>
              </w:rPr>
            </w:pPr>
            <w:r w:rsidDel="00000000" w:rsidR="00000000" w:rsidRPr="00000000">
              <w:rPr>
                <w:sz w:val="22"/>
                <w:szCs w:val="22"/>
                <w:rtl w:val="0"/>
              </w:rPr>
              <w:t xml:space="preserve">a.</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7B">
            <w:pPr>
              <w:jc w:val="both"/>
              <w:rPr/>
            </w:pPr>
            <w:r w:rsidDel="00000000" w:rsidR="00000000" w:rsidRPr="00000000">
              <w:rPr>
                <w:rtl w:val="0"/>
              </w:rPr>
              <w:t xml:space="preserve">Does the protocol involve human participants?</w:t>
            </w:r>
          </w:p>
          <w:p w:rsidR="00000000" w:rsidDel="00000000" w:rsidP="00000000" w:rsidRDefault="00000000" w:rsidRPr="00000000" w14:paraId="0000007C">
            <w:pPr>
              <w:pStyle w:val="Heading1"/>
              <w:numPr>
                <w:ilvl w:val="0"/>
                <w:numId w:val="1"/>
              </w:numPr>
              <w:ind w:left="432" w:hanging="43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yes, give details)</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7D">
            <w:pPr>
              <w:jc w:val="center"/>
              <w:rPr/>
            </w:pPr>
            <w:r w:rsidDel="00000000" w:rsidR="00000000" w:rsidRPr="00000000">
              <w:rPr>
                <w:rtl w:val="0"/>
              </w:rPr>
              <w:t xml:space="preserve">Yes, the study involves surveys with teachers, headteachers, and education officers.</w:t>
            </w:r>
          </w:p>
        </w:tc>
      </w:tr>
      <w:tr>
        <w:trPr>
          <w:cantSplit w:val="0"/>
          <w:tblHeader w:val="0"/>
        </w:trPr>
        <w:tc>
          <w:tcPr>
            <w:tcBorders>
              <w:top w:color="000000" w:space="0" w:sz="0" w:val="nil"/>
              <w:left w:color="000080" w:space="0" w:sz="4" w:val="single"/>
              <w:bottom w:color="000000" w:space="0" w:sz="0" w:val="nil"/>
              <w:right w:color="000000" w:space="0" w:sz="0" w:val="nil"/>
            </w:tcBorders>
            <w:shd w:fill="ffffff" w:val="clear"/>
            <w:tcMar>
              <w:left w:w="68.0" w:type="dxa"/>
            </w:tcMar>
          </w:tcPr>
          <w:p w:rsidR="00000000" w:rsidDel="00000000" w:rsidP="00000000" w:rsidRDefault="00000000" w:rsidRPr="00000000" w14:paraId="0000007E">
            <w:pPr>
              <w:rPr>
                <w:sz w:val="22"/>
                <w:szCs w:val="22"/>
              </w:rPr>
            </w:pPr>
            <w:r w:rsidDel="00000000" w:rsidR="00000000" w:rsidRPr="00000000">
              <w:rPr>
                <w:sz w:val="22"/>
                <w:szCs w:val="22"/>
                <w:rtl w:val="0"/>
              </w:rPr>
              <w:t xml:space="preserve">i)</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7F">
            <w:pPr>
              <w:jc w:val="both"/>
              <w:rPr/>
            </w:pPr>
            <w:r w:rsidDel="00000000" w:rsidR="00000000" w:rsidRPr="00000000">
              <w:rPr>
                <w:rtl w:val="0"/>
              </w:rPr>
              <w:t xml:space="preserve">Does the protocol involve any kinds of risks related to violation of rights of the participants or the community in general?</w:t>
            </w:r>
          </w:p>
          <w:p w:rsidR="00000000" w:rsidDel="00000000" w:rsidP="00000000" w:rsidRDefault="00000000" w:rsidRPr="00000000" w14:paraId="00000080">
            <w:pPr>
              <w:jc w:val="both"/>
              <w:rPr>
                <w:i w:val="1"/>
              </w:rPr>
            </w:pPr>
            <w:r w:rsidDel="00000000" w:rsidR="00000000" w:rsidRPr="00000000">
              <w:rPr>
                <w:i w:val="1"/>
                <w:rtl w:val="0"/>
              </w:rPr>
              <w:t xml:space="preserve">      (If yes, give details)</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81">
            <w:pPr>
              <w:jc w:val="center"/>
              <w:rPr/>
            </w:pPr>
            <w:r w:rsidDel="00000000" w:rsidR="00000000" w:rsidRPr="00000000">
              <w:rPr>
                <w:rtl w:val="0"/>
              </w:rPr>
              <w:t xml:space="preserve">No.</w:t>
            </w:r>
          </w:p>
        </w:tc>
      </w:tr>
      <w:tr>
        <w:trPr>
          <w:cantSplit w:val="0"/>
          <w:tblHeader w:val="0"/>
        </w:trPr>
        <w:tc>
          <w:tcPr>
            <w:tcBorders>
              <w:top w:color="000000" w:space="0" w:sz="0" w:val="nil"/>
              <w:left w:color="000080" w:space="0" w:sz="4" w:val="single"/>
              <w:bottom w:color="000000" w:space="0" w:sz="0" w:val="nil"/>
              <w:right w:color="000000" w:space="0" w:sz="0" w:val="nil"/>
            </w:tcBorders>
            <w:shd w:fill="ffffff" w:val="clear"/>
            <w:tcMar>
              <w:left w:w="68.0" w:type="dxa"/>
            </w:tcMar>
          </w:tcPr>
          <w:p w:rsidR="00000000" w:rsidDel="00000000" w:rsidP="00000000" w:rsidRDefault="00000000" w:rsidRPr="00000000" w14:paraId="00000082">
            <w:pPr>
              <w:rPr>
                <w:sz w:val="22"/>
                <w:szCs w:val="22"/>
              </w:rPr>
            </w:pPr>
            <w:r w:rsidDel="00000000" w:rsidR="00000000" w:rsidRPr="00000000">
              <w:rPr>
                <w:sz w:val="22"/>
                <w:szCs w:val="22"/>
                <w:rtl w:val="0"/>
              </w:rPr>
              <w:t xml:space="preserve">ii)</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83">
            <w:pPr>
              <w:jc w:val="both"/>
              <w:rPr/>
            </w:pPr>
            <w:r w:rsidDel="00000000" w:rsidR="00000000" w:rsidRPr="00000000">
              <w:rPr>
                <w:rtl w:val="0"/>
              </w:rPr>
              <w:t xml:space="preserve">Have all team members undergone relevant training for understanding the ethical considerations in the project?</w:t>
            </w:r>
          </w:p>
          <w:p w:rsidR="00000000" w:rsidDel="00000000" w:rsidP="00000000" w:rsidRDefault="00000000" w:rsidRPr="00000000" w14:paraId="00000084">
            <w:pPr>
              <w:jc w:val="both"/>
              <w:rPr>
                <w:i w:val="1"/>
              </w:rPr>
            </w:pPr>
            <w:r w:rsidDel="00000000" w:rsidR="00000000" w:rsidRPr="00000000">
              <w:rPr>
                <w:i w:val="1"/>
                <w:rtl w:val="0"/>
              </w:rPr>
              <w:t xml:space="preserve">(If no, give details)</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85">
            <w:pPr>
              <w:jc w:val="center"/>
              <w:rPr/>
            </w:pPr>
            <w:r w:rsidDel="00000000" w:rsidR="00000000" w:rsidRPr="00000000">
              <w:rPr>
                <w:rtl w:val="0"/>
              </w:rPr>
              <w:t xml:space="preserve">Yes</w:t>
            </w:r>
          </w:p>
        </w:tc>
      </w:tr>
      <w:tr>
        <w:trPr>
          <w:cantSplit w:val="0"/>
          <w:tblHeader w:val="0"/>
        </w:trPr>
        <w:tc>
          <w:tcPr>
            <w:tcBorders>
              <w:top w:color="000000" w:space="0" w:sz="0" w:val="nil"/>
              <w:left w:color="000080" w:space="0" w:sz="4" w:val="single"/>
              <w:bottom w:color="000000" w:space="0" w:sz="0" w:val="nil"/>
              <w:right w:color="000000" w:space="0" w:sz="0" w:val="nil"/>
            </w:tcBorders>
            <w:shd w:fill="ffffff" w:val="clear"/>
            <w:tcMar>
              <w:left w:w="68.0" w:type="dxa"/>
            </w:tcMar>
          </w:tcPr>
          <w:p w:rsidR="00000000" w:rsidDel="00000000" w:rsidP="00000000" w:rsidRDefault="00000000" w:rsidRPr="00000000" w14:paraId="00000086">
            <w:pPr>
              <w:rPr>
                <w:sz w:val="22"/>
                <w:szCs w:val="22"/>
              </w:rPr>
            </w:pPr>
            <w:r w:rsidDel="00000000" w:rsidR="00000000" w:rsidRPr="00000000">
              <w:rPr>
                <w:sz w:val="22"/>
                <w:szCs w:val="22"/>
                <w:rtl w:val="0"/>
              </w:rPr>
              <w:t xml:space="preserve">iii)</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87">
            <w:pPr>
              <w:jc w:val="both"/>
              <w:rPr/>
            </w:pPr>
            <w:r w:rsidDel="00000000" w:rsidR="00000000" w:rsidRPr="00000000">
              <w:rPr>
                <w:rtl w:val="0"/>
              </w:rPr>
              <w:t xml:space="preserve">Are measures regarding maintaining of data confidentiality in place?</w:t>
            </w:r>
          </w:p>
          <w:p w:rsidR="00000000" w:rsidDel="00000000" w:rsidP="00000000" w:rsidRDefault="00000000" w:rsidRPr="00000000" w14:paraId="00000088">
            <w:pPr>
              <w:jc w:val="both"/>
              <w:rPr>
                <w:i w:val="1"/>
              </w:rPr>
            </w:pPr>
            <w:r w:rsidDel="00000000" w:rsidR="00000000" w:rsidRPr="00000000">
              <w:rPr>
                <w:i w:val="1"/>
                <w:rtl w:val="0"/>
              </w:rPr>
              <w:t xml:space="preserve">(If no, give details)</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89">
            <w:pPr>
              <w:jc w:val="center"/>
              <w:rPr/>
            </w:pPr>
            <w:r w:rsidDel="00000000" w:rsidR="00000000" w:rsidRPr="00000000">
              <w:rPr>
                <w:rtl w:val="0"/>
              </w:rPr>
              <w:t xml:space="preserve">Yes.</w:t>
            </w:r>
          </w:p>
        </w:tc>
      </w:tr>
      <w:tr>
        <w:trPr>
          <w:cantSplit w:val="0"/>
          <w:tblHeader w:val="0"/>
        </w:trPr>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8A">
            <w:pPr>
              <w:rPr>
                <w:sz w:val="22"/>
                <w:szCs w:val="22"/>
              </w:rPr>
            </w:pPr>
            <w:r w:rsidDel="00000000" w:rsidR="00000000" w:rsidRPr="00000000">
              <w:rPr>
                <w:sz w:val="22"/>
                <w:szCs w:val="22"/>
                <w:rtl w:val="0"/>
              </w:rPr>
              <w:t xml:space="preserve">b.</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8B">
            <w:pPr>
              <w:jc w:val="both"/>
              <w:rPr/>
            </w:pPr>
            <w:r w:rsidDel="00000000" w:rsidR="00000000" w:rsidRPr="00000000">
              <w:rPr>
                <w:rtl w:val="0"/>
              </w:rPr>
              <w:t xml:space="preserve">Does the protocol involve inclusion of vulnerable subjects</w:t>
            </w:r>
          </w:p>
          <w:p w:rsidR="00000000" w:rsidDel="00000000" w:rsidP="00000000" w:rsidRDefault="00000000" w:rsidRPr="00000000" w14:paraId="0000008C">
            <w:pPr>
              <w:jc w:val="both"/>
              <w:rPr>
                <w:i w:val="1"/>
              </w:rPr>
            </w:pPr>
            <w:r w:rsidDel="00000000" w:rsidR="00000000" w:rsidRPr="00000000">
              <w:rPr>
                <w:i w:val="1"/>
                <w:rtl w:val="0"/>
              </w:rPr>
              <w:t xml:space="preserve"> (If yes, special precautions proposed to safeguard their rights and    </w:t>
            </w:r>
          </w:p>
          <w:p w:rsidR="00000000" w:rsidDel="00000000" w:rsidP="00000000" w:rsidRDefault="00000000" w:rsidRPr="00000000" w14:paraId="0000008D">
            <w:pPr>
              <w:jc w:val="both"/>
              <w:rPr>
                <w:i w:val="1"/>
              </w:rPr>
            </w:pPr>
            <w:r w:rsidDel="00000000" w:rsidR="00000000" w:rsidRPr="00000000">
              <w:rPr>
                <w:i w:val="1"/>
                <w:rtl w:val="0"/>
              </w:rPr>
              <w:t xml:space="preserve">  interests shall be documented on separate sheet)</w:t>
            </w:r>
          </w:p>
        </w:tc>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8E">
            <w:pPr>
              <w:jc w:val="center"/>
              <w:rPr/>
            </w:pPr>
            <w:r w:rsidDel="00000000" w:rsidR="00000000" w:rsidRPr="00000000">
              <w:rPr>
                <w:rtl w:val="0"/>
              </w:rPr>
              <w:t xml:space="preserve">No.</w:t>
            </w:r>
          </w:p>
        </w:tc>
      </w:tr>
    </w:tbl>
    <w:p w:rsidR="00000000" w:rsidDel="00000000" w:rsidP="00000000" w:rsidRDefault="00000000" w:rsidRPr="00000000" w14:paraId="0000008F">
      <w:pPr>
        <w:rPr>
          <w:sz w:val="22"/>
          <w:szCs w:val="22"/>
        </w:rPr>
      </w:pPr>
      <w:r w:rsidDel="00000000" w:rsidR="00000000" w:rsidRPr="00000000">
        <w:rPr>
          <w:sz w:val="22"/>
          <w:szCs w:val="22"/>
          <w:rtl w:val="0"/>
        </w:rPr>
        <w:tab/>
      </w:r>
    </w:p>
    <w:p w:rsidR="00000000" w:rsidDel="00000000" w:rsidP="00000000" w:rsidRDefault="00000000" w:rsidRPr="00000000" w14:paraId="00000090">
      <w:pPr>
        <w:rPr>
          <w:sz w:val="22"/>
          <w:szCs w:val="22"/>
        </w:rPr>
      </w:pPr>
      <w:r w:rsidDel="00000000" w:rsidR="00000000" w:rsidRPr="00000000">
        <w:rPr>
          <w:rtl w:val="0"/>
        </w:rPr>
      </w:r>
    </w:p>
    <w:p w:rsidR="00000000" w:rsidDel="00000000" w:rsidP="00000000" w:rsidRDefault="00000000" w:rsidRPr="00000000" w14:paraId="00000091">
      <w:pPr>
        <w:jc w:val="both"/>
        <w:rPr>
          <w:sz w:val="22"/>
          <w:szCs w:val="22"/>
        </w:rPr>
      </w:pPr>
      <w:r w:rsidDel="00000000" w:rsidR="00000000" w:rsidRPr="00000000">
        <w:rPr>
          <w:rtl w:val="0"/>
        </w:rPr>
        <w:t xml:space="preserve">It is certified that the statements made herein are true, complete and accurate to the best of my/our knowledge. I am aware that any false, fictitious or fraudulent statements or claims may subject me/us to criminal, civil, or administrative penalties. I/We agree to accept responsibility for the scientific conduct of the project and to provide required progress reports if the permission is granted as a result of this application.</w:t>
      </w:r>
      <w:r w:rsidDel="00000000" w:rsidR="00000000" w:rsidRPr="00000000">
        <w:rPr>
          <w:rtl w:val="0"/>
        </w:rPr>
      </w:r>
    </w:p>
    <w:p w:rsidR="00000000" w:rsidDel="00000000" w:rsidP="00000000" w:rsidRDefault="00000000" w:rsidRPr="00000000" w14:paraId="00000092">
      <w:pPr>
        <w:rPr>
          <w:sz w:val="22"/>
          <w:szCs w:val="22"/>
        </w:rPr>
      </w:pPr>
      <w:r w:rsidDel="00000000" w:rsidR="00000000" w:rsidRPr="00000000">
        <w:rPr>
          <w:rtl w:val="0"/>
        </w:rPr>
      </w:r>
    </w:p>
    <w:tbl>
      <w:tblPr>
        <w:tblStyle w:val="Table7"/>
        <w:tblW w:w="9534.999999999998" w:type="dxa"/>
        <w:jc w:val="left"/>
        <w:tblInd w:w="103.0" w:type="dxa"/>
        <w:tblBorders>
          <w:top w:color="000080" w:space="0" w:sz="4" w:val="single"/>
          <w:left w:color="000000" w:space="0" w:sz="0" w:val="nil"/>
          <w:bottom w:color="000080" w:space="0" w:sz="4" w:val="single"/>
          <w:right w:color="000000" w:space="0" w:sz="0" w:val="nil"/>
          <w:insideH w:color="000080" w:space="0" w:sz="4" w:val="single"/>
          <w:insideV w:color="000000" w:space="0" w:sz="0" w:val="nil"/>
        </w:tblBorders>
        <w:tblLayout w:type="fixed"/>
        <w:tblLook w:val="0400"/>
      </w:tblPr>
      <w:tblGrid>
        <w:gridCol w:w="2793.973455920516"/>
        <w:gridCol w:w="2793.973455920516"/>
        <w:gridCol w:w="504.7816415807815"/>
        <w:gridCol w:w="1459.9076888855936"/>
        <w:gridCol w:w="572.651442129458"/>
        <w:gridCol w:w="1409.7123155631348"/>
        <w:tblGridChange w:id="0">
          <w:tblGrid>
            <w:gridCol w:w="2793.973455920516"/>
            <w:gridCol w:w="2793.973455920516"/>
            <w:gridCol w:w="504.7816415807815"/>
            <w:gridCol w:w="1459.9076888855936"/>
            <w:gridCol w:w="572.651442129458"/>
            <w:gridCol w:w="1409.7123155631348"/>
          </w:tblGrid>
        </w:tblGridChange>
      </w:tblGrid>
      <w:tr>
        <w:trPr>
          <w:cantSplit w:val="1"/>
          <w:tblHeader w:val="0"/>
        </w:trPr>
        <w:tc>
          <w:tcPr>
            <w:vMerge w:val="restart"/>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93">
            <w:pPr>
              <w:jc w:val="both"/>
              <w:rPr/>
            </w:pPr>
            <w:r w:rsidDel="00000000" w:rsidR="00000000" w:rsidRPr="00000000">
              <w:rPr>
                <w:rtl w:val="0"/>
              </w:rPr>
              <w:t xml:space="preserve">Signature and assurance of the Principal Investigator / Coordinator responsible for conduct of the study</w:t>
            </w:r>
          </w:p>
          <w:p w:rsidR="00000000" w:rsidDel="00000000" w:rsidP="00000000" w:rsidRDefault="00000000" w:rsidRPr="00000000" w14:paraId="00000094">
            <w:pPr>
              <w:jc w:val="both"/>
              <w:rPr/>
            </w:pPr>
            <w:r w:rsidDel="00000000" w:rsidR="00000000" w:rsidRPr="00000000">
              <w:rPr>
                <w:rtl w:val="0"/>
              </w:rPr>
            </w:r>
          </w:p>
          <w:p w:rsidR="00000000" w:rsidDel="00000000" w:rsidP="00000000" w:rsidRDefault="00000000" w:rsidRPr="00000000" w14:paraId="00000095">
            <w:pPr>
              <w:jc w:val="both"/>
              <w:rPr/>
            </w:pPr>
            <w:r w:rsidDel="00000000" w:rsidR="00000000" w:rsidRPr="00000000">
              <w:rPr>
                <w:rtl w:val="0"/>
              </w:rPr>
              <w:t xml:space="preserve">Prof. Padma Sarangapani</w:t>
            </w:r>
          </w:p>
        </w:tc>
        <w:tc>
          <w:tcPr>
            <w:vMerge w:val="restart"/>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96">
            <w:pPr>
              <w:jc w:val="both"/>
              <w:rPr/>
            </w:pPr>
            <w:r w:rsidDel="00000000" w:rsidR="00000000" w:rsidRPr="00000000">
              <w:rPr>
                <w:rtl w:val="0"/>
              </w:rPr>
            </w:r>
          </w:p>
        </w:tc>
        <w:tc>
          <w:tcPr>
            <w:gridSpan w:val="4"/>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(Principal Investigator)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jc w:val="center"/>
              <w:rPr/>
            </w:pPr>
            <w:r w:rsidDel="00000000" w:rsidR="00000000" w:rsidRPr="00000000">
              <w:rPr>
                <w:rtl w:val="0"/>
              </w:rPr>
              <w:t xml:space="preserve">(Signature)</w:t>
            </w:r>
          </w:p>
        </w:tc>
      </w:tr>
      <w:tr>
        <w:trPr>
          <w:cantSplit w:val="1"/>
          <w:tblHeader w:val="0"/>
        </w:trPr>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A1">
            <w:pPr>
              <w:spacing w:line="360" w:lineRule="auto"/>
              <w:rPr/>
            </w:pPr>
            <w:r w:rsidDel="00000000" w:rsidR="00000000" w:rsidRPr="00000000">
              <w:rPr>
                <w:rtl w:val="0"/>
              </w:rPr>
              <w:t xml:space="preserve">Date</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A2">
            <w:pPr>
              <w:spacing w:line="360" w:lineRule="auto"/>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A3">
            <w:pPr>
              <w:spacing w:line="360" w:lineRule="auto"/>
              <w:rPr/>
            </w:pPr>
            <w:r w:rsidDel="00000000" w:rsidR="00000000" w:rsidRPr="00000000">
              <w:rPr>
                <w:rtl w:val="0"/>
              </w:rPr>
              <w:t xml:space="preserve">Place</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A4">
            <w:pPr>
              <w:spacing w:line="360" w:lineRule="auto"/>
              <w:rPr/>
            </w:pPr>
            <w:r w:rsidDel="00000000" w:rsidR="00000000" w:rsidRPr="00000000">
              <w:rPr>
                <w:rtl w:val="0"/>
              </w:rPr>
              <w:t xml:space="preserve">Mumbai</w:t>
            </w:r>
          </w:p>
        </w:tc>
      </w:tr>
      <w:tr>
        <w:trPr>
          <w:cantSplit w:val="1"/>
          <w:trHeight w:val="1011" w:hRule="atLeast"/>
          <w:tblHeader w:val="0"/>
        </w:trPr>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jc w:val="center"/>
              <w:rPr/>
            </w:pPr>
            <w:r w:rsidDel="00000000" w:rsidR="00000000" w:rsidRPr="00000000">
              <w:rPr>
                <w:rtl w:val="0"/>
              </w:rPr>
              <w:t xml:space="preserve">(Stamp / Seal)</w:t>
            </w:r>
          </w:p>
        </w:tc>
      </w:tr>
    </w:tbl>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sz w:val="22"/>
          <w:szCs w:val="22"/>
        </w:rPr>
      </w:pPr>
      <w:r w:rsidDel="00000000" w:rsidR="00000000" w:rsidRPr="00000000">
        <w:rPr>
          <w:rtl w:val="0"/>
        </w:rPr>
      </w:r>
    </w:p>
    <w:tbl>
      <w:tblPr>
        <w:tblStyle w:val="Table8"/>
        <w:tblW w:w="9535.0" w:type="dxa"/>
        <w:jc w:val="left"/>
        <w:tblInd w:w="103.0" w:type="dxa"/>
        <w:tblBorders>
          <w:top w:color="000080" w:space="0" w:sz="4" w:val="single"/>
          <w:left w:color="000000" w:space="0" w:sz="0" w:val="nil"/>
          <w:bottom w:color="000080" w:space="0" w:sz="4" w:val="single"/>
          <w:right w:color="000000" w:space="0" w:sz="0" w:val="nil"/>
          <w:insideH w:color="000080" w:space="0" w:sz="4" w:val="single"/>
          <w:insideV w:color="000000" w:space="0" w:sz="0" w:val="nil"/>
        </w:tblBorders>
        <w:tblLayout w:type="fixed"/>
        <w:tblLook w:val="0400"/>
      </w:tblPr>
      <w:tblGrid>
        <w:gridCol w:w="3953"/>
        <w:gridCol w:w="714"/>
        <w:gridCol w:w="2065"/>
        <w:gridCol w:w="810"/>
        <w:gridCol w:w="1993"/>
        <w:tblGridChange w:id="0">
          <w:tblGrid>
            <w:gridCol w:w="3953"/>
            <w:gridCol w:w="714"/>
            <w:gridCol w:w="2065"/>
            <w:gridCol w:w="810"/>
            <w:gridCol w:w="1993"/>
          </w:tblGrid>
        </w:tblGridChange>
      </w:tblGrid>
      <w:tr>
        <w:trPr>
          <w:cantSplit w:val="1"/>
          <w:tblHeader w:val="0"/>
        </w:trPr>
        <w:tc>
          <w:tcPr>
            <w:vMerge w:val="restart"/>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B0">
            <w:pPr>
              <w:jc w:val="both"/>
              <w:rPr/>
            </w:pPr>
            <w:r w:rsidDel="00000000" w:rsidR="00000000" w:rsidRPr="00000000">
              <w:rPr>
                <w:rtl w:val="0"/>
              </w:rPr>
              <w:t xml:space="preserve">Signature and assurance of the Dean / Chairperson of the School/Independent Centre responsible for conduct of the study</w:t>
            </w:r>
          </w:p>
          <w:p w:rsidR="00000000" w:rsidDel="00000000" w:rsidP="00000000" w:rsidRDefault="00000000" w:rsidRPr="00000000" w14:paraId="000000B1">
            <w:pPr>
              <w:jc w:val="both"/>
              <w:rPr/>
            </w:pPr>
            <w:r w:rsidDel="00000000" w:rsidR="00000000" w:rsidRPr="00000000">
              <w:rPr>
                <w:rtl w:val="0"/>
              </w:rPr>
            </w:r>
          </w:p>
        </w:tc>
        <w:tc>
          <w:tcPr>
            <w:gridSpan w:val="4"/>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t xml:space="preserve">(Signature)</w:t>
            </w:r>
          </w:p>
        </w:tc>
      </w:tr>
      <w:tr>
        <w:trPr>
          <w:cantSplit w:val="1"/>
          <w:tblHeader w:val="0"/>
        </w:trPr>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BA">
            <w:pPr>
              <w:spacing w:line="360" w:lineRule="auto"/>
              <w:rPr/>
            </w:pPr>
            <w:r w:rsidDel="00000000" w:rsidR="00000000" w:rsidRPr="00000000">
              <w:rPr>
                <w:rtl w:val="0"/>
              </w:rPr>
              <w:t xml:space="preserve">Date</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BB">
            <w:pPr>
              <w:spacing w:line="360" w:lineRule="auto"/>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BC">
            <w:pPr>
              <w:spacing w:line="360" w:lineRule="auto"/>
              <w:rPr/>
            </w:pPr>
            <w:r w:rsidDel="00000000" w:rsidR="00000000" w:rsidRPr="00000000">
              <w:rPr>
                <w:rtl w:val="0"/>
              </w:rPr>
              <w:t xml:space="preserve">Place</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BD">
            <w:pPr>
              <w:spacing w:line="360" w:lineRule="auto"/>
              <w:rPr/>
            </w:pPr>
            <w:r w:rsidDel="00000000" w:rsidR="00000000" w:rsidRPr="00000000">
              <w:rPr>
                <w:rtl w:val="0"/>
              </w:rPr>
            </w:r>
          </w:p>
        </w:tc>
      </w:tr>
      <w:tr>
        <w:trPr>
          <w:cantSplit w:val="1"/>
          <w:trHeight w:val="1011" w:hRule="atLeast"/>
          <w:tblHeader w:val="0"/>
        </w:trPr>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jc w:val="center"/>
              <w:rPr/>
            </w:pPr>
            <w:r w:rsidDel="00000000" w:rsidR="00000000" w:rsidRPr="00000000">
              <w:rPr>
                <w:rtl w:val="0"/>
              </w:rPr>
              <w:t xml:space="preserve">(Stamp / Seal)</w:t>
            </w:r>
          </w:p>
        </w:tc>
      </w:tr>
    </w:tbl>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sz w:val="22"/>
          <w:szCs w:val="22"/>
        </w:rPr>
      </w:pPr>
      <w:r w:rsidDel="00000000" w:rsidR="00000000" w:rsidRPr="00000000">
        <w:rPr>
          <w:rtl w:val="0"/>
        </w:rPr>
      </w:r>
    </w:p>
    <w:p w:rsidR="00000000" w:rsidDel="00000000" w:rsidP="00000000" w:rsidRDefault="00000000" w:rsidRPr="00000000" w14:paraId="000000C8">
      <w:pPr>
        <w:rPr>
          <w:sz w:val="22"/>
          <w:szCs w:val="22"/>
        </w:rPr>
      </w:pPr>
      <w:r w:rsidDel="00000000" w:rsidR="00000000" w:rsidRPr="00000000">
        <w:rPr>
          <w:rtl w:val="0"/>
        </w:rPr>
      </w:r>
    </w:p>
    <w:tbl>
      <w:tblPr>
        <w:tblStyle w:val="Table9"/>
        <w:tblW w:w="9535.0" w:type="dxa"/>
        <w:jc w:val="left"/>
        <w:tblInd w:w="103.0" w:type="dxa"/>
        <w:tblBorders>
          <w:top w:color="000080" w:space="0" w:sz="4" w:val="single"/>
          <w:left w:color="000000" w:space="0" w:sz="0" w:val="nil"/>
          <w:bottom w:color="000080" w:space="0" w:sz="4" w:val="single"/>
          <w:right w:color="000000" w:space="0" w:sz="0" w:val="nil"/>
          <w:insideH w:color="000080" w:space="0" w:sz="4" w:val="single"/>
          <w:insideV w:color="000000" w:space="0" w:sz="0" w:val="nil"/>
        </w:tblBorders>
        <w:tblLayout w:type="fixed"/>
        <w:tblLook w:val="0400"/>
      </w:tblPr>
      <w:tblGrid>
        <w:gridCol w:w="3952"/>
        <w:gridCol w:w="714"/>
        <w:gridCol w:w="2065"/>
        <w:gridCol w:w="810"/>
        <w:gridCol w:w="1994"/>
        <w:tblGridChange w:id="0">
          <w:tblGrid>
            <w:gridCol w:w="3952"/>
            <w:gridCol w:w="714"/>
            <w:gridCol w:w="2065"/>
            <w:gridCol w:w="810"/>
            <w:gridCol w:w="1994"/>
          </w:tblGrid>
        </w:tblGridChange>
      </w:tblGrid>
      <w:tr>
        <w:trPr>
          <w:cantSplit w:val="1"/>
          <w:tblHeader w:val="0"/>
        </w:trPr>
        <w:tc>
          <w:tcPr>
            <w:vMerge w:val="restart"/>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C9">
            <w:pPr>
              <w:jc w:val="both"/>
              <w:rPr/>
            </w:pPr>
            <w:r w:rsidDel="00000000" w:rsidR="00000000" w:rsidRPr="00000000">
              <w:rPr>
                <w:rtl w:val="0"/>
              </w:rPr>
              <w:t xml:space="preserve">Signature and assurance of the Head of the Institution / Authorized person responsible for conduct of the study</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r>
          </w:p>
        </w:tc>
        <w:tc>
          <w:tcPr>
            <w:gridSpan w:val="4"/>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                      </w:t>
            </w:r>
          </w:p>
          <w:p w:rsidR="00000000" w:rsidDel="00000000" w:rsidP="00000000" w:rsidRDefault="00000000" w:rsidRPr="00000000" w14:paraId="000000CF">
            <w:pPr>
              <w:jc w:val="center"/>
              <w:rPr/>
            </w:pPr>
            <w:r w:rsidDel="00000000" w:rsidR="00000000" w:rsidRPr="00000000">
              <w:rPr>
                <w:rtl w:val="0"/>
              </w:rPr>
              <w:t xml:space="preserve">(Signature)</w:t>
            </w:r>
          </w:p>
        </w:tc>
      </w:tr>
      <w:tr>
        <w:trPr>
          <w:cantSplit w:val="1"/>
          <w:tblHeader w:val="0"/>
        </w:trPr>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D4">
            <w:pPr>
              <w:spacing w:line="360" w:lineRule="auto"/>
              <w:rPr/>
            </w:pPr>
            <w:r w:rsidDel="00000000" w:rsidR="00000000" w:rsidRPr="00000000">
              <w:rPr>
                <w:rtl w:val="0"/>
              </w:rPr>
              <w:t xml:space="preserve">Date</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D5">
            <w:pPr>
              <w:spacing w:line="360" w:lineRule="auto"/>
              <w:rPr/>
            </w:pPr>
            <w:r w:rsidDel="00000000" w:rsidR="00000000" w:rsidRPr="00000000">
              <w:rPr>
                <w:rtl w:val="0"/>
              </w:rPr>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D6">
            <w:pPr>
              <w:spacing w:line="360" w:lineRule="auto"/>
              <w:rPr/>
            </w:pPr>
            <w:r w:rsidDel="00000000" w:rsidR="00000000" w:rsidRPr="00000000">
              <w:rPr>
                <w:rtl w:val="0"/>
              </w:rPr>
              <w:t xml:space="preserve">Place</w:t>
            </w:r>
          </w:p>
        </w:tc>
        <w:tc>
          <w:tcPr>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D7">
            <w:pPr>
              <w:spacing w:line="360" w:lineRule="auto"/>
              <w:rPr/>
            </w:pPr>
            <w:r w:rsidDel="00000000" w:rsidR="00000000" w:rsidRPr="00000000">
              <w:rPr>
                <w:rtl w:val="0"/>
              </w:rPr>
              <w:t xml:space="preserve">Mumbai</w:t>
            </w:r>
          </w:p>
        </w:tc>
      </w:tr>
      <w:tr>
        <w:trPr>
          <w:cantSplit w:val="1"/>
          <w:trHeight w:val="1011" w:hRule="atLeast"/>
          <w:tblHeader w:val="0"/>
        </w:trPr>
        <w:tc>
          <w:tcPr>
            <w:vMerge w:val="continue"/>
            <w:tcBorders>
              <w:top w:color="000080" w:space="0" w:sz="4" w:val="single"/>
              <w:left w:color="000000" w:space="0" w:sz="0" w:val="nil"/>
              <w:bottom w:color="000080" w:space="0" w:sz="4" w:val="single"/>
              <w:right w:color="000000" w:space="0" w:sz="0" w:val="nil"/>
            </w:tcBorders>
            <w:shd w:fill="ffffff"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top w:color="000080" w:space="0" w:sz="4" w:val="single"/>
              <w:left w:color="000080" w:space="0" w:sz="4" w:val="single"/>
              <w:bottom w:color="000080" w:space="0" w:sz="4" w:val="single"/>
              <w:right w:color="000000" w:space="0" w:sz="0" w:val="nil"/>
            </w:tcBorders>
            <w:shd w:fill="ffffff" w:val="clear"/>
            <w:tcMar>
              <w:left w:w="68.0" w:type="dxa"/>
            </w:tcMar>
          </w:tcPr>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jc w:val="center"/>
              <w:rPr/>
            </w:pPr>
            <w:r w:rsidDel="00000000" w:rsidR="00000000" w:rsidRPr="00000000">
              <w:rPr>
                <w:rtl w:val="0"/>
              </w:rPr>
              <w:t xml:space="preserve">(Stamp / Seal)</w:t>
            </w:r>
          </w:p>
        </w:tc>
      </w:tr>
    </w:tbl>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jc w:val="both"/>
        <w:rPr/>
      </w:pPr>
      <w:r w:rsidDel="00000000" w:rsidR="00000000" w:rsidRPr="00000000">
        <w:rPr>
          <w:rtl w:val="0"/>
        </w:rPr>
        <w:t xml:space="preserve">Signatures of all Co-Investigators </w:t>
      </w:r>
    </w:p>
    <w:p w:rsidR="00000000" w:rsidDel="00000000" w:rsidP="00000000" w:rsidRDefault="00000000" w:rsidRPr="00000000" w14:paraId="000000E2">
      <w:pPr>
        <w:jc w:val="both"/>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p w:rsidR="00000000" w:rsidDel="00000000" w:rsidP="00000000" w:rsidRDefault="00000000" w:rsidRPr="00000000" w14:paraId="000000E5">
      <w:pPr>
        <w:jc w:val="both"/>
        <w:rPr/>
      </w:pPr>
      <w:r w:rsidDel="00000000" w:rsidR="00000000" w:rsidRPr="00000000">
        <w:rPr>
          <w:rtl w:val="0"/>
        </w:rPr>
      </w:r>
    </w:p>
    <w:p w:rsidR="00000000" w:rsidDel="00000000" w:rsidP="00000000" w:rsidRDefault="00000000" w:rsidRPr="00000000" w14:paraId="000000E6">
      <w:pPr>
        <w:jc w:val="both"/>
        <w:rPr/>
      </w:pPr>
      <w:r w:rsidDel="00000000" w:rsidR="00000000" w:rsidRPr="00000000">
        <w:rPr>
          <w:rtl w:val="0"/>
        </w:rPr>
      </w:r>
    </w:p>
    <w:p w:rsidR="00000000" w:rsidDel="00000000" w:rsidP="00000000" w:rsidRDefault="00000000" w:rsidRPr="00000000" w14:paraId="000000E7">
      <w:pPr>
        <w:jc w:val="both"/>
        <w:rPr/>
      </w:pPr>
      <w:r w:rsidDel="00000000" w:rsidR="00000000" w:rsidRPr="00000000">
        <w:rPr>
          <w:rtl w:val="0"/>
        </w:rPr>
        <w:t xml:space="preserve">Prof Mythili Ramchand</w:t>
      </w:r>
    </w:p>
    <w:p w:rsidR="00000000" w:rsidDel="00000000" w:rsidP="00000000" w:rsidRDefault="00000000" w:rsidRPr="00000000" w14:paraId="000000E8">
      <w:pPr>
        <w:jc w:val="both"/>
        <w:rPr/>
      </w:pPr>
      <w:r w:rsidDel="00000000" w:rsidR="00000000" w:rsidRPr="00000000">
        <w:rPr>
          <w:rtl w:val="0"/>
        </w:rPr>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r>
    </w:p>
    <w:p w:rsidR="00000000" w:rsidDel="00000000" w:rsidP="00000000" w:rsidRDefault="00000000" w:rsidRPr="00000000" w14:paraId="000000EB">
      <w:pPr>
        <w:jc w:val="both"/>
        <w:rPr/>
      </w:pPr>
      <w:r w:rsidDel="00000000" w:rsidR="00000000" w:rsidRPr="00000000">
        <w:rPr>
          <w:rtl w:val="0"/>
        </w:rPr>
      </w:r>
    </w:p>
    <w:p w:rsidR="00000000" w:rsidDel="00000000" w:rsidP="00000000" w:rsidRDefault="00000000" w:rsidRPr="00000000" w14:paraId="000000EC">
      <w:pPr>
        <w:jc w:val="both"/>
        <w:rPr/>
      </w:pPr>
      <w:r w:rsidDel="00000000" w:rsidR="00000000" w:rsidRPr="00000000">
        <w:rPr/>
        <w:drawing>
          <wp:inline distB="114300" distT="114300" distL="114300" distR="114300">
            <wp:extent cx="894397" cy="596265"/>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894397" cy="59626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jc w:val="both"/>
        <w:rPr/>
      </w:pP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t xml:space="preserve">Kamlesh Goyal</w:t>
      </w:r>
    </w:p>
    <w:p w:rsidR="00000000" w:rsidDel="00000000" w:rsidP="00000000" w:rsidRDefault="00000000" w:rsidRPr="00000000" w14:paraId="000000EF">
      <w:pPr>
        <w:jc w:val="both"/>
        <w:rPr/>
      </w:pPr>
      <w:r w:rsidDel="00000000" w:rsidR="00000000" w:rsidRPr="00000000">
        <w:rPr>
          <w:rtl w:val="0"/>
        </w:rPr>
      </w:r>
    </w:p>
    <w:p w:rsidR="00000000" w:rsidDel="00000000" w:rsidP="00000000" w:rsidRDefault="00000000" w:rsidRPr="00000000" w14:paraId="000000F0">
      <w:pPr>
        <w:jc w:val="both"/>
        <w:rPr/>
      </w:pPr>
      <w:r w:rsidDel="00000000" w:rsidR="00000000" w:rsidRPr="00000000">
        <w:rPr>
          <w:rtl w:val="0"/>
        </w:rPr>
      </w:r>
    </w:p>
    <w:p w:rsidR="00000000" w:rsidDel="00000000" w:rsidP="00000000" w:rsidRDefault="00000000" w:rsidRPr="00000000" w14:paraId="000000F1">
      <w:pPr>
        <w:jc w:val="both"/>
        <w:rPr/>
      </w:pPr>
      <w:r w:rsidDel="00000000" w:rsidR="00000000" w:rsidRPr="00000000">
        <w:rPr/>
        <w:drawing>
          <wp:inline distB="114300" distT="114300" distL="114300" distR="114300">
            <wp:extent cx="980122" cy="921782"/>
            <wp:effectExtent b="0" l="0" r="0" t="0"/>
            <wp:docPr id="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980122" cy="921782"/>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jc w:val="both"/>
        <w:rPr/>
      </w:pPr>
      <w:r w:rsidDel="00000000" w:rsidR="00000000" w:rsidRPr="00000000">
        <w:rPr>
          <w:rtl w:val="0"/>
        </w:rPr>
      </w:r>
    </w:p>
    <w:p w:rsidR="00000000" w:rsidDel="00000000" w:rsidP="00000000" w:rsidRDefault="00000000" w:rsidRPr="00000000" w14:paraId="000000F3">
      <w:pPr>
        <w:jc w:val="both"/>
        <w:rPr/>
      </w:pPr>
      <w:r w:rsidDel="00000000" w:rsidR="00000000" w:rsidRPr="00000000">
        <w:rPr>
          <w:rtl w:val="0"/>
        </w:rPr>
        <w:t xml:space="preserve">Aditi Desai</w:t>
      </w:r>
    </w:p>
    <w:p w:rsidR="00000000" w:rsidDel="00000000" w:rsidP="00000000" w:rsidRDefault="00000000" w:rsidRPr="00000000" w14:paraId="000000F4">
      <w:pPr>
        <w:jc w:val="both"/>
        <w:rPr/>
      </w:pPr>
      <w:r w:rsidDel="00000000" w:rsidR="00000000" w:rsidRPr="00000000">
        <w:rPr>
          <w:rtl w:val="0"/>
        </w:rPr>
      </w:r>
    </w:p>
    <w:p w:rsidR="00000000" w:rsidDel="00000000" w:rsidP="00000000" w:rsidRDefault="00000000" w:rsidRPr="00000000" w14:paraId="000000F5">
      <w:pPr>
        <w:jc w:val="both"/>
        <w:rPr/>
      </w:pPr>
      <w:r w:rsidDel="00000000" w:rsidR="00000000" w:rsidRPr="00000000">
        <w:rPr>
          <w:rtl w:val="0"/>
        </w:rPr>
      </w:r>
    </w:p>
    <w:p w:rsidR="00000000" w:rsidDel="00000000" w:rsidP="00000000" w:rsidRDefault="00000000" w:rsidRPr="00000000" w14:paraId="000000F6">
      <w:pPr>
        <w:jc w:val="both"/>
        <w:rPr/>
      </w:pPr>
      <w:r w:rsidDel="00000000" w:rsidR="00000000" w:rsidRPr="00000000">
        <w:rPr>
          <w:rtl w:val="0"/>
        </w:rPr>
      </w:r>
    </w:p>
    <w:p w:rsidR="00000000" w:rsidDel="00000000" w:rsidP="00000000" w:rsidRDefault="00000000" w:rsidRPr="00000000" w14:paraId="000000F7">
      <w:pPr>
        <w:jc w:val="both"/>
        <w:rPr/>
      </w:pPr>
      <w:r w:rsidDel="00000000" w:rsidR="00000000" w:rsidRPr="00000000">
        <w:rPr>
          <w:rtl w:val="0"/>
        </w:rPr>
      </w:r>
    </w:p>
    <w:p w:rsidR="00000000" w:rsidDel="00000000" w:rsidP="00000000" w:rsidRDefault="00000000" w:rsidRPr="00000000" w14:paraId="000000F8">
      <w:pPr>
        <w:jc w:val="both"/>
        <w:rPr/>
      </w:pPr>
      <w:r w:rsidDel="00000000" w:rsidR="00000000" w:rsidRPr="00000000">
        <w:rPr>
          <w:rtl w:val="0"/>
        </w:rPr>
      </w:r>
    </w:p>
    <w:p w:rsidR="00000000" w:rsidDel="00000000" w:rsidP="00000000" w:rsidRDefault="00000000" w:rsidRPr="00000000" w14:paraId="000000F9">
      <w:pPr>
        <w:jc w:val="both"/>
        <w:rPr/>
      </w:pPr>
      <w:r w:rsidDel="00000000" w:rsidR="00000000" w:rsidRPr="00000000">
        <w:rPr>
          <w:rtl w:val="0"/>
        </w:rPr>
      </w:r>
    </w:p>
    <w:p w:rsidR="00000000" w:rsidDel="00000000" w:rsidP="00000000" w:rsidRDefault="00000000" w:rsidRPr="00000000" w14:paraId="000000FA">
      <w:pPr>
        <w:jc w:val="both"/>
        <w:rPr/>
      </w:pPr>
      <w:r w:rsidDel="00000000" w:rsidR="00000000" w:rsidRPr="00000000">
        <w:rPr>
          <w:rtl w:val="0"/>
        </w:rPr>
      </w:r>
    </w:p>
    <w:p w:rsidR="00000000" w:rsidDel="00000000" w:rsidP="00000000" w:rsidRDefault="00000000" w:rsidRPr="00000000" w14:paraId="000000FB">
      <w:pPr>
        <w:jc w:val="both"/>
        <w:rPr/>
      </w:pPr>
      <w:r w:rsidDel="00000000" w:rsidR="00000000" w:rsidRPr="00000000">
        <w:rPr>
          <w:rtl w:val="0"/>
        </w:rPr>
      </w:r>
    </w:p>
    <w:p w:rsidR="00000000" w:rsidDel="00000000" w:rsidP="00000000" w:rsidRDefault="00000000" w:rsidRPr="00000000" w14:paraId="000000FC">
      <w:pPr>
        <w:jc w:val="both"/>
        <w:rPr>
          <w:sz w:val="22"/>
          <w:szCs w:val="22"/>
        </w:rPr>
      </w:pPr>
      <w:r w:rsidDel="00000000" w:rsidR="00000000" w:rsidRPr="00000000">
        <w:rPr>
          <w:rtl w:val="0"/>
        </w:rPr>
      </w:r>
    </w:p>
    <w:p w:rsidR="00000000" w:rsidDel="00000000" w:rsidP="00000000" w:rsidRDefault="00000000" w:rsidRPr="00000000" w14:paraId="000000FD">
      <w:pPr>
        <w:jc w:val="both"/>
        <w:rPr>
          <w:sz w:val="22"/>
          <w:szCs w:val="22"/>
        </w:rPr>
      </w:pPr>
      <w:r w:rsidDel="00000000" w:rsidR="00000000" w:rsidRPr="00000000">
        <w:rPr>
          <w:rtl w:val="0"/>
        </w:rPr>
      </w:r>
    </w:p>
    <w:tbl>
      <w:tblPr>
        <w:tblStyle w:val="Table10"/>
        <w:tblW w:w="9658.0" w:type="dxa"/>
        <w:jc w:val="left"/>
        <w:tblInd w:w="-131.0" w:type="dxa"/>
        <w:tblBorders>
          <w:top w:color="000080" w:space="0" w:sz="4" w:val="single"/>
          <w:left w:color="000080" w:space="0" w:sz="4" w:val="single"/>
          <w:bottom w:color="000080" w:space="0" w:sz="4" w:val="single"/>
          <w:right w:color="000080" w:space="0" w:sz="4" w:val="single"/>
          <w:insideH w:color="000080" w:space="0" w:sz="4" w:val="single"/>
          <w:insideV w:color="000080" w:space="0" w:sz="4" w:val="single"/>
        </w:tblBorders>
        <w:tblLayout w:type="fixed"/>
        <w:tblLook w:val="0400"/>
      </w:tblPr>
      <w:tblGrid>
        <w:gridCol w:w="9658"/>
        <w:tblGridChange w:id="0">
          <w:tblGrid>
            <w:gridCol w:w="9658"/>
          </w:tblGrid>
        </w:tblGridChange>
      </w:tblGrid>
      <w:tr>
        <w:trPr>
          <w:cantSplit w:val="0"/>
          <w:trHeight w:val="1214" w:hRule="atLeast"/>
          <w:tblHeader w:val="0"/>
        </w:trPr>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0FE">
            <w:pPr>
              <w:rPr>
                <w:b w:val="1"/>
                <w:u w:val="single"/>
              </w:rPr>
            </w:pPr>
            <w:r w:rsidDel="00000000" w:rsidR="00000000" w:rsidRPr="00000000">
              <w:rPr>
                <w:b w:val="1"/>
                <w:u w:val="single"/>
                <w:rtl w:val="0"/>
              </w:rPr>
              <w:t xml:space="preserve">Title of Project:</w:t>
            </w:r>
          </w:p>
          <w:p w:rsidR="00000000" w:rsidDel="00000000" w:rsidP="00000000" w:rsidRDefault="00000000" w:rsidRPr="00000000" w14:paraId="000000FF">
            <w:pPr>
              <w:rPr>
                <w:b w:val="1"/>
              </w:rPr>
            </w:pPr>
            <w:r w:rsidDel="00000000" w:rsidR="00000000" w:rsidRPr="00000000">
              <w:rPr>
                <w:rtl w:val="0"/>
              </w:rPr>
            </w:r>
          </w:p>
          <w:p w:rsidR="00000000" w:rsidDel="00000000" w:rsidP="00000000" w:rsidRDefault="00000000" w:rsidRPr="00000000" w14:paraId="00000100">
            <w:pPr>
              <w:rPr>
                <w:b w:val="1"/>
              </w:rPr>
            </w:pPr>
            <w:r w:rsidDel="00000000" w:rsidR="00000000" w:rsidRPr="00000000">
              <w:rPr>
                <w:b w:val="1"/>
                <w:rtl w:val="0"/>
              </w:rPr>
              <w:t xml:space="preserve">State of Teachers, Teaching, and Teacher Education in India Report - 2023</w:t>
            </w:r>
          </w:p>
        </w:tc>
      </w:tr>
    </w:tbl>
    <w:p w:rsidR="00000000" w:rsidDel="00000000" w:rsidP="00000000" w:rsidRDefault="00000000" w:rsidRPr="00000000" w14:paraId="00000101">
      <w:pPr>
        <w:jc w:val="center"/>
        <w:rPr/>
      </w:pPr>
      <w:r w:rsidDel="00000000" w:rsidR="00000000" w:rsidRPr="00000000">
        <w:rPr>
          <w:rtl w:val="0"/>
        </w:rPr>
      </w:r>
    </w:p>
    <w:p w:rsidR="00000000" w:rsidDel="00000000" w:rsidP="00000000" w:rsidRDefault="00000000" w:rsidRPr="00000000" w14:paraId="00000102">
      <w:pPr>
        <w:rPr>
          <w:b w:val="1"/>
          <w:sz w:val="22"/>
          <w:szCs w:val="22"/>
        </w:rPr>
      </w:pPr>
      <w:r w:rsidDel="00000000" w:rsidR="00000000" w:rsidRPr="00000000">
        <w:rPr>
          <w:rtl w:val="0"/>
        </w:rPr>
      </w:r>
    </w:p>
    <w:tbl>
      <w:tblPr>
        <w:tblStyle w:val="Table11"/>
        <w:tblW w:w="9658.0" w:type="dxa"/>
        <w:jc w:val="left"/>
        <w:tblInd w:w="-131.0" w:type="dxa"/>
        <w:tblBorders>
          <w:top w:color="000080" w:space="0" w:sz="4" w:val="single"/>
          <w:left w:color="000080" w:space="0" w:sz="4" w:val="single"/>
          <w:bottom w:color="000080" w:space="0" w:sz="4" w:val="single"/>
          <w:right w:color="000080" w:space="0" w:sz="4" w:val="single"/>
          <w:insideH w:color="000080" w:space="0" w:sz="4" w:val="single"/>
          <w:insideV w:color="000080" w:space="0" w:sz="4" w:val="single"/>
        </w:tblBorders>
        <w:tblLayout w:type="fixed"/>
        <w:tblLook w:val="0400"/>
      </w:tblPr>
      <w:tblGrid>
        <w:gridCol w:w="9658"/>
        <w:tblGridChange w:id="0">
          <w:tblGrid>
            <w:gridCol w:w="9658"/>
          </w:tblGrid>
        </w:tblGridChange>
      </w:tblGrid>
      <w:tr>
        <w:trPr>
          <w:cantSplit w:val="0"/>
          <w:tblHeader w:val="0"/>
        </w:trPr>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103">
            <w:pPr>
              <w:rPr>
                <w:b w:val="1"/>
              </w:rPr>
            </w:pPr>
            <w:r w:rsidDel="00000000" w:rsidR="00000000" w:rsidRPr="00000000">
              <w:rPr>
                <w:b w:val="1"/>
                <w:u w:val="single"/>
                <w:rtl w:val="0"/>
              </w:rPr>
              <w:t xml:space="preserve">Aim &amp; Objective (75 -200</w:t>
            </w:r>
            <w:r w:rsidDel="00000000" w:rsidR="00000000" w:rsidRPr="00000000">
              <w:rPr>
                <w:b w:val="1"/>
                <w:sz w:val="32"/>
                <w:szCs w:val="32"/>
                <w:u w:val="single"/>
                <w:rtl w:val="0"/>
              </w:rPr>
              <w:t xml:space="preserve"> </w:t>
            </w:r>
            <w:r w:rsidDel="00000000" w:rsidR="00000000" w:rsidRPr="00000000">
              <w:rPr>
                <w:b w:val="1"/>
                <w:u w:val="single"/>
                <w:rtl w:val="0"/>
              </w:rPr>
              <w:t xml:space="preserve">words)</w:t>
            </w:r>
            <w:r w:rsidDel="00000000" w:rsidR="00000000" w:rsidRPr="00000000">
              <w:rPr>
                <w:b w:val="1"/>
                <w:rtl w:val="0"/>
              </w:rPr>
              <w:t xml:space="preserve">:</w:t>
            </w:r>
          </w:p>
          <w:p w:rsidR="00000000" w:rsidDel="00000000" w:rsidP="00000000" w:rsidRDefault="00000000" w:rsidRPr="00000000" w14:paraId="00000104">
            <w:pPr>
              <w:spacing w:line="360" w:lineRule="auto"/>
              <w:jc w:val="both"/>
              <w:rPr>
                <w:color w:val="000000"/>
              </w:rPr>
            </w:pPr>
            <w:r w:rsidDel="00000000" w:rsidR="00000000" w:rsidRPr="00000000">
              <w:rPr>
                <w:color w:val="000000"/>
                <w:rtl w:val="0"/>
              </w:rPr>
              <w:t xml:space="preserve">This report aims to address the question of the demand and supply of teachers, and teacher availability in schools. Through estimating and projecting teacher needs across different subjects, levels and school types and identifying the availability, this study attempts to analyze the issue of teacher shortage and provide suggestions for teacher recruitment and deployment to fill this gap. </w:t>
            </w:r>
          </w:p>
          <w:p w:rsidR="00000000" w:rsidDel="00000000" w:rsidP="00000000" w:rsidRDefault="00000000" w:rsidRPr="00000000" w14:paraId="00000105">
            <w:pPr>
              <w:spacing w:after="160" w:line="360" w:lineRule="auto"/>
              <w:jc w:val="both"/>
              <w:rPr>
                <w:color w:val="000000"/>
              </w:rPr>
            </w:pPr>
            <w:r w:rsidDel="00000000" w:rsidR="00000000" w:rsidRPr="00000000">
              <w:rPr>
                <w:b w:val="1"/>
                <w:color w:val="000000"/>
                <w:rtl w:val="0"/>
              </w:rPr>
              <w:t xml:space="preserve">Research Questions</w:t>
            </w:r>
            <w:r w:rsidDel="00000000" w:rsidR="00000000" w:rsidRPr="00000000">
              <w:rPr>
                <w:rtl w:val="0"/>
              </w:rPr>
            </w:r>
          </w:p>
          <w:p w:rsidR="00000000" w:rsidDel="00000000" w:rsidP="00000000" w:rsidRDefault="00000000" w:rsidRPr="00000000" w14:paraId="00000106">
            <w:pPr>
              <w:numPr>
                <w:ilvl w:val="0"/>
                <w:numId w:val="2"/>
              </w:numPr>
              <w:spacing w:line="276" w:lineRule="auto"/>
              <w:ind w:left="720" w:hanging="360"/>
              <w:jc w:val="both"/>
              <w:rPr>
                <w:color w:val="000000"/>
              </w:rPr>
            </w:pPr>
            <w:r w:rsidDel="00000000" w:rsidR="00000000" w:rsidRPr="00000000">
              <w:rPr>
                <w:color w:val="000000"/>
                <w:rtl w:val="0"/>
              </w:rPr>
              <w:t xml:space="preserve">What is the supply of professionally qualified teachers (including the subjects and different levels) and what is its quality?</w:t>
            </w:r>
          </w:p>
          <w:p w:rsidR="00000000" w:rsidDel="00000000" w:rsidP="00000000" w:rsidRDefault="00000000" w:rsidRPr="00000000" w14:paraId="00000107">
            <w:pPr>
              <w:numPr>
                <w:ilvl w:val="0"/>
                <w:numId w:val="2"/>
              </w:numPr>
              <w:spacing w:line="276" w:lineRule="auto"/>
              <w:ind w:left="720" w:hanging="360"/>
              <w:jc w:val="both"/>
              <w:rPr>
                <w:color w:val="000000"/>
              </w:rPr>
            </w:pPr>
            <w:r w:rsidDel="00000000" w:rsidR="00000000" w:rsidRPr="00000000">
              <w:rPr>
                <w:color w:val="000000"/>
                <w:rtl w:val="0"/>
              </w:rPr>
              <w:t xml:space="preserve">What and where is the demand for qualified teachers?</w:t>
            </w:r>
          </w:p>
          <w:p w:rsidR="00000000" w:rsidDel="00000000" w:rsidP="00000000" w:rsidRDefault="00000000" w:rsidRPr="00000000" w14:paraId="00000108">
            <w:pPr>
              <w:numPr>
                <w:ilvl w:val="0"/>
                <w:numId w:val="2"/>
              </w:numPr>
              <w:spacing w:after="160" w:line="276" w:lineRule="auto"/>
              <w:ind w:left="720" w:hanging="360"/>
              <w:jc w:val="both"/>
              <w:rPr>
                <w:color w:val="000000"/>
              </w:rPr>
            </w:pPr>
            <w:r w:rsidDel="00000000" w:rsidR="00000000" w:rsidRPr="00000000">
              <w:rPr>
                <w:color w:val="000000"/>
                <w:rtl w:val="0"/>
              </w:rPr>
              <w:t xml:space="preserve">What is the status of supply and demand and deployment in relation to factors such as the size of the state, region (rural/urban), type of management of the school, and for different subject areas (all school subjects including arts, physical education, computer science, work education, and special education), and levels of school (early years, primary and secondary), school management?  Are the RtE norms on teacher availability in schools met?</w:t>
            </w:r>
          </w:p>
          <w:p w:rsidR="00000000" w:rsidDel="00000000" w:rsidP="00000000" w:rsidRDefault="00000000" w:rsidRPr="00000000" w14:paraId="00000109">
            <w:pPr>
              <w:numPr>
                <w:ilvl w:val="0"/>
                <w:numId w:val="2"/>
              </w:numPr>
              <w:spacing w:after="160" w:line="276" w:lineRule="auto"/>
              <w:ind w:left="720" w:hanging="360"/>
              <w:jc w:val="both"/>
              <w:rPr>
                <w:color w:val="000000"/>
              </w:rPr>
            </w:pPr>
            <w:r w:rsidDel="00000000" w:rsidR="00000000" w:rsidRPr="00000000">
              <w:rPr>
                <w:color w:val="000000"/>
                <w:rtl w:val="0"/>
              </w:rPr>
              <w:t xml:space="preserve">What are the demographic characteristics and trends of the teacher labour force? Does it reflect the population demography?  What are the trends in feminisation?</w:t>
            </w:r>
          </w:p>
          <w:p w:rsidR="00000000" w:rsidDel="00000000" w:rsidP="00000000" w:rsidRDefault="00000000" w:rsidRPr="00000000" w14:paraId="0000010A">
            <w:pPr>
              <w:rPr/>
            </w:pPr>
            <w:r w:rsidDel="00000000" w:rsidR="00000000" w:rsidRPr="00000000">
              <w:rPr>
                <w:rtl w:val="0"/>
              </w:rPr>
            </w:r>
          </w:p>
        </w:tc>
      </w:tr>
    </w:tbl>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jc w:val="center"/>
        <w:rPr>
          <w:b w:val="1"/>
          <w:sz w:val="22"/>
          <w:szCs w:val="22"/>
        </w:rPr>
      </w:pPr>
      <w:r w:rsidDel="00000000" w:rsidR="00000000" w:rsidRPr="00000000">
        <w:rPr>
          <w:rtl w:val="0"/>
        </w:rPr>
      </w:r>
    </w:p>
    <w:tbl>
      <w:tblPr>
        <w:tblStyle w:val="Table12"/>
        <w:tblW w:w="9658.0" w:type="dxa"/>
        <w:jc w:val="left"/>
        <w:tblInd w:w="-131.0" w:type="dxa"/>
        <w:tblBorders>
          <w:top w:color="000080" w:space="0" w:sz="4" w:val="single"/>
          <w:left w:color="000080" w:space="0" w:sz="4" w:val="single"/>
          <w:bottom w:color="000080" w:space="0" w:sz="4" w:val="single"/>
          <w:right w:color="000080" w:space="0" w:sz="4" w:val="single"/>
          <w:insideH w:color="000080" w:space="0" w:sz="4" w:val="single"/>
          <w:insideV w:color="000080" w:space="0" w:sz="4" w:val="single"/>
        </w:tblBorders>
        <w:tblLayout w:type="fixed"/>
        <w:tblLook w:val="0400"/>
      </w:tblPr>
      <w:tblGrid>
        <w:gridCol w:w="9658"/>
        <w:tblGridChange w:id="0">
          <w:tblGrid>
            <w:gridCol w:w="9658"/>
          </w:tblGrid>
        </w:tblGridChange>
      </w:tblGrid>
      <w:tr>
        <w:trPr>
          <w:cantSplit w:val="0"/>
          <w:tblHeader w:val="0"/>
        </w:trPr>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10D">
            <w:pPr>
              <w:rPr>
                <w:b w:val="1"/>
                <w:u w:val="single"/>
              </w:rPr>
            </w:pPr>
            <w:r w:rsidDel="00000000" w:rsidR="00000000" w:rsidRPr="00000000">
              <w:rPr>
                <w:b w:val="1"/>
                <w:rtl w:val="0"/>
              </w:rPr>
              <w:t xml:space="preserve">Brief Background of the Project </w:t>
            </w:r>
            <w:r w:rsidDel="00000000" w:rsidR="00000000" w:rsidRPr="00000000">
              <w:rPr>
                <w:b w:val="1"/>
                <w:u w:val="single"/>
                <w:rtl w:val="0"/>
              </w:rPr>
              <w:t xml:space="preserve">(250-500 words):</w:t>
            </w:r>
          </w:p>
          <w:p w:rsidR="00000000" w:rsidDel="00000000" w:rsidP="00000000" w:rsidRDefault="00000000" w:rsidRPr="00000000" w14:paraId="0000010E">
            <w:pPr>
              <w:rPr>
                <w:b w:val="1"/>
                <w:u w:val="single"/>
              </w:rPr>
            </w:pPr>
            <w:r w:rsidDel="00000000" w:rsidR="00000000" w:rsidRPr="00000000">
              <w:rPr>
                <w:rtl w:val="0"/>
              </w:rPr>
            </w:r>
          </w:p>
          <w:p w:rsidR="00000000" w:rsidDel="00000000" w:rsidP="00000000" w:rsidRDefault="00000000" w:rsidRPr="00000000" w14:paraId="0000010F">
            <w:pPr>
              <w:spacing w:line="360" w:lineRule="auto"/>
              <w:ind w:left="0" w:firstLine="0"/>
              <w:jc w:val="both"/>
              <w:rPr>
                <w:color w:val="000000"/>
              </w:rPr>
            </w:pPr>
            <w:r w:rsidDel="00000000" w:rsidR="00000000" w:rsidRPr="00000000">
              <w:rPr>
                <w:color w:val="000000"/>
                <w:rtl w:val="0"/>
              </w:rPr>
              <w:t xml:space="preserve">The State of the Education Report for India 2021, ‘No Teacher, No Class’, identifies over one million teacher vacancies across different states, and over one lakh single-teacher schools. This serves as the starting point for the current report. Teacher shortage remains a huge challenge worldwide, affecting the quality of teaching and learning. Recruitment, deployment and distribution of teachers is complex, and in the case of India, it is also political (Ramachandran, 2021). The supply and demand of teachers pose various challenges such as: recruiting teachers with requisite qualifications across different subjects and levels, estimating the need, deployment of teachers in different types of schools, addressing concerns of equity and justice through the allocation and distribution of teachers in underserved areas, and so on (Organisation for Economic Cooperation and Development [OECD], 2012). </w:t>
            </w:r>
          </w:p>
          <w:p w:rsidR="00000000" w:rsidDel="00000000" w:rsidP="00000000" w:rsidRDefault="00000000" w:rsidRPr="00000000" w14:paraId="00000110">
            <w:pPr>
              <w:spacing w:line="360" w:lineRule="auto"/>
              <w:ind w:left="0" w:firstLine="0"/>
              <w:jc w:val="both"/>
              <w:rPr>
                <w:color w:val="000000"/>
              </w:rPr>
            </w:pPr>
            <w:r w:rsidDel="00000000" w:rsidR="00000000" w:rsidRPr="00000000">
              <w:rPr>
                <w:color w:val="000000"/>
                <w:rtl w:val="0"/>
              </w:rPr>
              <w:br w:type="textWrapping"/>
              <w:t xml:space="preserve">The OECD, 2012 report finds that schools serving the underprivileged are often located in remote areas and hence least preferred by teachers, thus further disadvantageous the already poor and marginalised communities. Given these challenges, how do we ensure that every child in school is taught, and receives equitable and quality education? This report aims to address the question of the demand and supply of teachers, and teacher availability in schools. Through estimating and projecting teacher needs across different subjects, levels and school types and identifying teacher availability, this study attempts to analyse the issue of  teacher shortage and provide suggestions for teacher recruitment and deployment to fill this gap.</w:t>
            </w:r>
          </w:p>
          <w:p w:rsidR="00000000" w:rsidDel="00000000" w:rsidP="00000000" w:rsidRDefault="00000000" w:rsidRPr="00000000" w14:paraId="00000111">
            <w:pPr>
              <w:spacing w:line="360" w:lineRule="auto"/>
              <w:ind w:left="0" w:firstLine="0"/>
              <w:jc w:val="both"/>
              <w:rPr>
                <w:b w:val="1"/>
              </w:rPr>
            </w:pPr>
            <w:r w:rsidDel="00000000" w:rsidR="00000000" w:rsidRPr="00000000">
              <w:rPr>
                <w:color w:val="000000"/>
                <w:rtl w:val="0"/>
              </w:rPr>
              <w:t xml:space="preserve">The report will inform policy and provide suggestions for teacher deployment in selected states and across India. Research and data that highlights the teacher availability across different school management and school types are  few in the Indian context. This report intends to fill this gap and focus on teacher supply and demand. </w:t>
            </w:r>
            <w:r w:rsidDel="00000000" w:rsidR="00000000" w:rsidRPr="00000000">
              <w:rPr>
                <w:rtl w:val="0"/>
              </w:rPr>
            </w:r>
          </w:p>
        </w:tc>
      </w:tr>
    </w:tbl>
    <w:p w:rsidR="00000000" w:rsidDel="00000000" w:rsidP="00000000" w:rsidRDefault="00000000" w:rsidRPr="00000000" w14:paraId="00000112">
      <w:pPr>
        <w:jc w:val="center"/>
        <w:rPr/>
      </w:pPr>
      <w:r w:rsidDel="00000000" w:rsidR="00000000" w:rsidRPr="00000000">
        <w:rPr>
          <w:rtl w:val="0"/>
        </w:rPr>
      </w:r>
    </w:p>
    <w:tbl>
      <w:tblPr>
        <w:tblStyle w:val="Table13"/>
        <w:tblW w:w="9658.0" w:type="dxa"/>
        <w:jc w:val="left"/>
        <w:tblInd w:w="-131.0" w:type="dxa"/>
        <w:tblBorders>
          <w:top w:color="000080" w:space="0" w:sz="4" w:val="single"/>
          <w:left w:color="000080" w:space="0" w:sz="4" w:val="single"/>
          <w:bottom w:color="000080" w:space="0" w:sz="4" w:val="single"/>
          <w:right w:color="000080" w:space="0" w:sz="4" w:val="single"/>
          <w:insideH w:color="000080" w:space="0" w:sz="4" w:val="single"/>
          <w:insideV w:color="000080" w:space="0" w:sz="4" w:val="single"/>
        </w:tblBorders>
        <w:tblLayout w:type="fixed"/>
        <w:tblLook w:val="0400"/>
      </w:tblPr>
      <w:tblGrid>
        <w:gridCol w:w="9658"/>
        <w:tblGridChange w:id="0">
          <w:tblGrid>
            <w:gridCol w:w="9658"/>
          </w:tblGrid>
        </w:tblGridChange>
      </w:tblGrid>
      <w:tr>
        <w:trPr>
          <w:cantSplit w:val="0"/>
          <w:tblHeader w:val="0"/>
        </w:trPr>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113">
            <w:pPr>
              <w:rPr>
                <w:b w:val="1"/>
                <w:u w:val="single"/>
              </w:rPr>
            </w:pPr>
            <w:r w:rsidDel="00000000" w:rsidR="00000000" w:rsidRPr="00000000">
              <w:rPr>
                <w:b w:val="1"/>
                <w:u w:val="single"/>
                <w:rtl w:val="0"/>
              </w:rPr>
              <w:t xml:space="preserve">Methodology (250-500 words):</w:t>
            </w:r>
          </w:p>
          <w:p w:rsidR="00000000" w:rsidDel="00000000" w:rsidP="00000000" w:rsidRDefault="00000000" w:rsidRPr="00000000" w14:paraId="00000114">
            <w:pPr>
              <w:pStyle w:val="Heading2"/>
              <w:rPr>
                <w:b w:val="1"/>
                <w:color w:val="000000"/>
                <w:sz w:val="24"/>
                <w:szCs w:val="24"/>
              </w:rPr>
            </w:pPr>
            <w:r w:rsidDel="00000000" w:rsidR="00000000" w:rsidRPr="00000000">
              <w:rPr>
                <w:rtl w:val="0"/>
              </w:rPr>
            </w:r>
          </w:p>
          <w:p w:rsidR="00000000" w:rsidDel="00000000" w:rsidP="00000000" w:rsidRDefault="00000000" w:rsidRPr="00000000" w14:paraId="00000115">
            <w:pPr>
              <w:spacing w:after="160" w:line="360" w:lineRule="auto"/>
              <w:ind w:left="0" w:firstLine="0"/>
              <w:jc w:val="both"/>
              <w:rPr>
                <w:color w:val="000000"/>
              </w:rPr>
            </w:pPr>
            <w:r w:rsidDel="00000000" w:rsidR="00000000" w:rsidRPr="00000000">
              <w:rPr>
                <w:color w:val="000000"/>
                <w:rtl w:val="0"/>
              </w:rPr>
              <w:t xml:space="preserve">The report will analyse the demand and supply of teachers, and teacher availability in schools across the country, on the basis of both primary and secondary data.</w:t>
            </w:r>
          </w:p>
          <w:p w:rsidR="00000000" w:rsidDel="00000000" w:rsidP="00000000" w:rsidRDefault="00000000" w:rsidRPr="00000000" w14:paraId="00000116">
            <w:pPr>
              <w:spacing w:after="160" w:line="360" w:lineRule="auto"/>
              <w:ind w:left="0" w:firstLine="0"/>
              <w:jc w:val="both"/>
              <w:rPr>
                <w:b w:val="1"/>
                <w:color w:val="000000"/>
              </w:rPr>
            </w:pPr>
            <w:r w:rsidDel="00000000" w:rsidR="00000000" w:rsidRPr="00000000">
              <w:rPr>
                <w:b w:val="1"/>
                <w:color w:val="000000"/>
                <w:rtl w:val="0"/>
              </w:rPr>
              <w:t xml:space="preserve">Secondary data</w:t>
            </w:r>
          </w:p>
          <w:p w:rsidR="00000000" w:rsidDel="00000000" w:rsidP="00000000" w:rsidRDefault="00000000" w:rsidRPr="00000000" w14:paraId="00000117">
            <w:pPr>
              <w:spacing w:after="160" w:line="360" w:lineRule="auto"/>
              <w:ind w:left="0" w:firstLine="0"/>
              <w:jc w:val="both"/>
              <w:rPr>
                <w:color w:val="000000"/>
              </w:rPr>
            </w:pPr>
            <w:r w:rsidDel="00000000" w:rsidR="00000000" w:rsidRPr="00000000">
              <w:rPr>
                <w:color w:val="000000"/>
                <w:rtl w:val="0"/>
              </w:rPr>
              <w:t xml:space="preserve">In terms of secondary data, Data related to the supply of teachers (in the context of science, maths, languages, performing arts, physical education, special education, computer science, head teachers etc.) will be extracted from multiple sources such as annual reports of the Ministry of Education (MoE), NCTE, Central Board of Secondary Education (CBSE)  and other data sources such as UDISE, AISHE, PLFS, PAB Minutes, Press Information Bureau (PIB) etc. As far as possible, this secondary data will be disaggregated by type of management (government/private/others). </w:t>
            </w:r>
          </w:p>
          <w:p w:rsidR="00000000" w:rsidDel="00000000" w:rsidP="00000000" w:rsidRDefault="00000000" w:rsidRPr="00000000" w14:paraId="00000118">
            <w:pPr>
              <w:spacing w:after="160" w:line="360" w:lineRule="auto"/>
              <w:ind w:left="0" w:firstLine="0"/>
              <w:jc w:val="both"/>
              <w:rPr>
                <w:color w:val="000000"/>
              </w:rPr>
            </w:pPr>
            <w:r w:rsidDel="00000000" w:rsidR="00000000" w:rsidRPr="00000000">
              <w:rPr>
                <w:color w:val="000000"/>
                <w:rtl w:val="0"/>
              </w:rPr>
              <w:t xml:space="preserve">The data regarding the demand for qualified teachers will be accessed from a number of sources, particularly vacancy advertisements of Central and State governments and large-scale private school managements (socio-religious organizations and philanthropic, CSR-funded schools etc). The policy documents pertaining to the recruitment and deployment of different state governments will also be analysed. The guidelines published by NCTE on teacher recruitment, NITI AAYOG, and data from CTET and state TETs on pass percentage will serve as important sources of information. The secondary literature and research reports will be reviewed for this purpose.</w:t>
            </w:r>
          </w:p>
          <w:p w:rsidR="00000000" w:rsidDel="00000000" w:rsidP="00000000" w:rsidRDefault="00000000" w:rsidRPr="00000000" w14:paraId="00000119">
            <w:pPr>
              <w:spacing w:after="160" w:line="360" w:lineRule="auto"/>
              <w:ind w:left="0" w:firstLine="0"/>
              <w:jc w:val="both"/>
              <w:rPr>
                <w:b w:val="1"/>
                <w:color w:val="000000"/>
              </w:rPr>
            </w:pPr>
            <w:r w:rsidDel="00000000" w:rsidR="00000000" w:rsidRPr="00000000">
              <w:rPr>
                <w:b w:val="1"/>
                <w:color w:val="000000"/>
                <w:rtl w:val="0"/>
              </w:rPr>
              <w:t xml:space="preserve">Primary data</w:t>
            </w:r>
          </w:p>
          <w:p w:rsidR="00000000" w:rsidDel="00000000" w:rsidP="00000000" w:rsidRDefault="00000000" w:rsidRPr="00000000" w14:paraId="0000011A">
            <w:pPr>
              <w:spacing w:after="160" w:line="360" w:lineRule="auto"/>
              <w:jc w:val="both"/>
              <w:rPr>
                <w:rFonts w:ascii="Arial" w:cs="Arial" w:eastAsia="Arial" w:hAnsi="Arial"/>
                <w:b w:val="1"/>
              </w:rPr>
            </w:pPr>
            <w:r w:rsidDel="00000000" w:rsidR="00000000" w:rsidRPr="00000000">
              <w:rPr>
                <w:color w:val="000000"/>
                <w:rtl w:val="0"/>
              </w:rPr>
              <w:t xml:space="preserve">The primary data collection would be done with teachers, head teachers, teacher educators, student-teachers, and department functionaries at the district and state levels to understand the availability of teachers, recruitment and deployment policies in the chosen states. Different school management and Teacher Education Institutions (TEIs) are the sites of study.  For this purpose, </w:t>
            </w:r>
            <w:r w:rsidDel="00000000" w:rsidR="00000000" w:rsidRPr="00000000">
              <w:rPr>
                <w:b w:val="1"/>
                <w:color w:val="000000"/>
                <w:rtl w:val="0"/>
              </w:rPr>
              <w:t xml:space="preserve">ten states - Assam, Chhattisgarh, Bihar, Delhi, Karnataka, Maharashtra, Meghalaya, Punjab, Telangana, and Odisha </w:t>
            </w:r>
            <w:r w:rsidDel="00000000" w:rsidR="00000000" w:rsidRPr="00000000">
              <w:rPr>
                <w:color w:val="000000"/>
                <w:rtl w:val="0"/>
              </w:rPr>
              <w:t xml:space="preserve">are proposed for in-depth analysis. Twenty-nine districts have been selected in total in these ten states (3 each in a state). The primary data collection would involve surveys in schools and TEIs and in-depth interviews with district officials and teacher unions. </w:t>
            </w:r>
            <w:r w:rsidDel="00000000" w:rsidR="00000000" w:rsidRPr="00000000">
              <w:rPr>
                <w:rtl w:val="0"/>
              </w:rPr>
            </w:r>
          </w:p>
        </w:tc>
      </w:tr>
    </w:tbl>
    <w:p w:rsidR="00000000" w:rsidDel="00000000" w:rsidP="00000000" w:rsidRDefault="00000000" w:rsidRPr="00000000" w14:paraId="0000011B">
      <w:pPr>
        <w:rPr/>
      </w:pPr>
      <w:r w:rsidDel="00000000" w:rsidR="00000000" w:rsidRPr="00000000">
        <w:rPr>
          <w:rtl w:val="0"/>
        </w:rPr>
      </w:r>
    </w:p>
    <w:tbl>
      <w:tblPr>
        <w:tblStyle w:val="Table14"/>
        <w:tblW w:w="9673.0" w:type="dxa"/>
        <w:jc w:val="left"/>
        <w:tblInd w:w="-131.0" w:type="dxa"/>
        <w:tblBorders>
          <w:top w:color="000080" w:space="0" w:sz="4" w:val="single"/>
          <w:left w:color="000080" w:space="0" w:sz="4" w:val="single"/>
          <w:bottom w:color="000080" w:space="0" w:sz="4" w:val="single"/>
          <w:right w:color="000080" w:space="0" w:sz="4" w:val="single"/>
          <w:insideH w:color="000080" w:space="0" w:sz="4" w:val="single"/>
          <w:insideV w:color="000080" w:space="0" w:sz="4" w:val="single"/>
        </w:tblBorders>
        <w:tblLayout w:type="fixed"/>
        <w:tblLook w:val="0400"/>
      </w:tblPr>
      <w:tblGrid>
        <w:gridCol w:w="9673"/>
        <w:tblGridChange w:id="0">
          <w:tblGrid>
            <w:gridCol w:w="9673"/>
          </w:tblGrid>
        </w:tblGridChange>
      </w:tblGrid>
      <w:tr>
        <w:trPr>
          <w:cantSplit w:val="0"/>
          <w:trHeight w:val="3118" w:hRule="atLeast"/>
          <w:tblHeader w:val="0"/>
        </w:trPr>
        <w:tc>
          <w:tcPr>
            <w:tcBorders>
              <w:top w:color="000080" w:space="0" w:sz="4" w:val="single"/>
              <w:left w:color="000080" w:space="0" w:sz="4" w:val="single"/>
              <w:bottom w:color="000080" w:space="0" w:sz="4" w:val="single"/>
              <w:right w:color="000080" w:space="0" w:sz="4" w:val="single"/>
            </w:tcBorders>
            <w:shd w:fill="ffffff" w:val="clear"/>
            <w:tcMar>
              <w:left w:w="68.0" w:type="dxa"/>
            </w:tcMar>
          </w:tcPr>
          <w:p w:rsidR="00000000" w:rsidDel="00000000" w:rsidP="00000000" w:rsidRDefault="00000000" w:rsidRPr="00000000" w14:paraId="0000011C">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11D">
            <w:pPr>
              <w:rPr>
                <w:b w:val="1"/>
                <w:u w:val="single"/>
              </w:rPr>
            </w:pPr>
            <w:r w:rsidDel="00000000" w:rsidR="00000000" w:rsidRPr="00000000">
              <w:rPr>
                <w:rtl w:val="0"/>
              </w:rPr>
            </w:r>
          </w:p>
          <w:p w:rsidR="00000000" w:rsidDel="00000000" w:rsidP="00000000" w:rsidRDefault="00000000" w:rsidRPr="00000000" w14:paraId="0000011E">
            <w:pPr>
              <w:jc w:val="both"/>
              <w:rPr>
                <w:i w:val="1"/>
                <w:color w:val="000000"/>
                <w:sz w:val="22"/>
                <w:szCs w:val="22"/>
              </w:rPr>
            </w:pPr>
            <w:r w:rsidDel="00000000" w:rsidR="00000000" w:rsidRPr="00000000">
              <w:rPr>
                <w:color w:val="000000"/>
                <w:sz w:val="22"/>
                <w:szCs w:val="22"/>
                <w:rtl w:val="0"/>
              </w:rPr>
              <w:t xml:space="preserve">Belur, R. (2021, Oct 21). Now, engineering graduates can teach at Karnataka govt schools. </w:t>
            </w:r>
            <w:r w:rsidDel="00000000" w:rsidR="00000000" w:rsidRPr="00000000">
              <w:rPr>
                <w:i w:val="1"/>
                <w:color w:val="000000"/>
                <w:sz w:val="22"/>
                <w:szCs w:val="22"/>
                <w:rtl w:val="0"/>
              </w:rPr>
              <w:t xml:space="preserve">Deccan </w:t>
            </w:r>
          </w:p>
          <w:p w:rsidR="00000000" w:rsidDel="00000000" w:rsidP="00000000" w:rsidRDefault="00000000" w:rsidRPr="00000000" w14:paraId="0000011F">
            <w:pPr>
              <w:ind w:firstLine="720"/>
              <w:jc w:val="both"/>
              <w:rPr>
                <w:color w:val="000000"/>
                <w:sz w:val="22"/>
                <w:szCs w:val="22"/>
                <w:highlight w:val="white"/>
              </w:rPr>
            </w:pPr>
            <w:r w:rsidDel="00000000" w:rsidR="00000000" w:rsidRPr="00000000">
              <w:rPr>
                <w:i w:val="1"/>
                <w:color w:val="000000"/>
                <w:sz w:val="22"/>
                <w:szCs w:val="22"/>
                <w:rtl w:val="0"/>
              </w:rPr>
              <w:t xml:space="preserve">Herald. </w:t>
            </w:r>
            <w:r w:rsidDel="00000000" w:rsidR="00000000" w:rsidRPr="00000000">
              <w:rPr>
                <w:color w:val="000000"/>
                <w:sz w:val="22"/>
                <w:szCs w:val="22"/>
                <w:rtl w:val="0"/>
              </w:rPr>
              <w:t xml:space="preserve"> </w:t>
            </w:r>
            <w:r w:rsidDel="00000000" w:rsidR="00000000" w:rsidRPr="00000000">
              <w:rPr>
                <w:color w:val="000000"/>
                <w:sz w:val="22"/>
                <w:szCs w:val="22"/>
                <w:highlight w:val="white"/>
                <w:rtl w:val="0"/>
              </w:rPr>
              <w:t xml:space="preserve">https://www.deccanherald.com/state/now-engineering-graduates-can-teach-at-</w:t>
            </w:r>
          </w:p>
          <w:p w:rsidR="00000000" w:rsidDel="00000000" w:rsidP="00000000" w:rsidRDefault="00000000" w:rsidRPr="00000000" w14:paraId="00000120">
            <w:pPr>
              <w:ind w:firstLine="720"/>
              <w:jc w:val="both"/>
              <w:rPr>
                <w:color w:val="000000"/>
                <w:sz w:val="22"/>
                <w:szCs w:val="22"/>
                <w:highlight w:val="white"/>
              </w:rPr>
            </w:pPr>
            <w:r w:rsidDel="00000000" w:rsidR="00000000" w:rsidRPr="00000000">
              <w:rPr>
                <w:color w:val="000000"/>
                <w:sz w:val="22"/>
                <w:szCs w:val="22"/>
                <w:highlight w:val="white"/>
                <w:rtl w:val="0"/>
              </w:rPr>
              <w:t xml:space="preserve">karnataka-govt-schools-1044861.html (accessed on 19 November 2022)</w:t>
            </w:r>
          </w:p>
          <w:p w:rsidR="00000000" w:rsidDel="00000000" w:rsidP="00000000" w:rsidRDefault="00000000" w:rsidRPr="00000000" w14:paraId="00000121">
            <w:pPr>
              <w:ind w:firstLine="720"/>
              <w:jc w:val="both"/>
              <w:rPr>
                <w:color w:val="000000"/>
                <w:sz w:val="22"/>
                <w:szCs w:val="22"/>
                <w:highlight w:val="white"/>
              </w:rPr>
            </w:pPr>
            <w:r w:rsidDel="00000000" w:rsidR="00000000" w:rsidRPr="00000000">
              <w:rPr>
                <w:rtl w:val="0"/>
              </w:rPr>
            </w:r>
          </w:p>
          <w:p w:rsidR="00000000" w:rsidDel="00000000" w:rsidP="00000000" w:rsidRDefault="00000000" w:rsidRPr="00000000" w14:paraId="00000122">
            <w:pPr>
              <w:rPr>
                <w:color w:val="000000"/>
              </w:rPr>
            </w:pPr>
            <w:r w:rsidDel="00000000" w:rsidR="00000000" w:rsidRPr="00000000">
              <w:rPr>
                <w:color w:val="000000"/>
                <w:rtl w:val="0"/>
              </w:rPr>
              <w:t xml:space="preserve">Does India have enough special teachers? Supreme Court asks (2021, Oct, 21). </w:t>
            </w:r>
          </w:p>
          <w:p w:rsidR="00000000" w:rsidDel="00000000" w:rsidP="00000000" w:rsidRDefault="00000000" w:rsidRPr="00000000" w14:paraId="00000123">
            <w:pPr>
              <w:spacing w:after="160" w:lineRule="auto"/>
              <w:ind w:left="720" w:firstLine="0"/>
              <w:jc w:val="both"/>
              <w:rPr>
                <w:color w:val="000000"/>
              </w:rPr>
            </w:pPr>
            <w:r w:rsidDel="00000000" w:rsidR="00000000" w:rsidRPr="00000000">
              <w:rPr>
                <w:color w:val="000000"/>
                <w:sz w:val="22"/>
                <w:szCs w:val="22"/>
                <w:rtl w:val="0"/>
              </w:rPr>
              <w:t xml:space="preserve">https://www.indiatoday.in/education-today/news/story/does-india-have-enough-special-teachers-supreme-court-asks-1870970-2021-10-29 (accessed on 19 November 2022)</w:t>
            </w:r>
            <w:r w:rsidDel="00000000" w:rsidR="00000000" w:rsidRPr="00000000">
              <w:rPr>
                <w:rtl w:val="0"/>
              </w:rPr>
            </w:r>
          </w:p>
          <w:p w:rsidR="00000000" w:rsidDel="00000000" w:rsidP="00000000" w:rsidRDefault="00000000" w:rsidRPr="00000000" w14:paraId="00000124">
            <w:pPr>
              <w:rPr>
                <w:i w:val="1"/>
                <w:color w:val="000000"/>
              </w:rPr>
            </w:pPr>
            <w:r w:rsidDel="00000000" w:rsidR="00000000" w:rsidRPr="00000000">
              <w:rPr>
                <w:rtl w:val="0"/>
              </w:rPr>
            </w:r>
          </w:p>
          <w:p w:rsidR="00000000" w:rsidDel="00000000" w:rsidP="00000000" w:rsidRDefault="00000000" w:rsidRPr="00000000" w14:paraId="00000125">
            <w:pPr>
              <w:rPr>
                <w:color w:val="000000"/>
                <w:sz w:val="22"/>
                <w:szCs w:val="22"/>
              </w:rPr>
            </w:pPr>
            <w:r w:rsidDel="00000000" w:rsidR="00000000" w:rsidRPr="00000000">
              <w:rPr>
                <w:color w:val="000000"/>
                <w:sz w:val="22"/>
                <w:szCs w:val="22"/>
                <w:rtl w:val="0"/>
              </w:rPr>
              <w:t xml:space="preserve">MHRD (2017). Samagra Shiksha: Framework for Implementation (Draft). https://samagra. </w:t>
            </w:r>
          </w:p>
          <w:p w:rsidR="00000000" w:rsidDel="00000000" w:rsidP="00000000" w:rsidRDefault="00000000" w:rsidRPr="00000000" w14:paraId="00000126">
            <w:pPr>
              <w:ind w:firstLine="720"/>
              <w:rPr>
                <w:color w:val="000000"/>
                <w:sz w:val="22"/>
                <w:szCs w:val="22"/>
              </w:rPr>
            </w:pPr>
            <w:r w:rsidDel="00000000" w:rsidR="00000000" w:rsidRPr="00000000">
              <w:rPr>
                <w:color w:val="000000"/>
                <w:sz w:val="22"/>
                <w:szCs w:val="22"/>
                <w:rtl w:val="0"/>
              </w:rPr>
              <w:t xml:space="preserve">education.gov.in/docs/Framework_IISE%20_F.pdf (accessed on 13 October 2022).</w:t>
            </w:r>
          </w:p>
          <w:p w:rsidR="00000000" w:rsidDel="00000000" w:rsidP="00000000" w:rsidRDefault="00000000" w:rsidRPr="00000000" w14:paraId="00000127">
            <w:pPr>
              <w:spacing w:after="160" w:lineRule="auto"/>
              <w:jc w:val="both"/>
              <w:rPr>
                <w:color w:val="000000"/>
                <w:sz w:val="12"/>
                <w:szCs w:val="12"/>
              </w:rPr>
            </w:pPr>
            <w:r w:rsidDel="00000000" w:rsidR="00000000" w:rsidRPr="00000000">
              <w:rPr>
                <w:rtl w:val="0"/>
              </w:rPr>
            </w:r>
          </w:p>
          <w:p w:rsidR="00000000" w:rsidDel="00000000" w:rsidP="00000000" w:rsidRDefault="00000000" w:rsidRPr="00000000" w14:paraId="00000128">
            <w:pPr>
              <w:spacing w:after="160" w:lineRule="auto"/>
              <w:jc w:val="both"/>
              <w:rPr>
                <w:color w:val="000000"/>
                <w:sz w:val="22"/>
                <w:szCs w:val="22"/>
              </w:rPr>
            </w:pPr>
            <w:r w:rsidDel="00000000" w:rsidR="00000000" w:rsidRPr="00000000">
              <w:rPr>
                <w:color w:val="000000"/>
                <w:sz w:val="22"/>
                <w:szCs w:val="22"/>
                <w:rtl w:val="0"/>
              </w:rPr>
              <w:t xml:space="preserve">MHRD (2020). National Education Policy. MHRD: New Delhi</w:t>
            </w:r>
          </w:p>
          <w:p w:rsidR="00000000" w:rsidDel="00000000" w:rsidP="00000000" w:rsidRDefault="00000000" w:rsidRPr="00000000" w14:paraId="00000129">
            <w:pPr>
              <w:rPr>
                <w:color w:val="000000"/>
                <w:sz w:val="22"/>
                <w:szCs w:val="22"/>
              </w:rPr>
            </w:pPr>
            <w:r w:rsidDel="00000000" w:rsidR="00000000" w:rsidRPr="00000000">
              <w:rPr>
                <w:color w:val="000000"/>
                <w:sz w:val="22"/>
                <w:szCs w:val="22"/>
                <w:rtl w:val="0"/>
              </w:rPr>
              <w:t xml:space="preserve">OECD (2012). Preparing teachers and developing school leaders for the 21st century – Lessons from </w:t>
            </w:r>
          </w:p>
          <w:p w:rsidR="00000000" w:rsidDel="00000000" w:rsidP="00000000" w:rsidRDefault="00000000" w:rsidRPr="00000000" w14:paraId="0000012A">
            <w:pPr>
              <w:ind w:firstLine="720"/>
              <w:rPr>
                <w:color w:val="000000"/>
                <w:sz w:val="22"/>
                <w:szCs w:val="22"/>
              </w:rPr>
            </w:pPr>
            <w:r w:rsidDel="00000000" w:rsidR="00000000" w:rsidRPr="00000000">
              <w:rPr>
                <w:color w:val="000000"/>
                <w:sz w:val="22"/>
                <w:szCs w:val="22"/>
                <w:rtl w:val="0"/>
              </w:rPr>
              <w:t xml:space="preserve">around the world. OECD</w:t>
            </w:r>
          </w:p>
          <w:p w:rsidR="00000000" w:rsidDel="00000000" w:rsidP="00000000" w:rsidRDefault="00000000" w:rsidRPr="00000000" w14:paraId="0000012B">
            <w:pPr>
              <w:rPr>
                <w:color w:val="000000"/>
                <w:sz w:val="22"/>
                <w:szCs w:val="22"/>
              </w:rPr>
            </w:pPr>
            <w:r w:rsidDel="00000000" w:rsidR="00000000" w:rsidRPr="00000000">
              <w:rPr>
                <w:rtl w:val="0"/>
              </w:rPr>
            </w:r>
          </w:p>
          <w:p w:rsidR="00000000" w:rsidDel="00000000" w:rsidP="00000000" w:rsidRDefault="00000000" w:rsidRPr="00000000" w14:paraId="0000012C">
            <w:pPr>
              <w:rPr>
                <w:color w:val="000000"/>
                <w:sz w:val="22"/>
                <w:szCs w:val="22"/>
              </w:rPr>
            </w:pPr>
            <w:r w:rsidDel="00000000" w:rsidR="00000000" w:rsidRPr="00000000">
              <w:rPr>
                <w:color w:val="000000"/>
                <w:sz w:val="22"/>
                <w:szCs w:val="22"/>
                <w:rtl w:val="0"/>
              </w:rPr>
              <w:t xml:space="preserve">Ramachandran, V., Béteille,T., Linden, T., Dey, S., Goyal, S. and Chatterjee, P.G. (2018). Getting the</w:t>
            </w:r>
          </w:p>
          <w:p w:rsidR="00000000" w:rsidDel="00000000" w:rsidP="00000000" w:rsidRDefault="00000000" w:rsidRPr="00000000" w14:paraId="0000012D">
            <w:pPr>
              <w:ind w:firstLine="720"/>
              <w:rPr>
                <w:color w:val="000000"/>
                <w:sz w:val="22"/>
                <w:szCs w:val="22"/>
              </w:rPr>
            </w:pPr>
            <w:r w:rsidDel="00000000" w:rsidR="00000000" w:rsidRPr="00000000">
              <w:rPr>
                <w:color w:val="000000"/>
                <w:sz w:val="22"/>
                <w:szCs w:val="22"/>
                <w:rtl w:val="0"/>
              </w:rPr>
              <w:t xml:space="preserve">right teachers into the right schools: managing India’s teacher workforce. World Bank Study.</w:t>
            </w:r>
          </w:p>
          <w:p w:rsidR="00000000" w:rsidDel="00000000" w:rsidP="00000000" w:rsidRDefault="00000000" w:rsidRPr="00000000" w14:paraId="0000012E">
            <w:pPr>
              <w:spacing w:after="160" w:lineRule="auto"/>
              <w:jc w:val="both"/>
              <w:rPr>
                <w:color w:val="000000"/>
                <w:sz w:val="16"/>
                <w:szCs w:val="16"/>
              </w:rPr>
            </w:pPr>
            <w:r w:rsidDel="00000000" w:rsidR="00000000" w:rsidRPr="00000000">
              <w:rPr>
                <w:rtl w:val="0"/>
              </w:rPr>
            </w:r>
          </w:p>
          <w:p w:rsidR="00000000" w:rsidDel="00000000" w:rsidP="00000000" w:rsidRDefault="00000000" w:rsidRPr="00000000" w14:paraId="0000012F">
            <w:pPr>
              <w:jc w:val="both"/>
              <w:rPr>
                <w:color w:val="000000"/>
                <w:sz w:val="22"/>
                <w:szCs w:val="22"/>
                <w:highlight w:val="white"/>
              </w:rPr>
            </w:pPr>
            <w:r w:rsidDel="00000000" w:rsidR="00000000" w:rsidRPr="00000000">
              <w:rPr>
                <w:color w:val="000000"/>
                <w:sz w:val="22"/>
                <w:szCs w:val="22"/>
                <w:highlight w:val="white"/>
                <w:rtl w:val="0"/>
              </w:rPr>
              <w:t xml:space="preserve">Ramachandran, V. (2021). Shortage of subject teachers: a festering wound in the Indian school </w:t>
            </w:r>
          </w:p>
          <w:p w:rsidR="00000000" w:rsidDel="00000000" w:rsidP="00000000" w:rsidRDefault="00000000" w:rsidRPr="00000000" w14:paraId="00000130">
            <w:pPr>
              <w:ind w:firstLine="720"/>
              <w:jc w:val="both"/>
              <w:rPr>
                <w:color w:val="000000"/>
                <w:sz w:val="22"/>
                <w:szCs w:val="22"/>
                <w:highlight w:val="white"/>
              </w:rPr>
            </w:pPr>
            <w:r w:rsidDel="00000000" w:rsidR="00000000" w:rsidRPr="00000000">
              <w:rPr>
                <w:color w:val="000000"/>
                <w:sz w:val="22"/>
                <w:szCs w:val="22"/>
                <w:highlight w:val="white"/>
                <w:rtl w:val="0"/>
              </w:rPr>
              <w:t xml:space="preserve">system.  https://research.acer.edu.au/teacher_india/40 (accessed on 13 November 2022)</w:t>
            </w:r>
          </w:p>
          <w:p w:rsidR="00000000" w:rsidDel="00000000" w:rsidP="00000000" w:rsidRDefault="00000000" w:rsidRPr="00000000" w14:paraId="00000131">
            <w:pPr>
              <w:ind w:firstLine="720"/>
              <w:jc w:val="both"/>
              <w:rPr>
                <w:color w:val="000000"/>
                <w:sz w:val="18"/>
                <w:szCs w:val="18"/>
              </w:rPr>
            </w:pPr>
            <w:r w:rsidDel="00000000" w:rsidR="00000000" w:rsidRPr="00000000">
              <w:rPr>
                <w:rtl w:val="0"/>
              </w:rPr>
            </w:r>
          </w:p>
          <w:p w:rsidR="00000000" w:rsidDel="00000000" w:rsidP="00000000" w:rsidRDefault="00000000" w:rsidRPr="00000000" w14:paraId="00000132">
            <w:pPr>
              <w:jc w:val="both"/>
              <w:rPr>
                <w:color w:val="000000"/>
                <w:sz w:val="22"/>
                <w:szCs w:val="22"/>
              </w:rPr>
            </w:pPr>
            <w:r w:rsidDel="00000000" w:rsidR="00000000" w:rsidRPr="00000000">
              <w:rPr>
                <w:color w:val="000000"/>
                <w:sz w:val="22"/>
                <w:szCs w:val="22"/>
                <w:rtl w:val="0"/>
              </w:rPr>
              <w:t xml:space="preserve">Sarangapani, P., Thirumalai, B., Ramanathan, A., Kumar, R., and Ramchand. M. (2021). State of the</w:t>
            </w:r>
          </w:p>
          <w:p w:rsidR="00000000" w:rsidDel="00000000" w:rsidP="00000000" w:rsidRDefault="00000000" w:rsidRPr="00000000" w14:paraId="00000133">
            <w:pPr>
              <w:ind w:left="720" w:firstLine="0"/>
              <w:jc w:val="both"/>
              <w:rPr>
                <w:color w:val="000000"/>
                <w:sz w:val="22"/>
                <w:szCs w:val="22"/>
              </w:rPr>
            </w:pPr>
            <w:r w:rsidDel="00000000" w:rsidR="00000000" w:rsidRPr="00000000">
              <w:rPr>
                <w:color w:val="000000"/>
                <w:sz w:val="22"/>
                <w:szCs w:val="22"/>
                <w:rtl w:val="0"/>
              </w:rPr>
              <w:t xml:space="preserve">Education Report for India 2021, No Teacher, No Class. New Delhi, UNESCO Regional Office.</w:t>
            </w:r>
          </w:p>
          <w:p w:rsidR="00000000" w:rsidDel="00000000" w:rsidP="00000000" w:rsidRDefault="00000000" w:rsidRPr="00000000" w14:paraId="00000134">
            <w:pPr>
              <w:ind w:firstLine="720"/>
              <w:jc w:val="both"/>
              <w:rPr/>
            </w:pPr>
            <w:r w:rsidDel="00000000" w:rsidR="00000000" w:rsidRPr="00000000">
              <w:rPr>
                <w:color w:val="000000"/>
                <w:sz w:val="22"/>
                <w:szCs w:val="22"/>
                <w:rtl w:val="0"/>
              </w:rPr>
              <w:t xml:space="preserve">https://unesdoc.unesco.org/ark:/48223/pf0000379115/PDF/379115eng.pdf.multi</w:t>
            </w: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tl w:val="0"/>
              </w:rPr>
            </w:r>
          </w:p>
        </w:tc>
      </w:tr>
    </w:tbl>
    <w:p w:rsidR="00000000" w:rsidDel="00000000" w:rsidP="00000000" w:rsidRDefault="00000000" w:rsidRPr="00000000" w14:paraId="00000136">
      <w:pPr>
        <w:tabs>
          <w:tab w:val="left" w:leader="none" w:pos="2330"/>
        </w:tabs>
        <w:rPr/>
      </w:pPr>
      <w:r w:rsidDel="00000000" w:rsidR="00000000" w:rsidRPr="00000000">
        <w:rPr>
          <w:rtl w:val="0"/>
        </w:rPr>
      </w:r>
    </w:p>
    <w:sectPr>
      <w:footerReference r:id="rId13" w:type="default"/>
      <w:pgSz w:h="16838" w:w="11906" w:orient="portrait"/>
      <w:pgMar w:bottom="1134" w:top="1417"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Times New Roman"/>
  <w:font w:name="Liberation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a"/>
        <w:sz w:val="20"/>
        <w:szCs w:val="20"/>
        <w:u w:val="none"/>
        <w:shd w:fill="auto" w:val="clear"/>
        <w:vertAlign w:val="baseline"/>
        <w:rtl w:val="0"/>
      </w:rPr>
      <w:t xml:space="preserve">Facesheet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a"/>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000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i w:val="1"/>
      <w:sz w:val="20"/>
      <w:szCs w:val="20"/>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spacing w:after="120" w:before="240" w:lineRule="auto"/>
      <w:jc w:val="center"/>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i w:val="1"/>
      <w:sz w:val="20"/>
      <w:szCs w:val="20"/>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spacing w:after="120" w:before="240" w:lineRule="auto"/>
      <w:jc w:val="center"/>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sz w:val="28"/>
      <w:szCs w:val="28"/>
    </w:rPr>
  </w:style>
  <w:style w:type="paragraph" w:styleId="Normal" w:default="1">
    <w:name w:val="Normal"/>
    <w:pPr>
      <w:suppressAutoHyphens w:val="1"/>
    </w:pPr>
    <w:rPr>
      <w:rFonts w:ascii="Times New Roman" w:cs="Times New Roman" w:eastAsia="Times New Roman" w:hAnsi="Times New Roman"/>
      <w:color w:val="00000a"/>
      <w:lang w:bidi="ar-SA" w:val="en-US"/>
    </w:rPr>
  </w:style>
  <w:style w:type="paragraph" w:styleId="Heading1">
    <w:name w:val="heading 1"/>
    <w:basedOn w:val="Normal"/>
    <w:next w:val="Normal"/>
    <w:pPr>
      <w:keepNext w:val="1"/>
      <w:suppressAutoHyphens w:val="0"/>
      <w:outlineLvl w:val="0"/>
    </w:pPr>
    <w:rPr>
      <w:rFonts w:ascii="Arial" w:cs="Arial" w:hAnsi="Arial"/>
      <w:i w:val="1"/>
      <w:iCs w:val="1"/>
      <w:sz w:val="20"/>
    </w:rPr>
  </w:style>
  <w:style w:type="paragraph" w:styleId="Heading2">
    <w:name w:val="heading 2"/>
    <w:basedOn w:val="Normal"/>
    <w:next w:val="Normal"/>
    <w:link w:val="Heading2Char"/>
    <w:uiPriority w:val="9"/>
    <w:semiHidden w:val="1"/>
    <w:unhideWhenUsed w:val="1"/>
    <w:qFormat w:val="1"/>
    <w:rsid w:val="00FD7789"/>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Heading"/>
    <w:pPr>
      <w:outlineLvl w:val="2"/>
    </w:pPr>
    <w:rPr>
      <w:rFonts w:ascii="Times New Roman" w:cs="DejaVu Sans;MS Mincho" w:eastAsia="DejaVu Sans;MS Mincho" w:hAnsi="Times New Roman"/>
      <w:b w:val="1"/>
      <w:bCs w:val="1"/>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WW8Num1z0" w:customStyle="1">
    <w:name w:val="WW8Num1z0"/>
  </w:style>
  <w:style w:type="character" w:styleId="WW8Num1z1" w:customStyle="1">
    <w:name w:val="WW8Num1z1"/>
  </w:style>
  <w:style w:type="character" w:styleId="WW8Num1z2" w:customStyle="1">
    <w:name w:val="WW8Num1z2"/>
  </w:style>
  <w:style w:type="character" w:styleId="WW8Num1z3" w:customStyle="1">
    <w:name w:val="WW8Num1z3"/>
  </w:style>
  <w:style w:type="character" w:styleId="WW8Num1z4" w:customStyle="1">
    <w:name w:val="WW8Num1z4"/>
  </w:style>
  <w:style w:type="character" w:styleId="WW8Num1z5" w:customStyle="1">
    <w:name w:val="WW8Num1z5"/>
  </w:style>
  <w:style w:type="character" w:styleId="WW8Num1z6" w:customStyle="1">
    <w:name w:val="WW8Num1z6"/>
  </w:style>
  <w:style w:type="character" w:styleId="WW8Num1z7" w:customStyle="1">
    <w:name w:val="WW8Num1z7"/>
  </w:style>
  <w:style w:type="character" w:styleId="WW8Num1z8" w:customStyle="1">
    <w:name w:val="WW8Num1z8"/>
  </w:style>
  <w:style w:type="character" w:styleId="WW8Num2z0" w:customStyle="1">
    <w:name w:val="WW8Num2z0"/>
  </w:style>
  <w:style w:type="character" w:styleId="WW8Num2z1" w:customStyle="1">
    <w:name w:val="WW8Num2z1"/>
  </w:style>
  <w:style w:type="character" w:styleId="WW8Num2z2" w:customStyle="1">
    <w:name w:val="WW8Num2z2"/>
  </w:style>
  <w:style w:type="character" w:styleId="WW8Num2z3" w:customStyle="1">
    <w:name w:val="WW8Num2z3"/>
  </w:style>
  <w:style w:type="character" w:styleId="WW8Num2z4" w:customStyle="1">
    <w:name w:val="WW8Num2z4"/>
  </w:style>
  <w:style w:type="character" w:styleId="WW8Num2z5" w:customStyle="1">
    <w:name w:val="WW8Num2z5"/>
  </w:style>
  <w:style w:type="character" w:styleId="WW8Num2z6" w:customStyle="1">
    <w:name w:val="WW8Num2z6"/>
  </w:style>
  <w:style w:type="character" w:styleId="WW8Num2z7" w:customStyle="1">
    <w:name w:val="WW8Num2z7"/>
  </w:style>
  <w:style w:type="character" w:styleId="WW8Num2z8" w:customStyle="1">
    <w:name w:val="WW8Num2z8"/>
  </w:style>
  <w:style w:type="character" w:styleId="Absatz-Standardschriftart" w:customStyle="1">
    <w:name w:val="Absatz-Standardschriftart"/>
  </w:style>
  <w:style w:type="character" w:styleId="WW-Absatz-Standardschriftart" w:customStyle="1">
    <w:name w:val="WW-Absatz-Standardschriftart"/>
  </w:style>
  <w:style w:type="character" w:styleId="WW-Absatz-Standardschriftart1" w:customStyle="1">
    <w:name w:val="WW-Absatz-Standardschriftart1"/>
  </w:style>
  <w:style w:type="character" w:styleId="WW8Num3z0" w:customStyle="1">
    <w:name w:val="WW8Num3z0"/>
    <w:rPr>
      <w:rFonts w:ascii="Times New Roman" w:cs="Times New Roman" w:hAnsi="Times New Roman"/>
      <w:sz w:val="24"/>
      <w:szCs w:val="24"/>
    </w:rPr>
  </w:style>
  <w:style w:type="character" w:styleId="WW8Num3z1" w:customStyle="1">
    <w:name w:val="WW8Num3z1"/>
  </w:style>
  <w:style w:type="character" w:styleId="WW8Num3z2" w:customStyle="1">
    <w:name w:val="WW8Num3z2"/>
  </w:style>
  <w:style w:type="character" w:styleId="WW8Num3z3" w:customStyle="1">
    <w:name w:val="WW8Num3z3"/>
  </w:style>
  <w:style w:type="character" w:styleId="WW8Num3z4" w:customStyle="1">
    <w:name w:val="WW8Num3z4"/>
  </w:style>
  <w:style w:type="character" w:styleId="WW8Num3z5" w:customStyle="1">
    <w:name w:val="WW8Num3z5"/>
  </w:style>
  <w:style w:type="character" w:styleId="WW8Num3z6" w:customStyle="1">
    <w:name w:val="WW8Num3z6"/>
  </w:style>
  <w:style w:type="character" w:styleId="WW8Num3z7" w:customStyle="1">
    <w:name w:val="WW8Num3z7"/>
  </w:style>
  <w:style w:type="character" w:styleId="WW8Num3z8" w:customStyle="1">
    <w:name w:val="WW8Num3z8"/>
  </w:style>
  <w:style w:type="character" w:styleId="WW8Num4z0" w:customStyle="1">
    <w:name w:val="WW8Num4z0"/>
    <w:rPr>
      <w:rFonts w:ascii="Symbol" w:cs="OpenSymbol;Arial Unicode MS" w:hAnsi="Symbol"/>
    </w:rPr>
  </w:style>
  <w:style w:type="character" w:styleId="WW8Num4z1" w:customStyle="1">
    <w:name w:val="WW8Num4z1"/>
    <w:rPr>
      <w:rFonts w:ascii="OpenSymbol;Arial Unicode MS" w:cs="OpenSymbol;Arial Unicode MS" w:hAnsi="OpenSymbol;Arial Unicode MS"/>
    </w:rPr>
  </w:style>
  <w:style w:type="character" w:styleId="WW8Num5z0" w:customStyle="1">
    <w:name w:val="WW8Num5z0"/>
    <w:rPr>
      <w:rFonts w:ascii="Symbol" w:cs="OpenSymbol;Arial Unicode MS" w:hAnsi="Symbol"/>
      <w:color w:val="000000"/>
    </w:rPr>
  </w:style>
  <w:style w:type="character" w:styleId="WW8Num5z1" w:customStyle="1">
    <w:name w:val="WW8Num5z1"/>
    <w:rPr>
      <w:rFonts w:ascii="OpenSymbol;Arial Unicode MS" w:cs="OpenSymbol;Arial Unicode MS" w:hAnsi="OpenSymbol;Arial Unicode MS"/>
    </w:rPr>
  </w:style>
  <w:style w:type="character" w:styleId="WW8Num6z0" w:customStyle="1">
    <w:name w:val="WW8Num6z0"/>
    <w:rPr>
      <w:rFonts w:ascii="Symbol" w:cs="Symbol" w:hAnsi="Symbol"/>
      <w:spacing w:val="-3"/>
    </w:rPr>
  </w:style>
  <w:style w:type="character" w:styleId="WW8Num7z0" w:customStyle="1">
    <w:name w:val="WW8Num7z0"/>
    <w:rPr>
      <w:rFonts w:ascii="Symbol" w:cs="Symbol" w:hAnsi="Symbol"/>
      <w:spacing w:val="-3"/>
    </w:rPr>
  </w:style>
  <w:style w:type="character" w:styleId="WW-DefaultParagraphFont" w:customStyle="1">
    <w:name w:val="WW-Default Paragraph Font"/>
  </w:style>
  <w:style w:type="character" w:styleId="WW-DefaultParagraphFont1" w:customStyle="1">
    <w:name w:val="WW-Default Paragraph Font1"/>
  </w:style>
  <w:style w:type="character" w:styleId="WW-Absatz-Standardschriftart11" w:customStyle="1">
    <w:name w:val="WW-Absatz-Standardschriftart11"/>
  </w:style>
  <w:style w:type="character" w:styleId="WW-Absatz-Standardschriftart111" w:customStyle="1">
    <w:name w:val="WW-Absatz-Standardschriftart111"/>
  </w:style>
  <w:style w:type="character" w:styleId="WW-Absatz-Standardschriftart1111" w:customStyle="1">
    <w:name w:val="WW-Absatz-Standardschriftart1111"/>
  </w:style>
  <w:style w:type="character" w:styleId="WW-DefaultParagraphFont11" w:customStyle="1">
    <w:name w:val="WW-Default Paragraph Font11"/>
  </w:style>
  <w:style w:type="character" w:styleId="TitleChar" w:customStyle="1">
    <w:name w:val="Title Char"/>
    <w:basedOn w:val="WW-DefaultParagraphFont11"/>
    <w:rPr>
      <w:rFonts w:ascii="Times New Roman" w:cs="Times New Roman" w:eastAsia="Times New Roman" w:hAnsi="Times New Roman"/>
      <w:sz w:val="28"/>
      <w:szCs w:val="20"/>
      <w:lang w:val="en-US"/>
    </w:rPr>
  </w:style>
  <w:style w:type="character" w:styleId="Heading1Char" w:customStyle="1">
    <w:name w:val="Heading 1 Char"/>
    <w:basedOn w:val="WW-DefaultParagraphFont11"/>
    <w:rPr>
      <w:rFonts w:ascii="Arial" w:cs="Times New Roman" w:eastAsia="Times New Roman" w:hAnsi="Arial"/>
      <w:i w:val="1"/>
      <w:iCs w:val="1"/>
      <w:sz w:val="20"/>
      <w:szCs w:val="24"/>
      <w:lang w:val="en-US"/>
    </w:rPr>
  </w:style>
  <w:style w:type="character" w:styleId="BodyTextChar" w:customStyle="1">
    <w:name w:val="Body Text Char"/>
    <w:basedOn w:val="WW-DefaultParagraphFont11"/>
    <w:rPr>
      <w:rFonts w:ascii="Arial" w:cs="Times New Roman" w:eastAsia="Times New Roman" w:hAnsi="Arial"/>
      <w:sz w:val="20"/>
      <w:szCs w:val="24"/>
      <w:lang w:val="en-US"/>
    </w:rPr>
  </w:style>
  <w:style w:type="character" w:styleId="HeaderChar" w:customStyle="1">
    <w:name w:val="Header Char"/>
    <w:basedOn w:val="WW-DefaultParagraphFont11"/>
    <w:rPr>
      <w:rFonts w:ascii="Times New Roman" w:cs="Times New Roman" w:eastAsia="Times New Roman" w:hAnsi="Times New Roman"/>
      <w:sz w:val="24"/>
      <w:szCs w:val="24"/>
      <w:lang w:val="en-US"/>
    </w:rPr>
  </w:style>
  <w:style w:type="character" w:styleId="BalloonTextChar" w:customStyle="1">
    <w:name w:val="Balloon Text Char"/>
    <w:basedOn w:val="WW-DefaultParagraphFont11"/>
    <w:rPr>
      <w:rFonts w:ascii="Tahoma" w:cs="Tahoma" w:eastAsia="Times New Roman" w:hAnsi="Tahoma"/>
      <w:sz w:val="16"/>
      <w:szCs w:val="16"/>
      <w:lang w:val="en-US"/>
    </w:rPr>
  </w:style>
  <w:style w:type="character" w:styleId="FooterChar" w:customStyle="1">
    <w:name w:val="Footer Char"/>
    <w:basedOn w:val="WW-DefaultParagraphFont1"/>
    <w:rPr>
      <w:sz w:val="24"/>
      <w:szCs w:val="24"/>
    </w:rPr>
  </w:style>
  <w:style w:type="character" w:styleId="InternetLink" w:customStyle="1">
    <w:name w:val="Internet Link"/>
    <w:basedOn w:val="WW-DefaultParagraphFont"/>
    <w:rPr>
      <w:color w:val="0000ff"/>
      <w:u w:val="single"/>
    </w:rPr>
  </w:style>
  <w:style w:type="character" w:styleId="Emphasis">
    <w:name w:val="Emphasis"/>
    <w:rPr>
      <w:i w:val="1"/>
      <w:iCs w:val="1"/>
    </w:rPr>
  </w:style>
  <w:style w:type="paragraph" w:styleId="Heading" w:customStyle="1">
    <w:name w:val="Heading"/>
    <w:basedOn w:val="Normal"/>
    <w:next w:val="Normal"/>
    <w:pPr>
      <w:keepNext w:val="1"/>
      <w:spacing w:after="120" w:before="240"/>
      <w:jc w:val="center"/>
    </w:pPr>
    <w:rPr>
      <w:rFonts w:ascii="Liberation Sans" w:cs="FreeSans" w:eastAsia="Droid Sans Fallback" w:hAnsi="Liberation Sans"/>
      <w:sz w:val="28"/>
      <w:szCs w:val="20"/>
    </w:rPr>
  </w:style>
  <w:style w:type="paragraph" w:styleId="TextBody" w:customStyle="1">
    <w:name w:val="Text Body"/>
    <w:basedOn w:val="Normal"/>
    <w:pPr>
      <w:suppressAutoHyphens w:val="0"/>
      <w:spacing w:after="140" w:line="288" w:lineRule="auto"/>
    </w:pPr>
    <w:rPr>
      <w:rFonts w:ascii="Arial" w:cs="Arial" w:hAnsi="Arial"/>
      <w:sz w:val="20"/>
    </w:rPr>
  </w:style>
  <w:style w:type="paragraph" w:styleId="List">
    <w:name w:val="List"/>
    <w:basedOn w:val="TextBody"/>
    <w:rPr>
      <w:rFonts w:cs="Lohit Hindi"/>
    </w:rPr>
  </w:style>
  <w:style w:type="paragraph" w:styleId="Caption">
    <w:name w:val="caption"/>
    <w:basedOn w:val="Normal"/>
    <w:next w:val="Normal"/>
    <w:pPr>
      <w:suppressLineNumbers w:val="1"/>
      <w:spacing w:after="200"/>
    </w:pPr>
    <w:rPr>
      <w:rFonts w:cs="FreeSans"/>
      <w:b w:val="1"/>
      <w:bCs w:val="1"/>
      <w:i w:val="1"/>
      <w:iCs w:val="1"/>
      <w:color w:val="4f81bd"/>
      <w:sz w:val="18"/>
      <w:szCs w:val="18"/>
    </w:rPr>
  </w:style>
  <w:style w:type="paragraph" w:styleId="Index" w:customStyle="1">
    <w:name w:val="Index"/>
    <w:basedOn w:val="Normal"/>
    <w:pPr>
      <w:suppressLineNumbers w:val="1"/>
    </w:pPr>
    <w:rPr>
      <w:rFonts w:cs="Lohit Hindi"/>
    </w:rPr>
  </w:style>
  <w:style w:type="paragraph" w:styleId="Header">
    <w:name w:val="header"/>
    <w:basedOn w:val="Normal"/>
    <w:pPr>
      <w:suppressAutoHyphens w:val="0"/>
    </w:pPr>
  </w:style>
  <w:style w:type="paragraph" w:styleId="BalloonText">
    <w:name w:val="Balloon Text"/>
    <w:basedOn w:val="Normal"/>
    <w:rPr>
      <w:rFonts w:ascii="Tahoma" w:cs="Tahoma" w:hAnsi="Tahoma"/>
      <w:sz w:val="16"/>
      <w:szCs w:val="16"/>
    </w:rPr>
  </w:style>
  <w:style w:type="paragraph" w:styleId="FrameContents" w:customStyle="1">
    <w:name w:val="Frame Contents"/>
    <w:basedOn w:val="Normal"/>
  </w:style>
  <w:style w:type="paragraph" w:styleId="TableContents" w:customStyle="1">
    <w:name w:val="Table Contents"/>
    <w:basedOn w:val="Normal"/>
    <w:pPr>
      <w:suppressLineNumbers w:val="1"/>
    </w:pPr>
  </w:style>
  <w:style w:type="paragraph" w:styleId="TableHeading" w:customStyle="1">
    <w:name w:val="Table Heading"/>
    <w:basedOn w:val="TableContents"/>
    <w:pPr>
      <w:jc w:val="center"/>
    </w:pPr>
    <w:rPr>
      <w:b w:val="1"/>
      <w:bCs w:val="1"/>
    </w:rPr>
  </w:style>
  <w:style w:type="paragraph" w:styleId="Footer">
    <w:name w:val="footer"/>
    <w:basedOn w:val="Normal"/>
    <w:pPr>
      <w:tabs>
        <w:tab w:val="center" w:pos="4680"/>
        <w:tab w:val="right" w:pos="9360"/>
      </w:tabs>
    </w:pPr>
  </w:style>
  <w:style w:type="paragraph" w:styleId="PreformattedText" w:customStyle="1">
    <w:name w:val="Preformatted Text"/>
    <w:basedOn w:val="Normal"/>
    <w:pPr>
      <w:widowControl w:val="0"/>
    </w:pPr>
    <w:rPr>
      <w:rFonts w:ascii="Liberation Mono;Courier New" w:cs="Liberation Mono;Courier New" w:eastAsia="Droid Sans Fallback;MS Mincho" w:hAnsi="Liberation Mono;Courier New"/>
      <w:sz w:val="20"/>
      <w:szCs w:val="20"/>
      <w:lang w:bidi="hi-IN"/>
    </w:rPr>
  </w:style>
  <w:style w:type="paragraph" w:styleId="BodyText3">
    <w:name w:val="Body Text 3"/>
    <w:basedOn w:val="Normal"/>
    <w:pPr>
      <w:spacing w:after="120"/>
    </w:pPr>
    <w:rPr>
      <w:sz w:val="16"/>
      <w:szCs w:val="16"/>
    </w:rPr>
  </w:style>
  <w:style w:type="paragraph" w:styleId="NormalWeb">
    <w:name w:val="Normal (Web)"/>
    <w:basedOn w:val="Normal"/>
    <w:pPr>
      <w:spacing w:after="280" w:before="280"/>
    </w:pPr>
  </w:style>
  <w:style w:type="paragraph" w:styleId="TextBodyIndent" w:customStyle="1">
    <w:name w:val="Text Body Indent"/>
    <w:basedOn w:val="Normal"/>
    <w:pPr>
      <w:spacing w:after="120"/>
      <w:ind w:left="360"/>
    </w:pPr>
  </w:style>
  <w:style w:type="paragraph" w:styleId="Title">
    <w:name w:val="Title"/>
    <w:basedOn w:val="Normal"/>
    <w:next w:val="Normal"/>
    <w:pPr>
      <w:jc w:val="center"/>
    </w:pPr>
    <w:rPr>
      <w:sz w:val="28"/>
      <w:szCs w:val="20"/>
    </w:rPr>
  </w:style>
  <w:style w:type="paragraph" w:styleId="Subtitle">
    <w:name w:val="Subtitle"/>
    <w:basedOn w:val="Heading"/>
    <w:rPr>
      <w:i w:val="1"/>
      <w:iCs w:val="1"/>
      <w:szCs w:val="28"/>
    </w:rPr>
  </w:style>
  <w:style w:type="paragraph" w:styleId="NoSpacing">
    <w:name w:val="No Spacing"/>
    <w:pPr>
      <w:suppressAutoHyphens w:val="1"/>
    </w:pPr>
    <w:rPr>
      <w:rFonts w:ascii="Times New Roman" w:cs="Times New Roman" w:eastAsia="Times New Roman" w:hAnsi="Times New Roman"/>
      <w:color w:val="00000a"/>
      <w:lang w:bidi="ar-SA" w:val="en-US"/>
    </w:rPr>
  </w:style>
  <w:style w:type="paragraph" w:styleId="ListParagraph">
    <w:name w:val="List Paragraph"/>
    <w:basedOn w:val="Normal"/>
    <w:qFormat w:val="1"/>
    <w:pPr>
      <w:ind w:left="720"/>
    </w:pPr>
    <w:rPr>
      <w:sz w:val="20"/>
      <w:szCs w:val="20"/>
    </w:rPr>
  </w:style>
  <w:style w:type="numbering" w:styleId="WW8Num1" w:customStyle="1">
    <w:name w:val="WW8Num1"/>
  </w:style>
  <w:style w:type="numbering" w:styleId="WW8Num2" w:customStyle="1">
    <w:name w:val="WW8Num2"/>
  </w:style>
  <w:style w:type="character" w:styleId="Hyperlink">
    <w:name w:val="Hyperlink"/>
    <w:basedOn w:val="DefaultParagraphFont"/>
    <w:uiPriority w:val="99"/>
    <w:unhideWhenUsed w:val="1"/>
    <w:rsid w:val="00D8192F"/>
    <w:rPr>
      <w:color w:val="0000ff" w:themeColor="hyperlink"/>
      <w:u w:val="single"/>
    </w:rPr>
  </w:style>
  <w:style w:type="character" w:styleId="Heading2Char" w:customStyle="1">
    <w:name w:val="Heading 2 Char"/>
    <w:basedOn w:val="DefaultParagraphFont"/>
    <w:link w:val="Heading2"/>
    <w:uiPriority w:val="9"/>
    <w:semiHidden w:val="1"/>
    <w:rsid w:val="00FD7789"/>
    <w:rPr>
      <w:rFonts w:asciiTheme="majorHAnsi" w:cstheme="majorBidi" w:eastAsiaTheme="majorEastAsia" w:hAnsiTheme="majorHAnsi"/>
      <w:color w:val="365f91" w:themeColor="accent1" w:themeShade="0000BF"/>
      <w:sz w:val="26"/>
      <w:szCs w:val="26"/>
      <w:lang w:bidi="ar-SA" w:val="en-US"/>
    </w:rPr>
  </w:style>
  <w:style w:type="paragraph" w:styleId="Subtitle">
    <w:name w:val="Subtitle"/>
    <w:basedOn w:val="Normal"/>
    <w:next w:val="Normal"/>
    <w:pPr>
      <w:keepNext w:val="1"/>
      <w:spacing w:after="120" w:before="240" w:lineRule="auto"/>
      <w:jc w:val="center"/>
    </w:pPr>
    <w:rPr>
      <w:rFonts w:ascii="Liberation Sans" w:cs="Liberation Sans" w:eastAsia="Liberation Sans" w:hAnsi="Liberation Sans"/>
      <w:i w:val="1"/>
      <w:sz w:val="28"/>
      <w:szCs w:val="28"/>
    </w:rPr>
  </w:style>
  <w:style w:type="table" w:styleId="Table1">
    <w:basedOn w:val="TableNormal"/>
    <w:tblPr>
      <w:tblStyleRowBandSize w:val="1"/>
      <w:tblStyleColBandSize w:val="1"/>
      <w:tblCellMar>
        <w:top w:w="0.0" w:type="dxa"/>
        <w:left w:w="68.0" w:type="dxa"/>
        <w:bottom w:w="0.0" w:type="dxa"/>
        <w:right w:w="115.0" w:type="dxa"/>
      </w:tblCellMar>
    </w:tblPr>
  </w:style>
  <w:style w:type="table" w:styleId="Table2">
    <w:basedOn w:val="TableNormal"/>
    <w:tblPr>
      <w:tblStyleRowBandSize w:val="1"/>
      <w:tblStyleColBandSize w:val="1"/>
      <w:tblCellMar>
        <w:top w:w="0.0" w:type="dxa"/>
        <w:left w:w="68.0" w:type="dxa"/>
        <w:bottom w:w="0.0" w:type="dxa"/>
        <w:right w:w="115.0" w:type="dxa"/>
      </w:tblCellMar>
    </w:tblPr>
  </w:style>
  <w:style w:type="table" w:styleId="Table3">
    <w:basedOn w:val="TableNormal"/>
    <w:tblPr>
      <w:tblStyleRowBandSize w:val="1"/>
      <w:tblStyleColBandSize w:val="1"/>
      <w:tblCellMar>
        <w:top w:w="0.0" w:type="dxa"/>
        <w:left w:w="68.0" w:type="dxa"/>
        <w:bottom w:w="0.0" w:type="dxa"/>
        <w:right w:w="115.0" w:type="dxa"/>
      </w:tblCellMar>
    </w:tblPr>
  </w:style>
  <w:style w:type="table" w:styleId="Table4">
    <w:basedOn w:val="TableNormal"/>
    <w:tblPr>
      <w:tblStyleRowBandSize w:val="1"/>
      <w:tblStyleColBandSize w:val="1"/>
      <w:tblCellMar>
        <w:top w:w="0.0" w:type="dxa"/>
        <w:left w:w="68.0" w:type="dxa"/>
        <w:bottom w:w="0.0" w:type="dxa"/>
        <w:right w:w="115.0" w:type="dxa"/>
      </w:tblCellMar>
    </w:tblPr>
  </w:style>
  <w:style w:type="table" w:styleId="Table5">
    <w:basedOn w:val="TableNormal"/>
    <w:tblPr>
      <w:tblStyleRowBandSize w:val="1"/>
      <w:tblStyleColBandSize w:val="1"/>
      <w:tblCellMar>
        <w:top w:w="0.0" w:type="dxa"/>
        <w:left w:w="68.0" w:type="dxa"/>
        <w:bottom w:w="0.0" w:type="dxa"/>
        <w:right w:w="115.0" w:type="dxa"/>
      </w:tblCellMar>
    </w:tblPr>
  </w:style>
  <w:style w:type="table" w:styleId="Table6">
    <w:basedOn w:val="TableNormal"/>
    <w:tblPr>
      <w:tblStyleRowBandSize w:val="1"/>
      <w:tblStyleColBandSize w:val="1"/>
      <w:tblCellMar>
        <w:top w:w="0.0" w:type="dxa"/>
        <w:left w:w="68.0" w:type="dxa"/>
        <w:bottom w:w="0.0" w:type="dxa"/>
        <w:right w:w="115.0" w:type="dxa"/>
      </w:tblCellMar>
    </w:tblPr>
  </w:style>
  <w:style w:type="table" w:styleId="Table7">
    <w:basedOn w:val="TableNormal"/>
    <w:tblPr>
      <w:tblStyleRowBandSize w:val="1"/>
      <w:tblStyleColBandSize w:val="1"/>
      <w:tblCellMar>
        <w:top w:w="0.0" w:type="dxa"/>
        <w:left w:w="103.0" w:type="dxa"/>
        <w:bottom w:w="0.0" w:type="dxa"/>
        <w:right w:w="115.0" w:type="dxa"/>
      </w:tblCellMar>
    </w:tblPr>
  </w:style>
  <w:style w:type="table" w:styleId="Table8">
    <w:basedOn w:val="TableNormal"/>
    <w:tblPr>
      <w:tblStyleRowBandSize w:val="1"/>
      <w:tblStyleColBandSize w:val="1"/>
      <w:tblCellMar>
        <w:top w:w="0.0" w:type="dxa"/>
        <w:left w:w="103.0" w:type="dxa"/>
        <w:bottom w:w="0.0" w:type="dxa"/>
        <w:right w:w="115.0" w:type="dxa"/>
      </w:tblCellMar>
    </w:tblPr>
  </w:style>
  <w:style w:type="table" w:styleId="Table9">
    <w:basedOn w:val="TableNormal"/>
    <w:tblPr>
      <w:tblStyleRowBandSize w:val="1"/>
      <w:tblStyleColBandSize w:val="1"/>
      <w:tblCellMar>
        <w:top w:w="0.0" w:type="dxa"/>
        <w:left w:w="103.0" w:type="dxa"/>
        <w:bottom w:w="0.0" w:type="dxa"/>
        <w:right w:w="115.0" w:type="dxa"/>
      </w:tblCellMar>
    </w:tblPr>
  </w:style>
  <w:style w:type="table" w:styleId="Table10">
    <w:basedOn w:val="TableNormal"/>
    <w:tblPr>
      <w:tblStyleRowBandSize w:val="1"/>
      <w:tblStyleColBandSize w:val="1"/>
      <w:tblCellMar>
        <w:top w:w="0.0" w:type="dxa"/>
        <w:left w:w="68.0" w:type="dxa"/>
        <w:bottom w:w="0.0" w:type="dxa"/>
        <w:right w:w="115.0" w:type="dxa"/>
      </w:tblCellMar>
    </w:tblPr>
  </w:style>
  <w:style w:type="table" w:styleId="Table11">
    <w:basedOn w:val="TableNormal"/>
    <w:tblPr>
      <w:tblStyleRowBandSize w:val="1"/>
      <w:tblStyleColBandSize w:val="1"/>
      <w:tblCellMar>
        <w:top w:w="0.0" w:type="dxa"/>
        <w:left w:w="68.0" w:type="dxa"/>
        <w:bottom w:w="0.0" w:type="dxa"/>
        <w:right w:w="115.0" w:type="dxa"/>
      </w:tblCellMar>
    </w:tblPr>
  </w:style>
  <w:style w:type="table" w:styleId="Table12">
    <w:basedOn w:val="TableNormal"/>
    <w:tblPr>
      <w:tblStyleRowBandSize w:val="1"/>
      <w:tblStyleColBandSize w:val="1"/>
      <w:tblCellMar>
        <w:top w:w="0.0" w:type="dxa"/>
        <w:left w:w="68.0" w:type="dxa"/>
        <w:bottom w:w="0.0" w:type="dxa"/>
        <w:right w:w="115.0" w:type="dxa"/>
      </w:tblCellMar>
    </w:tblPr>
  </w:style>
  <w:style w:type="table" w:styleId="Table13">
    <w:basedOn w:val="TableNormal"/>
    <w:tblPr>
      <w:tblStyleRowBandSize w:val="1"/>
      <w:tblStyleColBandSize w:val="1"/>
      <w:tblCellMar>
        <w:top w:w="0.0" w:type="dxa"/>
        <w:left w:w="68.0" w:type="dxa"/>
        <w:bottom w:w="0.0" w:type="dxa"/>
        <w:right w:w="115.0" w:type="dxa"/>
      </w:tblCellMar>
    </w:tblPr>
  </w:style>
  <w:style w:type="table" w:styleId="Table14">
    <w:basedOn w:val="TableNormal"/>
    <w:tblPr>
      <w:tblStyleRowBandSize w:val="1"/>
      <w:tblStyleColBandSize w:val="1"/>
      <w:tblCellMar>
        <w:top w:w="0.0" w:type="dxa"/>
        <w:left w:w="68.0" w:type="dxa"/>
        <w:bottom w:w="0.0" w:type="dxa"/>
        <w:right w:w="115.0" w:type="dxa"/>
      </w:tblCellMar>
    </w:tblPr>
  </w:style>
  <w:style w:type="paragraph" w:styleId="Subtitle">
    <w:name w:val="Subtitle"/>
    <w:basedOn w:val="Normal"/>
    <w:next w:val="Normal"/>
    <w:pPr>
      <w:keepNext w:val="1"/>
      <w:spacing w:after="120" w:before="240" w:lineRule="auto"/>
      <w:jc w:val="center"/>
    </w:pPr>
    <w:rPr>
      <w:rFonts w:ascii="Liberation Sans" w:cs="Liberation Sans" w:eastAsia="Liberation Sans" w:hAnsi="Liberation Sans"/>
      <w:i w:val="1"/>
      <w:sz w:val="28"/>
      <w:szCs w:val="28"/>
    </w:rPr>
  </w:style>
  <w:style w:type="table" w:styleId="Table1">
    <w:basedOn w:val="TableNormal"/>
    <w:tblPr>
      <w:tblStyleRowBandSize w:val="1"/>
      <w:tblStyleColBandSize w:val="1"/>
      <w:tblCellMar>
        <w:top w:w="0.0" w:type="dxa"/>
        <w:left w:w="68.0" w:type="dxa"/>
        <w:bottom w:w="0.0" w:type="dxa"/>
        <w:right w:w="115.0" w:type="dxa"/>
      </w:tblCellMar>
    </w:tblPr>
  </w:style>
  <w:style w:type="table" w:styleId="Table2">
    <w:basedOn w:val="TableNormal"/>
    <w:tblPr>
      <w:tblStyleRowBandSize w:val="1"/>
      <w:tblStyleColBandSize w:val="1"/>
      <w:tblCellMar>
        <w:top w:w="0.0" w:type="dxa"/>
        <w:left w:w="68.0" w:type="dxa"/>
        <w:bottom w:w="0.0" w:type="dxa"/>
        <w:right w:w="115.0" w:type="dxa"/>
      </w:tblCellMar>
    </w:tblPr>
  </w:style>
  <w:style w:type="table" w:styleId="Table3">
    <w:basedOn w:val="TableNormal"/>
    <w:tblPr>
      <w:tblStyleRowBandSize w:val="1"/>
      <w:tblStyleColBandSize w:val="1"/>
      <w:tblCellMar>
        <w:top w:w="0.0" w:type="dxa"/>
        <w:left w:w="68.0" w:type="dxa"/>
        <w:bottom w:w="0.0" w:type="dxa"/>
        <w:right w:w="115.0" w:type="dxa"/>
      </w:tblCellMar>
    </w:tblPr>
  </w:style>
  <w:style w:type="table" w:styleId="Table4">
    <w:basedOn w:val="TableNormal"/>
    <w:tblPr>
      <w:tblStyleRowBandSize w:val="1"/>
      <w:tblStyleColBandSize w:val="1"/>
      <w:tblCellMar>
        <w:top w:w="0.0" w:type="dxa"/>
        <w:left w:w="68.0" w:type="dxa"/>
        <w:bottom w:w="0.0" w:type="dxa"/>
        <w:right w:w="115.0" w:type="dxa"/>
      </w:tblCellMar>
    </w:tblPr>
  </w:style>
  <w:style w:type="table" w:styleId="Table5">
    <w:basedOn w:val="TableNormal"/>
    <w:tblPr>
      <w:tblStyleRowBandSize w:val="1"/>
      <w:tblStyleColBandSize w:val="1"/>
      <w:tblCellMar>
        <w:top w:w="0.0" w:type="dxa"/>
        <w:left w:w="68.0" w:type="dxa"/>
        <w:bottom w:w="0.0" w:type="dxa"/>
        <w:right w:w="115.0" w:type="dxa"/>
      </w:tblCellMar>
    </w:tblPr>
  </w:style>
  <w:style w:type="table" w:styleId="Table6">
    <w:basedOn w:val="TableNormal"/>
    <w:tblPr>
      <w:tblStyleRowBandSize w:val="1"/>
      <w:tblStyleColBandSize w:val="1"/>
      <w:tblCellMar>
        <w:top w:w="0.0" w:type="dxa"/>
        <w:left w:w="68.0" w:type="dxa"/>
        <w:bottom w:w="0.0" w:type="dxa"/>
        <w:right w:w="115.0" w:type="dxa"/>
      </w:tblCellMar>
    </w:tblPr>
  </w:style>
  <w:style w:type="table" w:styleId="Table7">
    <w:basedOn w:val="TableNormal"/>
    <w:tblPr>
      <w:tblStyleRowBandSize w:val="1"/>
      <w:tblStyleColBandSize w:val="1"/>
      <w:tblCellMar>
        <w:top w:w="0.0" w:type="dxa"/>
        <w:left w:w="68.0" w:type="dxa"/>
        <w:bottom w:w="0.0" w:type="dxa"/>
        <w:right w:w="115.0" w:type="dxa"/>
      </w:tblCellMar>
    </w:tblPr>
  </w:style>
  <w:style w:type="table" w:styleId="Table8">
    <w:basedOn w:val="TableNormal"/>
    <w:tblPr>
      <w:tblStyleRowBandSize w:val="1"/>
      <w:tblStyleColBandSize w:val="1"/>
      <w:tblCellMar>
        <w:top w:w="0.0" w:type="dxa"/>
        <w:left w:w="68.0" w:type="dxa"/>
        <w:bottom w:w="0.0" w:type="dxa"/>
        <w:right w:w="115.0" w:type="dxa"/>
      </w:tblCellMar>
    </w:tblPr>
  </w:style>
  <w:style w:type="table" w:styleId="Table9">
    <w:basedOn w:val="TableNormal"/>
    <w:tblPr>
      <w:tblStyleRowBandSize w:val="1"/>
      <w:tblStyleColBandSize w:val="1"/>
      <w:tblCellMar>
        <w:top w:w="0.0" w:type="dxa"/>
        <w:left w:w="68.0" w:type="dxa"/>
        <w:bottom w:w="0.0" w:type="dxa"/>
        <w:right w:w="115.0" w:type="dxa"/>
      </w:tblCellMar>
    </w:tblPr>
  </w:style>
  <w:style w:type="table" w:styleId="Table10">
    <w:basedOn w:val="TableNormal"/>
    <w:tblPr>
      <w:tblStyleRowBandSize w:val="1"/>
      <w:tblStyleColBandSize w:val="1"/>
      <w:tblCellMar>
        <w:top w:w="0.0" w:type="dxa"/>
        <w:left w:w="68.0" w:type="dxa"/>
        <w:bottom w:w="0.0" w:type="dxa"/>
        <w:right w:w="115.0" w:type="dxa"/>
      </w:tblCellMar>
    </w:tblPr>
  </w:style>
  <w:style w:type="table" w:styleId="Table11">
    <w:basedOn w:val="TableNormal"/>
    <w:tblPr>
      <w:tblStyleRowBandSize w:val="1"/>
      <w:tblStyleColBandSize w:val="1"/>
      <w:tblCellMar>
        <w:top w:w="0.0" w:type="dxa"/>
        <w:left w:w="68.0" w:type="dxa"/>
        <w:bottom w:w="0.0" w:type="dxa"/>
        <w:right w:w="115.0" w:type="dxa"/>
      </w:tblCellMar>
    </w:tblPr>
  </w:style>
  <w:style w:type="table" w:styleId="Table12">
    <w:basedOn w:val="TableNormal"/>
    <w:tblPr>
      <w:tblStyleRowBandSize w:val="1"/>
      <w:tblStyleColBandSize w:val="1"/>
      <w:tblCellMar>
        <w:top w:w="0.0" w:type="dxa"/>
        <w:left w:w="68.0" w:type="dxa"/>
        <w:bottom w:w="0.0" w:type="dxa"/>
        <w:right w:w="115.0" w:type="dxa"/>
      </w:tblCellMar>
    </w:tblPr>
  </w:style>
  <w:style w:type="table" w:styleId="Table13">
    <w:basedOn w:val="TableNormal"/>
    <w:tblPr>
      <w:tblStyleRowBandSize w:val="1"/>
      <w:tblStyleColBandSize w:val="1"/>
      <w:tblCellMar>
        <w:top w:w="0.0" w:type="dxa"/>
        <w:left w:w="68.0" w:type="dxa"/>
        <w:bottom w:w="0.0" w:type="dxa"/>
        <w:right w:w="115.0" w:type="dxa"/>
      </w:tblCellMar>
    </w:tblPr>
  </w:style>
  <w:style w:type="table" w:styleId="Table14">
    <w:basedOn w:val="TableNormal"/>
    <w:tblPr>
      <w:tblStyleRowBandSize w:val="1"/>
      <w:tblStyleColBandSize w:val="1"/>
      <w:tblCellMar>
        <w:top w:w="0.0" w:type="dxa"/>
        <w:left w:w="68.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hyperlink" Target="mailto:emon.nandi@tiss.edu" TargetMode="External"/><Relationship Id="rId13" Type="http://schemas.openxmlformats.org/officeDocument/2006/relationships/footer" Target="foot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mon.nandi@tiss.ed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psarangapani@tis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8W3wGVn/7OHJU0zelz/LOzX6fGQ==">AMUW2mV2AULFteZ0pgw/pequhlPRBGXjUb7WUFd5JJcVWL/AZmXwjSlEtyLRPWRKnQtBqKI+SaeYoqLID+38+GeuCst5HF1CuFygZOS52r2LuebQUoPACn8=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2022-08-09T14:09:00Z</dcterms:created>
  <dc:creator>250qw</dc:creator>
</cp:coreProperties>
</file>